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01EAA" w14:textId="34A8FBAE" w:rsidR="00772E2A" w:rsidRPr="004156EE" w:rsidRDefault="00BE6288" w:rsidP="003970B4">
      <w:pPr>
        <w:jc w:val="center"/>
        <w:rPr>
          <w:rFonts w:cstheme="minorHAnsi"/>
          <w:b/>
          <w:bCs/>
          <w:sz w:val="28"/>
          <w:szCs w:val="28"/>
        </w:rPr>
      </w:pPr>
      <w:r>
        <w:rPr>
          <w:rFonts w:cstheme="minorHAnsi"/>
          <w:b/>
          <w:bCs/>
          <w:sz w:val="28"/>
          <w:szCs w:val="28"/>
        </w:rPr>
        <w:t>Ethical decision making</w:t>
      </w:r>
      <w:r w:rsidR="00753A4F" w:rsidRPr="004156EE">
        <w:rPr>
          <w:rFonts w:cstheme="minorHAnsi"/>
          <w:b/>
          <w:bCs/>
          <w:sz w:val="28"/>
          <w:szCs w:val="28"/>
        </w:rPr>
        <w:t>: virtue</w:t>
      </w:r>
      <w:r w:rsidR="001E1080" w:rsidRPr="004156EE">
        <w:rPr>
          <w:rFonts w:cstheme="minorHAnsi"/>
          <w:b/>
          <w:bCs/>
          <w:sz w:val="28"/>
          <w:szCs w:val="28"/>
        </w:rPr>
        <w:t>s</w:t>
      </w:r>
      <w:r w:rsidR="00321A4F" w:rsidRPr="004156EE">
        <w:rPr>
          <w:rFonts w:cstheme="minorHAnsi"/>
          <w:b/>
          <w:bCs/>
          <w:sz w:val="28"/>
          <w:szCs w:val="28"/>
        </w:rPr>
        <w:t xml:space="preserve"> for </w:t>
      </w:r>
      <w:r w:rsidR="003F7F74">
        <w:rPr>
          <w:rFonts w:cstheme="minorHAnsi"/>
          <w:b/>
          <w:bCs/>
          <w:sz w:val="28"/>
          <w:szCs w:val="28"/>
        </w:rPr>
        <w:t xml:space="preserve">senior </w:t>
      </w:r>
      <w:r w:rsidR="00321A4F" w:rsidRPr="004156EE">
        <w:rPr>
          <w:rFonts w:cstheme="minorHAnsi"/>
          <w:b/>
          <w:bCs/>
          <w:sz w:val="28"/>
          <w:szCs w:val="28"/>
        </w:rPr>
        <w:t>leadership in Higher Education</w:t>
      </w:r>
    </w:p>
    <w:p w14:paraId="6FF821DB" w14:textId="1D37D176" w:rsidR="00321A4F" w:rsidRPr="003970B4" w:rsidRDefault="00321A4F" w:rsidP="003970B4">
      <w:pPr>
        <w:jc w:val="center"/>
        <w:rPr>
          <w:rFonts w:cstheme="minorHAnsi"/>
        </w:rPr>
      </w:pPr>
    </w:p>
    <w:p w14:paraId="3189E4F5" w14:textId="40FC7491" w:rsidR="00BD39E2" w:rsidRPr="003970B4" w:rsidRDefault="00321A4F" w:rsidP="003970B4">
      <w:pPr>
        <w:jc w:val="center"/>
        <w:rPr>
          <w:rFonts w:cstheme="minorHAnsi"/>
          <w:u w:val="single"/>
        </w:rPr>
      </w:pPr>
      <w:r w:rsidRPr="003970B4">
        <w:rPr>
          <w:rFonts w:cstheme="minorHAnsi"/>
          <w:u w:val="single"/>
        </w:rPr>
        <w:t xml:space="preserve">Andrew </w:t>
      </w:r>
      <w:r w:rsidR="00BD39E2" w:rsidRPr="003970B4">
        <w:rPr>
          <w:rFonts w:cstheme="minorHAnsi"/>
          <w:u w:val="single"/>
        </w:rPr>
        <w:t xml:space="preserve">J.T. </w:t>
      </w:r>
      <w:r w:rsidRPr="003970B4">
        <w:rPr>
          <w:rFonts w:cstheme="minorHAnsi"/>
          <w:u w:val="single"/>
        </w:rPr>
        <w:t>George</w:t>
      </w:r>
    </w:p>
    <w:p w14:paraId="5057A083" w14:textId="21C9AB04" w:rsidR="00BD39E2" w:rsidRDefault="00612F89" w:rsidP="003970B4">
      <w:pPr>
        <w:jc w:val="center"/>
        <w:rPr>
          <w:rFonts w:cstheme="minorHAnsi"/>
        </w:rPr>
      </w:pPr>
      <w:r w:rsidRPr="003970B4">
        <w:rPr>
          <w:rFonts w:cstheme="minorHAnsi"/>
        </w:rPr>
        <w:t>Department of Surgery and Cancer, Imperial College London</w:t>
      </w:r>
    </w:p>
    <w:p w14:paraId="1CD15161" w14:textId="0B540AB3" w:rsidR="00BB692B" w:rsidRPr="003970B4" w:rsidRDefault="00BB692B" w:rsidP="003970B4">
      <w:pPr>
        <w:jc w:val="center"/>
        <w:rPr>
          <w:rFonts w:cstheme="minorHAnsi"/>
        </w:rPr>
      </w:pPr>
      <w:r>
        <w:rPr>
          <w:rFonts w:cstheme="minorHAnsi"/>
        </w:rPr>
        <w:t>&amp; Henley Business School at the University of Reading</w:t>
      </w:r>
    </w:p>
    <w:p w14:paraId="77BDAB36" w14:textId="77777777" w:rsidR="00147982" w:rsidRPr="003970B4" w:rsidRDefault="00147982" w:rsidP="003970B4">
      <w:pPr>
        <w:jc w:val="center"/>
        <w:rPr>
          <w:rFonts w:cstheme="minorHAnsi"/>
        </w:rPr>
      </w:pPr>
    </w:p>
    <w:p w14:paraId="498FD1B7" w14:textId="77777777" w:rsidR="00147982" w:rsidRPr="003970B4" w:rsidRDefault="00147982" w:rsidP="003970B4">
      <w:pPr>
        <w:jc w:val="center"/>
        <w:rPr>
          <w:rFonts w:cstheme="minorHAnsi"/>
          <w:u w:val="single"/>
        </w:rPr>
      </w:pPr>
      <w:r w:rsidRPr="003970B4">
        <w:rPr>
          <w:rFonts w:cstheme="minorHAnsi"/>
          <w:u w:val="single"/>
        </w:rPr>
        <w:t>Susan Rose</w:t>
      </w:r>
    </w:p>
    <w:p w14:paraId="6D06CB6E" w14:textId="2E19FBC7" w:rsidR="00321A4F" w:rsidRPr="003970B4" w:rsidRDefault="00321A4F" w:rsidP="003970B4">
      <w:pPr>
        <w:jc w:val="center"/>
        <w:rPr>
          <w:rFonts w:cstheme="minorHAnsi"/>
        </w:rPr>
      </w:pPr>
      <w:r w:rsidRPr="003970B4">
        <w:rPr>
          <w:rFonts w:cstheme="minorHAnsi"/>
        </w:rPr>
        <w:t>Henley Business School at the University of Reading</w:t>
      </w:r>
    </w:p>
    <w:p w14:paraId="5FEDF963" w14:textId="77777777" w:rsidR="002207DB" w:rsidRPr="003970B4" w:rsidRDefault="002207DB" w:rsidP="003970B4">
      <w:pPr>
        <w:rPr>
          <w:rFonts w:cstheme="minorHAnsi"/>
        </w:rPr>
      </w:pPr>
    </w:p>
    <w:p w14:paraId="6CBB0212" w14:textId="77777777" w:rsidR="00682C87" w:rsidRPr="003970B4" w:rsidRDefault="00682C87" w:rsidP="003970B4">
      <w:pPr>
        <w:rPr>
          <w:rFonts w:cstheme="minorHAnsi"/>
        </w:rPr>
      </w:pPr>
    </w:p>
    <w:p w14:paraId="11055B4E" w14:textId="77777777" w:rsidR="00682C87" w:rsidRPr="003970B4" w:rsidRDefault="00682C87" w:rsidP="003970B4">
      <w:pPr>
        <w:rPr>
          <w:rFonts w:cstheme="minorHAnsi"/>
        </w:rPr>
      </w:pPr>
    </w:p>
    <w:p w14:paraId="09888E83" w14:textId="77777777" w:rsidR="004156EE" w:rsidRDefault="004156EE" w:rsidP="003970B4">
      <w:pPr>
        <w:rPr>
          <w:rFonts w:cstheme="minorHAnsi"/>
        </w:rPr>
      </w:pPr>
    </w:p>
    <w:p w14:paraId="02122CFE" w14:textId="5D266ABB" w:rsidR="004156EE" w:rsidRDefault="00BB692B" w:rsidP="003970B4">
      <w:pPr>
        <w:rPr>
          <w:rFonts w:cstheme="minorHAnsi"/>
        </w:rPr>
      </w:pPr>
      <w:r>
        <w:rPr>
          <w:rFonts w:cstheme="minorHAnsi"/>
        </w:rPr>
        <w:t xml:space="preserve">This is the final accepted form the manuscript that has been accepted for publication in </w:t>
      </w:r>
      <w:r w:rsidRPr="00BB692B">
        <w:rPr>
          <w:rFonts w:cstheme="minorHAnsi"/>
          <w:i/>
          <w:iCs/>
        </w:rPr>
        <w:t>Management in Education</w:t>
      </w:r>
      <w:r>
        <w:rPr>
          <w:rFonts w:cstheme="minorHAnsi"/>
        </w:rPr>
        <w:t>. The full reference will be provided on publication.</w:t>
      </w:r>
    </w:p>
    <w:p w14:paraId="6258D0ED" w14:textId="77777777" w:rsidR="004156EE" w:rsidRDefault="004156EE" w:rsidP="003970B4">
      <w:pPr>
        <w:rPr>
          <w:rFonts w:cstheme="minorHAnsi"/>
        </w:rPr>
      </w:pPr>
    </w:p>
    <w:p w14:paraId="2476EF5E" w14:textId="77777777" w:rsidR="004156EE" w:rsidRDefault="004156EE" w:rsidP="003970B4">
      <w:pPr>
        <w:rPr>
          <w:rFonts w:cstheme="minorHAnsi"/>
        </w:rPr>
      </w:pPr>
    </w:p>
    <w:p w14:paraId="32252E49" w14:textId="77777777" w:rsidR="004156EE" w:rsidRDefault="004156EE" w:rsidP="004156EE">
      <w:pPr>
        <w:jc w:val="right"/>
        <w:rPr>
          <w:rFonts w:cstheme="minorHAnsi"/>
        </w:rPr>
      </w:pPr>
    </w:p>
    <w:p w14:paraId="52746F8D" w14:textId="01C9B4AE" w:rsidR="005F5E57" w:rsidRPr="003970B4" w:rsidRDefault="002207DB" w:rsidP="004156EE">
      <w:pPr>
        <w:jc w:val="right"/>
        <w:rPr>
          <w:rFonts w:cstheme="minorHAnsi"/>
        </w:rPr>
      </w:pPr>
      <w:r w:rsidRPr="003970B4">
        <w:rPr>
          <w:rFonts w:cstheme="minorHAnsi"/>
        </w:rPr>
        <w:t>ORCID numbers</w:t>
      </w:r>
      <w:r w:rsidR="005F5E57" w:rsidRPr="003970B4">
        <w:rPr>
          <w:rFonts w:cstheme="minorHAnsi"/>
        </w:rPr>
        <w:t>:</w:t>
      </w:r>
    </w:p>
    <w:p w14:paraId="70674832" w14:textId="2F220A2B" w:rsidR="002207DB" w:rsidRPr="003970B4" w:rsidRDefault="005F5E57" w:rsidP="004156EE">
      <w:pPr>
        <w:jc w:val="right"/>
        <w:rPr>
          <w:rFonts w:cstheme="minorHAnsi"/>
        </w:rPr>
      </w:pPr>
      <w:r w:rsidRPr="003970B4">
        <w:rPr>
          <w:rFonts w:cstheme="minorHAnsi"/>
        </w:rPr>
        <w:t>0000-0002-2866-024</w:t>
      </w:r>
      <w:r w:rsidR="002B733A" w:rsidRPr="003970B4">
        <w:rPr>
          <w:rFonts w:cstheme="minorHAnsi"/>
        </w:rPr>
        <w:t>1</w:t>
      </w:r>
      <w:r w:rsidRPr="003970B4">
        <w:rPr>
          <w:rFonts w:cstheme="minorHAnsi"/>
        </w:rPr>
        <w:t xml:space="preserve"> (AJTG)</w:t>
      </w:r>
    </w:p>
    <w:p w14:paraId="08400158" w14:textId="35DCDA89" w:rsidR="005F5E57" w:rsidRPr="003970B4" w:rsidRDefault="00EF2F24" w:rsidP="004156EE">
      <w:pPr>
        <w:jc w:val="right"/>
        <w:rPr>
          <w:rFonts w:cstheme="minorHAnsi"/>
        </w:rPr>
      </w:pPr>
      <w:r w:rsidRPr="003970B4">
        <w:rPr>
          <w:rFonts w:cstheme="minorHAnsi"/>
        </w:rPr>
        <w:t>0000-</w:t>
      </w:r>
      <w:r w:rsidR="00903880" w:rsidRPr="003970B4">
        <w:rPr>
          <w:rFonts w:cstheme="minorHAnsi"/>
        </w:rPr>
        <w:t>0002-1212-8314</w:t>
      </w:r>
      <w:r w:rsidR="005F5E57" w:rsidRPr="003970B4">
        <w:rPr>
          <w:rFonts w:cstheme="minorHAnsi"/>
        </w:rPr>
        <w:t xml:space="preserve"> (SR)</w:t>
      </w:r>
    </w:p>
    <w:p w14:paraId="7CEF8522" w14:textId="77777777" w:rsidR="002207DB" w:rsidRPr="003970B4" w:rsidRDefault="002207DB" w:rsidP="003970B4">
      <w:pPr>
        <w:rPr>
          <w:rFonts w:cstheme="minorHAnsi"/>
        </w:rPr>
      </w:pPr>
    </w:p>
    <w:p w14:paraId="1346A414" w14:textId="77777777" w:rsidR="00833F78" w:rsidRPr="003970B4" w:rsidRDefault="00833F78" w:rsidP="003970B4">
      <w:pPr>
        <w:rPr>
          <w:rFonts w:cstheme="minorHAnsi"/>
        </w:rPr>
      </w:pPr>
    </w:p>
    <w:p w14:paraId="628A5F85" w14:textId="77777777" w:rsidR="00833F78" w:rsidRPr="003970B4" w:rsidRDefault="00833F78" w:rsidP="003970B4">
      <w:pPr>
        <w:rPr>
          <w:rFonts w:cstheme="minorHAnsi"/>
        </w:rPr>
      </w:pPr>
    </w:p>
    <w:p w14:paraId="0A0AF50D" w14:textId="77777777" w:rsidR="00833F78" w:rsidRPr="003970B4" w:rsidRDefault="00833F78" w:rsidP="003970B4">
      <w:pPr>
        <w:rPr>
          <w:rFonts w:cstheme="minorHAnsi"/>
        </w:rPr>
      </w:pPr>
    </w:p>
    <w:p w14:paraId="2C509908" w14:textId="77777777" w:rsidR="00833F78" w:rsidRPr="003970B4" w:rsidRDefault="00833F78" w:rsidP="003970B4">
      <w:pPr>
        <w:rPr>
          <w:rFonts w:cstheme="minorHAnsi"/>
        </w:rPr>
      </w:pPr>
    </w:p>
    <w:p w14:paraId="5D576CD1" w14:textId="77777777" w:rsidR="00FD2D7F" w:rsidRPr="003970B4" w:rsidRDefault="00FD2D7F" w:rsidP="003970B4">
      <w:pPr>
        <w:jc w:val="right"/>
        <w:rPr>
          <w:rFonts w:cstheme="minorHAnsi"/>
        </w:rPr>
      </w:pPr>
    </w:p>
    <w:p w14:paraId="14A2E66E" w14:textId="74B87A0E" w:rsidR="00833F78" w:rsidRPr="003970B4" w:rsidRDefault="00833F78" w:rsidP="003970B4">
      <w:pPr>
        <w:jc w:val="right"/>
        <w:rPr>
          <w:rFonts w:cstheme="minorHAnsi"/>
        </w:rPr>
      </w:pPr>
      <w:r w:rsidRPr="003970B4">
        <w:rPr>
          <w:rFonts w:cstheme="minorHAnsi"/>
        </w:rPr>
        <w:t>Corresponding Author:</w:t>
      </w:r>
    </w:p>
    <w:p w14:paraId="6BF88AA7" w14:textId="664D1C98" w:rsidR="00833F78" w:rsidRPr="003970B4" w:rsidRDefault="00833F78" w:rsidP="003970B4">
      <w:pPr>
        <w:jc w:val="right"/>
        <w:rPr>
          <w:rFonts w:cstheme="minorHAnsi"/>
        </w:rPr>
      </w:pPr>
      <w:r w:rsidRPr="003970B4">
        <w:rPr>
          <w:rFonts w:cstheme="minorHAnsi"/>
        </w:rPr>
        <w:t>Andrew JT George</w:t>
      </w:r>
    </w:p>
    <w:p w14:paraId="0706F713" w14:textId="08112395" w:rsidR="00833F78" w:rsidRPr="003970B4" w:rsidRDefault="00833F78" w:rsidP="003970B4">
      <w:pPr>
        <w:jc w:val="right"/>
        <w:rPr>
          <w:rFonts w:cstheme="minorHAnsi"/>
        </w:rPr>
      </w:pPr>
      <w:r w:rsidRPr="003970B4">
        <w:rPr>
          <w:rFonts w:cstheme="minorHAnsi"/>
        </w:rPr>
        <w:t>Imperial College London</w:t>
      </w:r>
    </w:p>
    <w:p w14:paraId="6F31722D" w14:textId="02DEC3CD" w:rsidR="00833F78" w:rsidRPr="003970B4" w:rsidRDefault="00FC1F40" w:rsidP="003970B4">
      <w:pPr>
        <w:jc w:val="right"/>
        <w:rPr>
          <w:rFonts w:cstheme="minorHAnsi"/>
        </w:rPr>
      </w:pPr>
      <w:r>
        <w:rPr>
          <w:rFonts w:cstheme="minorHAnsi"/>
        </w:rPr>
        <w:t>a.george@imperial.ac.uk</w:t>
      </w:r>
    </w:p>
    <w:p w14:paraId="41D64432" w14:textId="54030628" w:rsidR="00DA5414" w:rsidRPr="003970B4" w:rsidRDefault="00DA5414" w:rsidP="003970B4">
      <w:pPr>
        <w:rPr>
          <w:rFonts w:cstheme="minorHAnsi"/>
        </w:rPr>
      </w:pPr>
    </w:p>
    <w:p w14:paraId="0F50E9EE" w14:textId="77777777" w:rsidR="004156EE" w:rsidRDefault="004156EE" w:rsidP="003970B4">
      <w:pPr>
        <w:rPr>
          <w:rFonts w:cstheme="minorHAnsi"/>
          <w:b/>
          <w:bCs/>
        </w:rPr>
      </w:pPr>
    </w:p>
    <w:p w14:paraId="45F6A203" w14:textId="77777777" w:rsidR="004156EE" w:rsidRDefault="004156EE" w:rsidP="003970B4">
      <w:pPr>
        <w:rPr>
          <w:rFonts w:cstheme="minorHAnsi"/>
          <w:b/>
          <w:bCs/>
        </w:rPr>
      </w:pPr>
    </w:p>
    <w:p w14:paraId="1C0AF2D2" w14:textId="77777777" w:rsidR="004156EE" w:rsidRDefault="004156EE" w:rsidP="003970B4">
      <w:pPr>
        <w:rPr>
          <w:rFonts w:cstheme="minorHAnsi"/>
          <w:b/>
          <w:bCs/>
        </w:rPr>
      </w:pPr>
    </w:p>
    <w:p w14:paraId="2F725688" w14:textId="77777777" w:rsidR="004156EE" w:rsidRDefault="004156EE" w:rsidP="003970B4">
      <w:pPr>
        <w:rPr>
          <w:rFonts w:cstheme="minorHAnsi"/>
          <w:b/>
          <w:bCs/>
        </w:rPr>
      </w:pPr>
    </w:p>
    <w:p w14:paraId="78BF87D6" w14:textId="6B121311" w:rsidR="00DE7E8E" w:rsidRPr="003970B4" w:rsidRDefault="00DE7E8E" w:rsidP="003970B4">
      <w:pPr>
        <w:rPr>
          <w:rFonts w:cstheme="minorHAnsi"/>
          <w:b/>
          <w:bCs/>
        </w:rPr>
      </w:pPr>
      <w:r w:rsidRPr="003970B4">
        <w:rPr>
          <w:rFonts w:cstheme="minorHAnsi"/>
          <w:b/>
          <w:bCs/>
        </w:rPr>
        <w:t>Keywords</w:t>
      </w:r>
    </w:p>
    <w:p w14:paraId="6227497F" w14:textId="28D68F66" w:rsidR="00DE7E8E" w:rsidRPr="003970B4" w:rsidRDefault="00151C0E" w:rsidP="003970B4">
      <w:pPr>
        <w:rPr>
          <w:rFonts w:cstheme="minorHAnsi"/>
        </w:rPr>
      </w:pPr>
      <w:r w:rsidRPr="003970B4">
        <w:rPr>
          <w:rFonts w:cstheme="minorHAnsi"/>
        </w:rPr>
        <w:t xml:space="preserve">Virtue ethics, </w:t>
      </w:r>
      <w:r w:rsidRPr="003970B4">
        <w:rPr>
          <w:rFonts w:cstheme="minorHAnsi"/>
          <w:i/>
          <w:iCs/>
        </w:rPr>
        <w:t>telos</w:t>
      </w:r>
      <w:r w:rsidRPr="003970B4">
        <w:rPr>
          <w:rFonts w:cstheme="minorHAnsi"/>
        </w:rPr>
        <w:t>, university leadership</w:t>
      </w:r>
    </w:p>
    <w:p w14:paraId="2D5F31F8" w14:textId="77777777" w:rsidR="00EB63BF" w:rsidRPr="003970B4" w:rsidRDefault="00EB63BF" w:rsidP="003970B4">
      <w:pPr>
        <w:rPr>
          <w:rFonts w:cstheme="minorHAnsi"/>
        </w:rPr>
      </w:pPr>
    </w:p>
    <w:p w14:paraId="0B35EF4A" w14:textId="77777777" w:rsidR="00EB63BF" w:rsidRDefault="00EB63BF" w:rsidP="003970B4">
      <w:pPr>
        <w:rPr>
          <w:rFonts w:cstheme="minorHAnsi"/>
          <w:b/>
          <w:bCs/>
        </w:rPr>
      </w:pPr>
      <w:r w:rsidRPr="003970B4">
        <w:rPr>
          <w:rFonts w:cstheme="minorHAnsi"/>
          <w:b/>
          <w:bCs/>
        </w:rPr>
        <w:br w:type="page"/>
      </w:r>
    </w:p>
    <w:p w14:paraId="3DBD8307" w14:textId="77777777" w:rsidR="00BB692B" w:rsidRPr="003970B4" w:rsidRDefault="00BB692B" w:rsidP="003970B4">
      <w:pPr>
        <w:rPr>
          <w:rFonts w:cstheme="minorHAnsi"/>
          <w:b/>
          <w:bCs/>
        </w:rPr>
      </w:pPr>
    </w:p>
    <w:p w14:paraId="7370156E" w14:textId="77777777" w:rsidR="00DE7E8E" w:rsidRPr="003970B4" w:rsidRDefault="00DE7E8E" w:rsidP="008F2B4F">
      <w:pPr>
        <w:rPr>
          <w:rFonts w:cstheme="minorHAnsi"/>
          <w:b/>
          <w:bCs/>
        </w:rPr>
      </w:pPr>
    </w:p>
    <w:p w14:paraId="396BB948" w14:textId="3748147A" w:rsidR="00321A4F" w:rsidRPr="003970B4" w:rsidRDefault="00321A4F" w:rsidP="00A110A6">
      <w:pPr>
        <w:pStyle w:val="Heading2"/>
        <w:rPr>
          <w:rFonts w:asciiTheme="minorHAnsi" w:hAnsiTheme="minorHAnsi" w:cstheme="minorHAnsi"/>
        </w:rPr>
      </w:pPr>
      <w:r w:rsidRPr="003970B4">
        <w:rPr>
          <w:rFonts w:asciiTheme="minorHAnsi" w:hAnsiTheme="minorHAnsi" w:cstheme="minorHAnsi"/>
        </w:rPr>
        <w:t>Introduction</w:t>
      </w:r>
    </w:p>
    <w:p w14:paraId="1AC3F477" w14:textId="087D5875" w:rsidR="00F82446" w:rsidRPr="003970B4" w:rsidRDefault="00F82446" w:rsidP="00A110A6">
      <w:pPr>
        <w:pStyle w:val="NormalWeb"/>
        <w:spacing w:line="480" w:lineRule="auto"/>
        <w:ind w:firstLine="851"/>
        <w:rPr>
          <w:rFonts w:asciiTheme="minorHAnsi" w:hAnsiTheme="minorHAnsi" w:cstheme="minorHAnsi"/>
        </w:rPr>
      </w:pPr>
      <w:r w:rsidRPr="003970B4">
        <w:rPr>
          <w:rFonts w:asciiTheme="minorHAnsi" w:hAnsiTheme="minorHAnsi" w:cstheme="minorHAnsi"/>
        </w:rPr>
        <w:t>Leaders must make decisions. More importantly they must make the right decisions, often in complex situations where it is not clear or obvious what to do.</w:t>
      </w:r>
      <w:r w:rsidR="003A5B43" w:rsidRPr="003970B4">
        <w:rPr>
          <w:rFonts w:asciiTheme="minorHAnsi" w:hAnsiTheme="minorHAnsi" w:cstheme="minorHAnsi"/>
        </w:rPr>
        <w:t xml:space="preserve"> </w:t>
      </w:r>
      <w:r w:rsidR="00913A15">
        <w:rPr>
          <w:rFonts w:asciiTheme="minorHAnsi" w:hAnsiTheme="minorHAnsi" w:cstheme="minorHAnsi"/>
        </w:rPr>
        <w:t xml:space="preserve">Leadership in </w:t>
      </w:r>
      <w:r w:rsidRPr="003970B4">
        <w:rPr>
          <w:rFonts w:asciiTheme="minorHAnsi" w:hAnsiTheme="minorHAnsi" w:cstheme="minorHAnsi"/>
        </w:rPr>
        <w:t xml:space="preserve">Higher Education (HE) </w:t>
      </w:r>
      <w:r w:rsidR="00905686">
        <w:rPr>
          <w:rFonts w:asciiTheme="minorHAnsi" w:hAnsiTheme="minorHAnsi" w:cstheme="minorHAnsi"/>
        </w:rPr>
        <w:t>is critical</w:t>
      </w:r>
      <w:r w:rsidR="00913A15" w:rsidRPr="003970B4">
        <w:rPr>
          <w:rFonts w:asciiTheme="minorHAnsi" w:hAnsiTheme="minorHAnsi" w:cstheme="minorHAnsi"/>
        </w:rPr>
        <w:t xml:space="preserve"> </w:t>
      </w:r>
      <w:r w:rsidRPr="003970B4">
        <w:rPr>
          <w:rFonts w:asciiTheme="minorHAnsi" w:hAnsiTheme="minorHAnsi" w:cstheme="minorHAnsi"/>
        </w:rPr>
        <w:t xml:space="preserve">given </w:t>
      </w:r>
      <w:r w:rsidR="00905686">
        <w:rPr>
          <w:rFonts w:asciiTheme="minorHAnsi" w:hAnsiTheme="minorHAnsi" w:cstheme="minorHAnsi"/>
        </w:rPr>
        <w:t>the importance of education for individuals and society</w:t>
      </w:r>
      <w:r w:rsidRPr="003970B4">
        <w:rPr>
          <w:rFonts w:asciiTheme="minorHAnsi" w:hAnsiTheme="minorHAnsi" w:cstheme="minorHAnsi"/>
        </w:rPr>
        <w:t xml:space="preserve">. As we emerge post-Covid, </w:t>
      </w:r>
      <w:r w:rsidR="008A2F0C">
        <w:rPr>
          <w:rFonts w:asciiTheme="minorHAnsi" w:hAnsiTheme="minorHAnsi" w:cstheme="minorHAnsi"/>
        </w:rPr>
        <w:t>V</w:t>
      </w:r>
      <w:r w:rsidR="0087053C">
        <w:rPr>
          <w:rFonts w:asciiTheme="minorHAnsi" w:hAnsiTheme="minorHAnsi" w:cstheme="minorHAnsi"/>
        </w:rPr>
        <w:t>ice-</w:t>
      </w:r>
      <w:r w:rsidR="008A2F0C">
        <w:rPr>
          <w:rFonts w:asciiTheme="minorHAnsi" w:hAnsiTheme="minorHAnsi" w:cstheme="minorHAnsi"/>
        </w:rPr>
        <w:t>C</w:t>
      </w:r>
      <w:r w:rsidR="0087053C">
        <w:rPr>
          <w:rFonts w:asciiTheme="minorHAnsi" w:hAnsiTheme="minorHAnsi" w:cstheme="minorHAnsi"/>
        </w:rPr>
        <w:t>hancellors</w:t>
      </w:r>
      <w:r w:rsidR="002C7DC6">
        <w:rPr>
          <w:rFonts w:asciiTheme="minorHAnsi" w:hAnsiTheme="minorHAnsi" w:cstheme="minorHAnsi"/>
        </w:rPr>
        <w:t xml:space="preserve"> (VCs)</w:t>
      </w:r>
      <w:r w:rsidR="0087053C">
        <w:rPr>
          <w:rFonts w:asciiTheme="minorHAnsi" w:hAnsiTheme="minorHAnsi" w:cstheme="minorHAnsi"/>
        </w:rPr>
        <w:t xml:space="preserve"> and </w:t>
      </w:r>
      <w:r w:rsidR="008A2F0C">
        <w:rPr>
          <w:rFonts w:asciiTheme="minorHAnsi" w:hAnsiTheme="minorHAnsi" w:cstheme="minorHAnsi"/>
        </w:rPr>
        <w:t>P</w:t>
      </w:r>
      <w:r w:rsidR="0087053C">
        <w:rPr>
          <w:rFonts w:asciiTheme="minorHAnsi" w:hAnsiTheme="minorHAnsi" w:cstheme="minorHAnsi"/>
        </w:rPr>
        <w:t>residents</w:t>
      </w:r>
      <w:r w:rsidRPr="003970B4">
        <w:rPr>
          <w:rFonts w:asciiTheme="minorHAnsi" w:hAnsiTheme="minorHAnsi" w:cstheme="minorHAnsi"/>
        </w:rPr>
        <w:t xml:space="preserve"> face particularly tough decisions</w:t>
      </w:r>
      <w:r w:rsidR="00A75747" w:rsidRPr="003970B4">
        <w:rPr>
          <w:rFonts w:asciiTheme="minorHAnsi" w:hAnsiTheme="minorHAnsi" w:cstheme="minorHAnsi"/>
        </w:rPr>
        <w:t xml:space="preserve"> </w:t>
      </w:r>
      <w:r w:rsidRPr="003970B4">
        <w:rPr>
          <w:rFonts w:asciiTheme="minorHAnsi" w:hAnsiTheme="minorHAnsi" w:cstheme="minorHAnsi"/>
        </w:rPr>
        <w:t xml:space="preserve">as </w:t>
      </w:r>
      <w:r w:rsidR="00AB1C2B">
        <w:rPr>
          <w:rFonts w:asciiTheme="minorHAnsi" w:hAnsiTheme="minorHAnsi" w:cstheme="minorHAnsi"/>
        </w:rPr>
        <w:t>HE</w:t>
      </w:r>
      <w:r w:rsidRPr="003970B4">
        <w:rPr>
          <w:rFonts w:asciiTheme="minorHAnsi" w:hAnsiTheme="minorHAnsi" w:cstheme="minorHAnsi"/>
        </w:rPr>
        <w:t xml:space="preserve"> is impacted by big challenges such as advances in technology, </w:t>
      </w:r>
      <w:r w:rsidR="00A75747" w:rsidRPr="003970B4">
        <w:rPr>
          <w:rFonts w:asciiTheme="minorHAnsi" w:hAnsiTheme="minorHAnsi" w:cstheme="minorHAnsi"/>
        </w:rPr>
        <w:t>turbulence in international student markets</w:t>
      </w:r>
      <w:r w:rsidRPr="003970B4">
        <w:rPr>
          <w:rFonts w:asciiTheme="minorHAnsi" w:hAnsiTheme="minorHAnsi" w:cstheme="minorHAnsi"/>
        </w:rPr>
        <w:t xml:space="preserve"> and the </w:t>
      </w:r>
      <w:r w:rsidR="00040584">
        <w:rPr>
          <w:rFonts w:asciiTheme="minorHAnsi" w:hAnsiTheme="minorHAnsi" w:cstheme="minorHAnsi"/>
        </w:rPr>
        <w:t xml:space="preserve">continued </w:t>
      </w:r>
      <w:r w:rsidRPr="003970B4">
        <w:rPr>
          <w:rFonts w:asciiTheme="minorHAnsi" w:hAnsiTheme="minorHAnsi" w:cstheme="minorHAnsi"/>
        </w:rPr>
        <w:t>rise of the ‘consumer’ student.</w:t>
      </w:r>
    </w:p>
    <w:p w14:paraId="7033FD17" w14:textId="3D950ADE" w:rsidR="00A75747" w:rsidRPr="003970B4" w:rsidRDefault="00A75747" w:rsidP="00A110A6">
      <w:pPr>
        <w:pStyle w:val="NormalWeb"/>
        <w:spacing w:line="480" w:lineRule="auto"/>
        <w:ind w:firstLine="851"/>
        <w:rPr>
          <w:rFonts w:asciiTheme="minorHAnsi" w:hAnsiTheme="minorHAnsi" w:cstheme="minorHAnsi"/>
        </w:rPr>
      </w:pPr>
      <w:r w:rsidRPr="003970B4">
        <w:rPr>
          <w:rFonts w:asciiTheme="minorHAnsi" w:hAnsiTheme="minorHAnsi" w:cstheme="minorHAnsi"/>
        </w:rPr>
        <w:t xml:space="preserve">Ethics </w:t>
      </w:r>
      <w:r w:rsidR="000F0155">
        <w:rPr>
          <w:rFonts w:asciiTheme="minorHAnsi" w:hAnsiTheme="minorHAnsi" w:cstheme="minorHAnsi"/>
        </w:rPr>
        <w:t>is key to good</w:t>
      </w:r>
      <w:r w:rsidR="006B2018">
        <w:rPr>
          <w:rFonts w:asciiTheme="minorHAnsi" w:hAnsiTheme="minorHAnsi" w:cstheme="minorHAnsi"/>
        </w:rPr>
        <w:t xml:space="preserve"> </w:t>
      </w:r>
      <w:r w:rsidRPr="003970B4">
        <w:rPr>
          <w:rFonts w:asciiTheme="minorHAnsi" w:hAnsiTheme="minorHAnsi" w:cstheme="minorHAnsi"/>
        </w:rPr>
        <w:t>decision-making</w:t>
      </w:r>
      <w:r w:rsidR="00957E61" w:rsidRPr="003970B4">
        <w:rPr>
          <w:rFonts w:asciiTheme="minorHAnsi" w:hAnsiTheme="minorHAnsi" w:cstheme="minorHAnsi"/>
        </w:rPr>
        <w:t xml:space="preserve">. </w:t>
      </w:r>
      <w:r w:rsidRPr="003970B4">
        <w:rPr>
          <w:rFonts w:asciiTheme="minorHAnsi" w:hAnsiTheme="minorHAnsi" w:cstheme="minorHAnsi"/>
        </w:rPr>
        <w:t>Most professions, industries</w:t>
      </w:r>
      <w:r w:rsidR="00460D5A">
        <w:rPr>
          <w:rFonts w:asciiTheme="minorHAnsi" w:hAnsiTheme="minorHAnsi" w:cstheme="minorHAnsi"/>
        </w:rPr>
        <w:t xml:space="preserve"> </w:t>
      </w:r>
      <w:r w:rsidRPr="003970B4">
        <w:rPr>
          <w:rFonts w:asciiTheme="minorHAnsi" w:hAnsiTheme="minorHAnsi" w:cstheme="minorHAnsi"/>
        </w:rPr>
        <w:t xml:space="preserve">or communities of practice develop </w:t>
      </w:r>
      <w:r w:rsidR="0007706A" w:rsidRPr="003970B4">
        <w:rPr>
          <w:rFonts w:asciiTheme="minorHAnsi" w:hAnsiTheme="minorHAnsi" w:cstheme="minorHAnsi"/>
        </w:rPr>
        <w:t>c</w:t>
      </w:r>
      <w:r w:rsidRPr="003970B4">
        <w:rPr>
          <w:rFonts w:asciiTheme="minorHAnsi" w:hAnsiTheme="minorHAnsi" w:cstheme="minorHAnsi"/>
        </w:rPr>
        <w:t xml:space="preserve">odes of </w:t>
      </w:r>
      <w:r w:rsidR="0007706A" w:rsidRPr="003970B4">
        <w:rPr>
          <w:rFonts w:asciiTheme="minorHAnsi" w:hAnsiTheme="minorHAnsi" w:cstheme="minorHAnsi"/>
        </w:rPr>
        <w:t>e</w:t>
      </w:r>
      <w:r w:rsidRPr="003970B4">
        <w:rPr>
          <w:rFonts w:asciiTheme="minorHAnsi" w:hAnsiTheme="minorHAnsi" w:cstheme="minorHAnsi"/>
        </w:rPr>
        <w:t xml:space="preserve">thics or </w:t>
      </w:r>
      <w:r w:rsidR="0007706A" w:rsidRPr="003970B4">
        <w:rPr>
          <w:rFonts w:asciiTheme="minorHAnsi" w:hAnsiTheme="minorHAnsi" w:cstheme="minorHAnsi"/>
        </w:rPr>
        <w:t>p</w:t>
      </w:r>
      <w:r w:rsidRPr="003970B4">
        <w:rPr>
          <w:rFonts w:asciiTheme="minorHAnsi" w:hAnsiTheme="minorHAnsi" w:cstheme="minorHAnsi"/>
        </w:rPr>
        <w:t>ractice that seek to regulate and guide behaviour and decision-making process</w:t>
      </w:r>
      <w:r w:rsidR="00817672" w:rsidRPr="003970B4">
        <w:rPr>
          <w:rFonts w:asciiTheme="minorHAnsi" w:hAnsiTheme="minorHAnsi" w:cstheme="minorHAnsi"/>
        </w:rPr>
        <w:t>es</w:t>
      </w:r>
      <w:r w:rsidRPr="003970B4">
        <w:rPr>
          <w:rFonts w:asciiTheme="minorHAnsi" w:hAnsiTheme="minorHAnsi" w:cstheme="minorHAnsi"/>
        </w:rPr>
        <w:t xml:space="preserve">. </w:t>
      </w:r>
      <w:r w:rsidR="00905686" w:rsidRPr="003970B4">
        <w:rPr>
          <w:rFonts w:asciiTheme="minorHAnsi" w:hAnsiTheme="minorHAnsi" w:cstheme="minorHAnsi"/>
        </w:rPr>
        <w:t>Th</w:t>
      </w:r>
      <w:r w:rsidR="00905686">
        <w:rPr>
          <w:rFonts w:asciiTheme="minorHAnsi" w:hAnsiTheme="minorHAnsi" w:cstheme="minorHAnsi"/>
        </w:rPr>
        <w:t>ese</w:t>
      </w:r>
      <w:r w:rsidR="00905686" w:rsidRPr="003970B4">
        <w:rPr>
          <w:rFonts w:asciiTheme="minorHAnsi" w:hAnsiTheme="minorHAnsi" w:cstheme="minorHAnsi"/>
        </w:rPr>
        <w:t xml:space="preserve"> </w:t>
      </w:r>
      <w:r w:rsidR="001053BB" w:rsidRPr="003970B4">
        <w:rPr>
          <w:rFonts w:asciiTheme="minorHAnsi" w:hAnsiTheme="minorHAnsi" w:cstheme="minorHAnsi"/>
        </w:rPr>
        <w:t>provide a rules-based approach to ethical decision-making</w:t>
      </w:r>
      <w:r w:rsidR="00905686">
        <w:rPr>
          <w:rFonts w:asciiTheme="minorHAnsi" w:hAnsiTheme="minorHAnsi" w:cstheme="minorHAnsi"/>
        </w:rPr>
        <w:t>, helping judge whether actions are right or wrong. A</w:t>
      </w:r>
      <w:r w:rsidRPr="003970B4">
        <w:rPr>
          <w:rFonts w:asciiTheme="minorHAnsi" w:hAnsiTheme="minorHAnsi" w:cstheme="minorHAnsi"/>
        </w:rPr>
        <w:t xml:space="preserve">n alternative perspective is to </w:t>
      </w:r>
      <w:r w:rsidR="004A437D">
        <w:rPr>
          <w:rFonts w:asciiTheme="minorHAnsi" w:hAnsiTheme="minorHAnsi" w:cstheme="minorHAnsi"/>
        </w:rPr>
        <w:t>examine the</w:t>
      </w:r>
      <w:r w:rsidRPr="003970B4">
        <w:rPr>
          <w:rFonts w:asciiTheme="minorHAnsi" w:hAnsiTheme="minorHAnsi" w:cstheme="minorHAnsi"/>
        </w:rPr>
        <w:t xml:space="preserve"> character of the </w:t>
      </w:r>
      <w:r w:rsidR="00905686">
        <w:rPr>
          <w:rFonts w:asciiTheme="minorHAnsi" w:hAnsiTheme="minorHAnsi" w:cstheme="minorHAnsi"/>
        </w:rPr>
        <w:t>leader using</w:t>
      </w:r>
      <w:r w:rsidRPr="003970B4">
        <w:rPr>
          <w:rFonts w:asciiTheme="minorHAnsi" w:hAnsiTheme="minorHAnsi" w:cstheme="minorHAnsi"/>
        </w:rPr>
        <w:t xml:space="preserve"> ‘virtue ethics’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&lt;EndNote&gt;&lt;Cite&gt;&lt;Author&gt;MacIntyre&lt;/Author&gt;&lt;Year&gt;2007&lt;/Year&gt;&lt;RecNum&gt;250&lt;/RecNum&gt;&lt;DisplayText&gt;(MacIntyre, 2007)&lt;/DisplayText&gt;&lt;record&gt;&lt;rec-number&gt;250&lt;/rec-number&gt;&lt;foreign-keys&gt;&lt;key app="EN" db-id="za02rxrs3tz5xmev2vyxa9erststda2wtpfd" timestamp="1629879200" guid="3be50403-8e8f-4c2d-bb06-9ee061441247"&gt;250&lt;/key&gt;&lt;/foreign-keys&gt;&lt;ref-type name="Book"&gt;6&lt;/ref-type&gt;&lt;contributors&gt;&lt;authors&gt;&lt;author&gt;Alasdair MacIntyre&lt;/author&gt;&lt;/authors&gt;&lt;/contributors&gt;&lt;titles&gt;&lt;title&gt;After virtue&lt;/title&gt;&lt;/titles&gt;&lt;edition&gt;3rd&lt;/edition&gt;&lt;dates&gt;&lt;year&gt;2007&lt;/year&gt;&lt;/dates&gt;&lt;pub-location&gt;London&lt;/pub-location&gt;&lt;publisher&gt;Duckworth&lt;/publisher&gt;&lt;urls&gt;&lt;/urls&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(MacIntyre, 2007)</w:t>
      </w:r>
      <w:r w:rsidR="005F52B7">
        <w:rPr>
          <w:rFonts w:asciiTheme="minorHAnsi" w:hAnsiTheme="minorHAnsi" w:cstheme="minorHAnsi"/>
        </w:rPr>
        <w:fldChar w:fldCharType="end"/>
      </w:r>
      <w:r w:rsidRPr="003970B4">
        <w:rPr>
          <w:rFonts w:asciiTheme="minorHAnsi" w:hAnsiTheme="minorHAnsi" w:cstheme="minorHAnsi"/>
        </w:rPr>
        <w:t xml:space="preserve">. </w:t>
      </w:r>
      <w:r w:rsidR="0065174C" w:rsidRPr="003970B4">
        <w:rPr>
          <w:rFonts w:asciiTheme="minorHAnsi" w:hAnsiTheme="minorHAnsi" w:cstheme="minorHAnsi"/>
        </w:rPr>
        <w:t>This</w:t>
      </w:r>
      <w:r w:rsidRPr="003970B4">
        <w:rPr>
          <w:rFonts w:asciiTheme="minorHAnsi" w:hAnsiTheme="minorHAnsi" w:cstheme="minorHAnsi"/>
        </w:rPr>
        <w:t xml:space="preserve"> approach seeks to develop appropriate virtues in leaders rather than judging </w:t>
      </w:r>
      <w:r w:rsidR="0065174C" w:rsidRPr="003970B4">
        <w:rPr>
          <w:rFonts w:asciiTheme="minorHAnsi" w:hAnsiTheme="minorHAnsi" w:cstheme="minorHAnsi"/>
        </w:rPr>
        <w:t>their actions</w:t>
      </w:r>
      <w:r w:rsidRPr="003970B4">
        <w:rPr>
          <w:rFonts w:asciiTheme="minorHAnsi" w:hAnsiTheme="minorHAnsi" w:cstheme="minorHAnsi"/>
        </w:rPr>
        <w:t xml:space="preserve">. </w:t>
      </w:r>
    </w:p>
    <w:p w14:paraId="3BB49D98" w14:textId="1DF31479" w:rsidR="003B0E9E" w:rsidRPr="003970B4" w:rsidRDefault="00A75747" w:rsidP="00F4418F">
      <w:pPr>
        <w:spacing w:line="480" w:lineRule="auto"/>
        <w:ind w:firstLine="851"/>
        <w:rPr>
          <w:rFonts w:cstheme="minorHAnsi"/>
        </w:rPr>
      </w:pPr>
      <w:r w:rsidRPr="003970B4">
        <w:rPr>
          <w:rFonts w:cstheme="minorHAnsi"/>
        </w:rPr>
        <w:t xml:space="preserve">The aim of this paper is to look at the relevance of virtue ethics to </w:t>
      </w:r>
      <w:r w:rsidR="00D424BD">
        <w:rPr>
          <w:rFonts w:cstheme="minorHAnsi"/>
        </w:rPr>
        <w:t xml:space="preserve">senior </w:t>
      </w:r>
      <w:r w:rsidR="00100891">
        <w:rPr>
          <w:rFonts w:cstheme="minorHAnsi"/>
        </w:rPr>
        <w:t xml:space="preserve">executive level </w:t>
      </w:r>
      <w:r w:rsidRPr="003970B4">
        <w:rPr>
          <w:rFonts w:cstheme="minorHAnsi"/>
        </w:rPr>
        <w:t>HE leadership</w:t>
      </w:r>
      <w:r w:rsidR="0087053C">
        <w:rPr>
          <w:rFonts w:cstheme="minorHAnsi"/>
        </w:rPr>
        <w:t>,</w:t>
      </w:r>
      <w:r w:rsidR="004A4DAF">
        <w:rPr>
          <w:rFonts w:cstheme="minorHAnsi"/>
        </w:rPr>
        <w:t xml:space="preserve"> though much will be relevant to leaders</w:t>
      </w:r>
      <w:r w:rsidR="006861FB">
        <w:rPr>
          <w:rFonts w:cstheme="minorHAnsi"/>
        </w:rPr>
        <w:t xml:space="preserve"> at faculty or department level</w:t>
      </w:r>
      <w:r w:rsidR="00327C6F">
        <w:rPr>
          <w:rFonts w:cstheme="minorHAnsi"/>
        </w:rPr>
        <w:t xml:space="preserve">. </w:t>
      </w:r>
      <w:r w:rsidRPr="003970B4">
        <w:rPr>
          <w:rFonts w:cstheme="minorHAnsi"/>
        </w:rPr>
        <w:t xml:space="preserve">We provide a discussion of </w:t>
      </w:r>
      <w:r w:rsidR="00730C53" w:rsidRPr="003970B4">
        <w:rPr>
          <w:rFonts w:cstheme="minorHAnsi"/>
        </w:rPr>
        <w:t xml:space="preserve">HE leadership, followed by a </w:t>
      </w:r>
      <w:r w:rsidR="00730C53" w:rsidRPr="00D424BD">
        <w:rPr>
          <w:rFonts w:cstheme="minorHAnsi"/>
        </w:rPr>
        <w:t xml:space="preserve">review </w:t>
      </w:r>
      <w:r w:rsidR="00B04204">
        <w:rPr>
          <w:rFonts w:cstheme="minorHAnsi"/>
        </w:rPr>
        <w:t xml:space="preserve">of </w:t>
      </w:r>
      <w:r w:rsidR="00D81B0B" w:rsidRPr="00D424BD">
        <w:rPr>
          <w:rFonts w:cstheme="minorHAnsi"/>
        </w:rPr>
        <w:t>ethical approaches</w:t>
      </w:r>
      <w:r w:rsidR="00CC6BD3" w:rsidRPr="00D424BD">
        <w:rPr>
          <w:rFonts w:cstheme="minorHAnsi"/>
        </w:rPr>
        <w:t xml:space="preserve"> </w:t>
      </w:r>
      <w:r w:rsidR="00D424BD" w:rsidRPr="00D424BD">
        <w:rPr>
          <w:rFonts w:cstheme="minorHAnsi"/>
        </w:rPr>
        <w:t>that</w:t>
      </w:r>
      <w:r w:rsidR="00D424BD">
        <w:rPr>
          <w:rFonts w:cstheme="minorHAnsi"/>
        </w:rPr>
        <w:t xml:space="preserve"> can be used by </w:t>
      </w:r>
      <w:r w:rsidR="00B04204">
        <w:rPr>
          <w:rFonts w:cstheme="minorHAnsi"/>
        </w:rPr>
        <w:t xml:space="preserve">senior </w:t>
      </w:r>
      <w:r w:rsidR="00D424BD">
        <w:rPr>
          <w:rFonts w:cstheme="minorHAnsi"/>
        </w:rPr>
        <w:t>leaders</w:t>
      </w:r>
      <w:r w:rsidR="000F0155">
        <w:rPr>
          <w:rFonts w:cstheme="minorHAnsi"/>
        </w:rPr>
        <w:t>,</w:t>
      </w:r>
      <w:r w:rsidR="00D424BD">
        <w:rPr>
          <w:rFonts w:cstheme="minorHAnsi"/>
        </w:rPr>
        <w:t xml:space="preserve"> including </w:t>
      </w:r>
      <w:r w:rsidR="00CC6BD3" w:rsidRPr="003970B4">
        <w:rPr>
          <w:rFonts w:cstheme="minorHAnsi"/>
        </w:rPr>
        <w:t>virtue ethics</w:t>
      </w:r>
      <w:r w:rsidR="00E94177" w:rsidRPr="003970B4">
        <w:rPr>
          <w:rFonts w:cstheme="minorHAnsi"/>
        </w:rPr>
        <w:t xml:space="preserve">. </w:t>
      </w:r>
      <w:r w:rsidRPr="003970B4">
        <w:rPr>
          <w:rFonts w:cstheme="minorHAnsi"/>
        </w:rPr>
        <w:t xml:space="preserve">We explore </w:t>
      </w:r>
      <w:r w:rsidR="00C16FBA" w:rsidRPr="003970B4">
        <w:rPr>
          <w:rFonts w:cstheme="minorHAnsi"/>
        </w:rPr>
        <w:t>the a</w:t>
      </w:r>
      <w:r w:rsidRPr="003970B4">
        <w:rPr>
          <w:rFonts w:cstheme="minorHAnsi"/>
        </w:rPr>
        <w:t>pplication of virtue ethics to HE leadership and its value to decision-making. HE leaders can use virtue ethics to think about their own behaviours and decisions, as well as those of others in their organisations</w:t>
      </w:r>
      <w:r w:rsidR="008F751D" w:rsidRPr="003970B4">
        <w:rPr>
          <w:rFonts w:cstheme="minorHAnsi"/>
        </w:rPr>
        <w:t xml:space="preserve">, </w:t>
      </w:r>
      <w:r w:rsidR="00D74205" w:rsidRPr="003970B4">
        <w:rPr>
          <w:rFonts w:cstheme="minorHAnsi"/>
        </w:rPr>
        <w:t xml:space="preserve">or </w:t>
      </w:r>
      <w:r w:rsidR="000F0155">
        <w:rPr>
          <w:rFonts w:cstheme="minorHAnsi"/>
        </w:rPr>
        <w:t>the HE system in general</w:t>
      </w:r>
      <w:r w:rsidRPr="003970B4">
        <w:rPr>
          <w:rFonts w:cstheme="minorHAnsi"/>
        </w:rPr>
        <w:t>.</w:t>
      </w:r>
    </w:p>
    <w:p w14:paraId="4C44743E" w14:textId="77777777" w:rsidR="00A80CD6" w:rsidRDefault="00A80CD6">
      <w:pPr>
        <w:rPr>
          <w:rFonts w:eastAsiaTheme="majorEastAsia" w:cstheme="minorHAnsi"/>
          <w:color w:val="2F5496" w:themeColor="accent1" w:themeShade="BF"/>
          <w:sz w:val="26"/>
          <w:szCs w:val="26"/>
        </w:rPr>
      </w:pPr>
      <w:r>
        <w:rPr>
          <w:rFonts w:cstheme="minorHAnsi"/>
        </w:rPr>
        <w:br w:type="page"/>
      </w:r>
    </w:p>
    <w:p w14:paraId="38F11A6B" w14:textId="273235BE" w:rsidR="00534045" w:rsidRDefault="0050456E" w:rsidP="00A110A6">
      <w:pPr>
        <w:pStyle w:val="Heading2"/>
        <w:rPr>
          <w:rFonts w:asciiTheme="minorHAnsi" w:hAnsiTheme="minorHAnsi" w:cstheme="minorHAnsi"/>
        </w:rPr>
      </w:pPr>
      <w:r w:rsidRPr="003970B4">
        <w:rPr>
          <w:rFonts w:asciiTheme="minorHAnsi" w:hAnsiTheme="minorHAnsi" w:cstheme="minorHAnsi"/>
        </w:rPr>
        <w:lastRenderedPageBreak/>
        <w:t>Leadership in Higher Education</w:t>
      </w:r>
    </w:p>
    <w:p w14:paraId="2A42326C" w14:textId="2AEBBEF5" w:rsidR="00721D9B" w:rsidRDefault="00721D9B" w:rsidP="00721D9B"/>
    <w:p w14:paraId="19354907" w14:textId="03F05C1D" w:rsidR="003B0E9E" w:rsidRDefault="003B0E9E" w:rsidP="00CA3868">
      <w:pPr>
        <w:spacing w:line="480" w:lineRule="auto"/>
        <w:ind w:firstLine="851"/>
        <w:rPr>
          <w:rFonts w:cstheme="minorHAnsi"/>
        </w:rPr>
      </w:pPr>
      <w:r>
        <w:rPr>
          <w:rFonts w:cstheme="minorHAnsi"/>
        </w:rPr>
        <w:t>Senior l</w:t>
      </w:r>
      <w:r w:rsidRPr="003970B4">
        <w:rPr>
          <w:rFonts w:cstheme="minorHAnsi"/>
        </w:rPr>
        <w:t>eadership in HE</w:t>
      </w:r>
      <w:r>
        <w:rPr>
          <w:rFonts w:cstheme="minorHAnsi"/>
        </w:rPr>
        <w:t>,</w:t>
      </w:r>
      <w:r w:rsidRPr="003970B4">
        <w:rPr>
          <w:rFonts w:cstheme="minorHAnsi"/>
        </w:rPr>
        <w:t xml:space="preserve"> </w:t>
      </w:r>
      <w:r>
        <w:rPr>
          <w:rFonts w:cstheme="minorHAnsi"/>
        </w:rPr>
        <w:t xml:space="preserve">and specifically the role of the VC or President, </w:t>
      </w:r>
      <w:r w:rsidRPr="003970B4">
        <w:rPr>
          <w:rFonts w:cstheme="minorHAnsi"/>
        </w:rPr>
        <w:t xml:space="preserve">has </w:t>
      </w:r>
      <w:r w:rsidRPr="00766D5D">
        <w:rPr>
          <w:rFonts w:cstheme="minorHAnsi"/>
        </w:rPr>
        <w:t xml:space="preserve">received much attention given the significant challenges and changes the sector faces </w:t>
      </w:r>
      <w:r w:rsidR="007E0DA4" w:rsidRPr="007B76D1">
        <w:rPr>
          <w:rFonts w:cstheme="minorHAnsi"/>
        </w:rPr>
        <w:fldChar w:fldCharType="begin">
          <w:fldData xml:space="preserve">PEVuZE5vdGU+PENpdGU+PEF1dGhvcj5BbWV5PC9BdXRob3I+PFllYXI+MjAwNjwvWWVhcj48UmVj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==
</w:fldData>
        </w:fldChar>
      </w:r>
      <w:r w:rsidR="00BF2732">
        <w:rPr>
          <w:rFonts w:cstheme="minorHAnsi"/>
        </w:rPr>
        <w:instrText xml:space="preserve"> ADDIN EN.CITE </w:instrText>
      </w:r>
      <w:r w:rsidR="00BF2732">
        <w:rPr>
          <w:rFonts w:cstheme="minorHAnsi"/>
        </w:rPr>
        <w:fldChar w:fldCharType="begin">
          <w:fldData xml:space="preserve">PEVuZE5vdGU+PENpdGU+PEF1dGhvcj5BbWV5PC9BdXRob3I+PFllYXI+MjAwNjwvWWVhcj48UmVj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==
</w:fldData>
        </w:fldChar>
      </w:r>
      <w:r w:rsidR="00BF2732">
        <w:rPr>
          <w:rFonts w:cstheme="minorHAnsi"/>
        </w:rPr>
        <w:instrText xml:space="preserve"> ADDIN EN.CITE.DATA </w:instrText>
      </w:r>
      <w:r w:rsidR="00BF2732">
        <w:rPr>
          <w:rFonts w:cstheme="minorHAnsi"/>
        </w:rPr>
      </w:r>
      <w:r w:rsidR="00BF2732">
        <w:rPr>
          <w:rFonts w:cstheme="minorHAnsi"/>
        </w:rPr>
        <w:fldChar w:fldCharType="end"/>
      </w:r>
      <w:r w:rsidR="007E0DA4" w:rsidRPr="007B76D1">
        <w:rPr>
          <w:rFonts w:cstheme="minorHAnsi"/>
        </w:rPr>
      </w:r>
      <w:r w:rsidR="007E0DA4" w:rsidRPr="007B76D1">
        <w:rPr>
          <w:rFonts w:cstheme="minorHAnsi"/>
        </w:rPr>
        <w:fldChar w:fldCharType="separate"/>
      </w:r>
      <w:r w:rsidR="007E0DA4" w:rsidRPr="007B76D1">
        <w:rPr>
          <w:rFonts w:cstheme="minorHAnsi"/>
          <w:noProof/>
        </w:rPr>
        <w:t>(Amey, 2006; Spendlove, 2007; Black, 2015; Kezar and Holcombe, 2017; Heffernan et al., 2021)</w:t>
      </w:r>
      <w:r w:rsidR="007E0DA4" w:rsidRPr="007B76D1">
        <w:rPr>
          <w:rFonts w:cstheme="minorHAnsi"/>
        </w:rPr>
        <w:fldChar w:fldCharType="end"/>
      </w:r>
      <w:r w:rsidRPr="00766D5D">
        <w:rPr>
          <w:rFonts w:cstheme="minorHAnsi"/>
        </w:rPr>
        <w:t xml:space="preserve">. </w:t>
      </w:r>
      <w:r w:rsidRPr="00DF5AE9">
        <w:rPr>
          <w:rFonts w:cstheme="minorHAnsi"/>
        </w:rPr>
        <w:t xml:space="preserve">Prysor and Henley </w:t>
      </w:r>
      <w:r w:rsidR="007E0DA4" w:rsidRPr="007B76D1">
        <w:rPr>
          <w:rFonts w:cstheme="minorHAnsi"/>
        </w:rPr>
        <w:fldChar w:fldCharType="begin"/>
      </w:r>
      <w:r w:rsidR="007E0DA4" w:rsidRPr="007B76D1">
        <w:rPr>
          <w:rFonts w:cstheme="minorHAnsi"/>
        </w:rPr>
        <w:instrText xml:space="preserve"> ADDIN EN.CITE &lt;EndNote&gt;&lt;Cite ExcludeAuth="1"&gt;&lt;Author&gt;Prysor&lt;/Author&gt;&lt;Year&gt;2018&lt;/Year&gt;&lt;RecNum&gt;758&lt;/RecNum&gt;&lt;DisplayText&gt;(2018)&lt;/DisplayText&gt;&lt;record&gt;&lt;rec-number&gt;758&lt;/rec-number&gt;&lt;foreign-keys&gt;&lt;key app="EN" db-id="za02rxrs3tz5xmev2vyxa9erststda2wtpfd" timestamp="1668531813" guid="523cf113-df2e-4390-9b6c-e7e70f0156c4"&gt;758&lt;/key&gt;&lt;/foreign-keys&gt;&lt;ref-type name="Journal Article"&gt;17&lt;/ref-type&gt;&lt;contributors&gt;&lt;authors&gt;&lt;author&gt;Prysor, Deborah&lt;/author&gt;&lt;author&gt;Henley, Andrew&lt;/author&gt;&lt;/authors&gt;&lt;/contributors&gt;&lt;titles&gt;&lt;title&gt;Boundary spanning in higher education leadership: identifying boundaries and practices in a British university&lt;/title&gt;&lt;secondary-title&gt;Studies in Higher Education&lt;/secondary-title&gt;&lt;/titles&gt;&lt;periodical&gt;&lt;full-title&gt;Studies in Higher Education&lt;/full-title&gt;&lt;/periodical&gt;&lt;pages&gt;2210-2225&lt;/pages&gt;&lt;volume&gt;43&lt;/volume&gt;&lt;number&gt;12&lt;/number&gt;&lt;dates&gt;&lt;year&gt;2018&lt;/year&gt;&lt;pub-dates&gt;&lt;date&gt;2018/12/02&lt;/date&gt;&lt;/pub-dates&gt;&lt;/dates&gt;&lt;publisher&gt;Routledge&lt;/publisher&gt;&lt;isbn&gt;0307-5079&lt;/isbn&gt;&lt;urls&gt;&lt;related-urls&gt;&lt;url&gt;https://doi.org/10.1080/03075079.2017.1318364&lt;/url&gt;&lt;/related-urls&gt;&lt;/urls&gt;&lt;electronic-resource-num&gt;10.1080/03075079.2017.1318364&lt;/electronic-resource-num&gt;&lt;/record&gt;&lt;/Cite&gt;&lt;/EndNote&gt;</w:instrText>
      </w:r>
      <w:r w:rsidR="007E0DA4" w:rsidRPr="007B76D1">
        <w:rPr>
          <w:rFonts w:cstheme="minorHAnsi"/>
        </w:rPr>
        <w:fldChar w:fldCharType="separate"/>
      </w:r>
      <w:r w:rsidR="007E0DA4" w:rsidRPr="007B76D1">
        <w:rPr>
          <w:rFonts w:cstheme="minorHAnsi"/>
          <w:noProof/>
        </w:rPr>
        <w:t>(2018)</w:t>
      </w:r>
      <w:r w:rsidR="007E0DA4" w:rsidRPr="007B76D1">
        <w:rPr>
          <w:rFonts w:cstheme="minorHAnsi"/>
        </w:rPr>
        <w:fldChar w:fldCharType="end"/>
      </w:r>
      <w:r w:rsidRPr="00DF5AE9">
        <w:rPr>
          <w:rFonts w:cstheme="minorHAnsi"/>
        </w:rPr>
        <w:t xml:space="preserve"> refer to</w:t>
      </w:r>
      <w:r>
        <w:rPr>
          <w:rFonts w:cstheme="minorHAnsi"/>
        </w:rPr>
        <w:t xml:space="preserve"> such challenges as a “perfect storm” and one which was exacerbated by the Covid pandemic. The rise of neoliberalism in the UK and many western nations has encouraged the global marketization of education and the development of academic capitalism</w:t>
      </w:r>
      <w:r w:rsidR="0092033A">
        <w:rPr>
          <w:rFonts w:cstheme="minorHAnsi"/>
        </w:rPr>
        <w:t xml:space="preserve"> </w:t>
      </w:r>
      <w:r w:rsidR="00BF2732">
        <w:rPr>
          <w:rFonts w:cstheme="minorHAnsi"/>
        </w:rPr>
        <w:fldChar w:fldCharType="begin">
          <w:fldData xml:space="preserve">PEVuZE5vdGU+PENpdGU+PEF1dGhvcj5KZXNzb3A8L0F1dGhvcj48WWVhcj4yMDE4PC9ZZWFyPjxS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</w:fldData>
        </w:fldChar>
      </w:r>
      <w:r w:rsidR="00BF2732">
        <w:rPr>
          <w:rFonts w:cstheme="minorHAnsi"/>
        </w:rPr>
        <w:instrText xml:space="preserve"> ADDIN EN.CITE </w:instrText>
      </w:r>
      <w:r w:rsidR="00BF2732">
        <w:rPr>
          <w:rFonts w:cstheme="minorHAnsi"/>
        </w:rPr>
        <w:fldChar w:fldCharType="begin">
          <w:fldData xml:space="preserve">PEVuZE5vdGU+PENpdGU+PEF1dGhvcj5KZXNzb3A8L0F1dGhvcj48WWVhcj4yMDE4PC9ZZWFyPjxS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</w:fldData>
        </w:fldChar>
      </w:r>
      <w:r w:rsidR="00BF2732">
        <w:rPr>
          <w:rFonts w:cstheme="minorHAnsi"/>
        </w:rPr>
        <w:instrText xml:space="preserve"> ADDIN EN.CITE.DATA </w:instrText>
      </w:r>
      <w:r w:rsidR="00BF2732">
        <w:rPr>
          <w:rFonts w:cstheme="minorHAnsi"/>
        </w:rPr>
      </w:r>
      <w:r w:rsidR="00BF2732">
        <w:rPr>
          <w:rFonts w:cstheme="minorHAnsi"/>
        </w:rPr>
        <w:fldChar w:fldCharType="end"/>
      </w:r>
      <w:r w:rsidR="00BF2732">
        <w:rPr>
          <w:rFonts w:cstheme="minorHAnsi"/>
        </w:rPr>
      </w:r>
      <w:r w:rsidR="00BF2732">
        <w:rPr>
          <w:rFonts w:cstheme="minorHAnsi"/>
        </w:rPr>
        <w:fldChar w:fldCharType="separate"/>
      </w:r>
      <w:r w:rsidR="00BF2732">
        <w:rPr>
          <w:rFonts w:cstheme="minorHAnsi"/>
          <w:noProof/>
        </w:rPr>
        <w:t>(Jessop, 2018; Croucher and Lacy, 2022; Elmagrhi and Ntim, 2022)</w:t>
      </w:r>
      <w:r w:rsidR="00BF2732">
        <w:rPr>
          <w:rFonts w:cstheme="minorHAnsi"/>
        </w:rPr>
        <w:fldChar w:fldCharType="end"/>
      </w:r>
      <w:r>
        <w:rPr>
          <w:rFonts w:cstheme="minorHAnsi"/>
        </w:rPr>
        <w:t xml:space="preserve"> alongside significant changes in sources of funding. We also see the rise of ‘</w:t>
      </w:r>
      <w:r w:rsidR="0003558A">
        <w:rPr>
          <w:rFonts w:cstheme="minorHAnsi"/>
        </w:rPr>
        <w:t>E</w:t>
      </w:r>
      <w:r>
        <w:rPr>
          <w:rFonts w:cstheme="minorHAnsi"/>
        </w:rPr>
        <w:t xml:space="preserve">dutech’ (particularly since the pandemic) with the application </w:t>
      </w:r>
      <w:r w:rsidR="00CD77D5">
        <w:rPr>
          <w:rFonts w:cstheme="minorHAnsi"/>
        </w:rPr>
        <w:t xml:space="preserve">of </w:t>
      </w:r>
      <w:r>
        <w:rPr>
          <w:rFonts w:cstheme="minorHAnsi"/>
        </w:rPr>
        <w:t>new technologies in teaching and learning</w:t>
      </w:r>
      <w:r w:rsidR="00C32C37">
        <w:rPr>
          <w:rFonts w:cstheme="minorHAnsi"/>
        </w:rPr>
        <w:t>,</w:t>
      </w:r>
      <w:r>
        <w:rPr>
          <w:rFonts w:cstheme="minorHAnsi"/>
        </w:rPr>
        <w:t xml:space="preserve"> as well as </w:t>
      </w:r>
      <w:r w:rsidR="00006938">
        <w:rPr>
          <w:rFonts w:cstheme="minorHAnsi"/>
        </w:rPr>
        <w:t>in</w:t>
      </w:r>
      <w:r w:rsidR="002D0553">
        <w:rPr>
          <w:rFonts w:cstheme="minorHAnsi"/>
        </w:rPr>
        <w:t xml:space="preserve"> </w:t>
      </w:r>
      <w:r>
        <w:rPr>
          <w:rFonts w:cstheme="minorHAnsi"/>
        </w:rPr>
        <w:t>organisational management and communication.</w:t>
      </w:r>
    </w:p>
    <w:p w14:paraId="2C3F6072" w14:textId="12293C28" w:rsidR="003B0E9E" w:rsidRDefault="003B0E9E" w:rsidP="003B0E9E">
      <w:pPr>
        <w:pStyle w:val="NormalWeb"/>
        <w:spacing w:line="480" w:lineRule="auto"/>
        <w:rPr>
          <w:rFonts w:asciiTheme="minorHAnsi" w:hAnsiTheme="minorHAnsi" w:cstheme="minorHAnsi"/>
        </w:rPr>
      </w:pPr>
      <w:r>
        <w:rPr>
          <w:rFonts w:cstheme="minorHAnsi"/>
        </w:rPr>
        <w:t xml:space="preserve"> </w:t>
      </w:r>
      <w:r>
        <w:rPr>
          <w:rFonts w:cstheme="minorHAnsi"/>
        </w:rPr>
        <w:tab/>
      </w:r>
      <w:r w:rsidRPr="00D05657">
        <w:rPr>
          <w:rFonts w:asciiTheme="minorHAnsi" w:hAnsiTheme="minorHAnsi" w:cstheme="minorHAnsi"/>
        </w:rPr>
        <w:t>The challenge facing</w:t>
      </w:r>
      <w:r>
        <w:rPr>
          <w:rFonts w:cstheme="minorHAnsi"/>
        </w:rPr>
        <w:t xml:space="preserve"> </w:t>
      </w:r>
      <w:r>
        <w:rPr>
          <w:rFonts w:asciiTheme="minorHAnsi" w:hAnsiTheme="minorHAnsi" w:cstheme="minorHAnsi"/>
        </w:rPr>
        <w:t>s</w:t>
      </w:r>
      <w:r w:rsidRPr="00301A58">
        <w:rPr>
          <w:rFonts w:asciiTheme="minorHAnsi" w:hAnsiTheme="minorHAnsi" w:cstheme="minorHAnsi"/>
        </w:rPr>
        <w:t xml:space="preserve">enior leaders </w:t>
      </w:r>
      <w:r>
        <w:rPr>
          <w:rFonts w:asciiTheme="minorHAnsi" w:hAnsiTheme="minorHAnsi" w:cstheme="minorHAnsi"/>
        </w:rPr>
        <w:t xml:space="preserve">is </w:t>
      </w:r>
      <w:r w:rsidRPr="00301A58">
        <w:rPr>
          <w:rFonts w:asciiTheme="minorHAnsi" w:hAnsiTheme="minorHAnsi" w:cstheme="minorHAnsi"/>
        </w:rPr>
        <w:t xml:space="preserve">to align academic goals more closely to these external forces of change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&lt;EndNote&gt;&lt;Cite&gt;&lt;Author&gt;Croucher&lt;/Author&gt;&lt;Year&gt;2022&lt;/Year&gt;&lt;RecNum&gt;760&lt;/RecNum&gt;&lt;DisplayText&gt;(Croucher and Lacy, 2022)&lt;/DisplayText&gt;&lt;record&gt;&lt;rec-number&gt;760&lt;/rec-number&gt;&lt;foreign-keys&gt;&lt;key app="EN" db-id="za02rxrs3tz5xmev2vyxa9erststda2wtpfd" timestamp="1668531971" guid="c49eb783-8f9f-4a27-89f4-dc0001ce69ec"&gt;760&lt;/key&gt;&lt;/foreign-keys&gt;&lt;ref-type name="Journal Article"&gt;17&lt;/ref-type&gt;&lt;contributors&gt;&lt;authors&gt;&lt;author&gt;Croucher, Gwilym&lt;/author&gt;&lt;author&gt;Lacy, William B.&lt;/author&gt;&lt;/authors&gt;&lt;/contributors&gt;&lt;titles&gt;&lt;title&gt;The emergence of academic capitalism and university neoliberalism: perspectives of Australian higher education leadership&lt;/title&gt;&lt;secondary-title&gt;Higher Education&lt;/secondary-title&gt;&lt;/titles&gt;&lt;periodical&gt;&lt;full-title&gt;Higher Education&lt;/full-title&gt;&lt;/periodical&gt;&lt;pages&gt;279-295&lt;/pages&gt;&lt;volume&gt;83&lt;/volume&gt;&lt;number&gt;2&lt;/number&gt;&lt;dates&gt;&lt;year&gt;2022&lt;/year&gt;&lt;pub-dates&gt;&lt;date&gt;2022/02/01&lt;/date&gt;&lt;/pub-dates&gt;&lt;/dates&gt;&lt;isbn&gt;1573-174X&lt;/isbn&gt;&lt;urls&gt;&lt;related-urls&gt;&lt;url&gt;https://doi.org/10.1007/s10734-020-00655-7&lt;/url&gt;&lt;/related-urls&gt;&lt;/urls&gt;&lt;electronic-resource-num&gt;10.1007/s10734-020-00655-7&lt;/electronic-resource-num&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(Croucher and Lacy, 2022)</w:t>
      </w:r>
      <w:r w:rsidR="005F52B7">
        <w:rPr>
          <w:rFonts w:asciiTheme="minorHAnsi" w:hAnsiTheme="minorHAnsi" w:cstheme="minorHAnsi"/>
        </w:rPr>
        <w:fldChar w:fldCharType="end"/>
      </w:r>
      <w:r>
        <w:rPr>
          <w:rFonts w:asciiTheme="minorHAnsi" w:hAnsiTheme="minorHAnsi" w:cstheme="minorHAnsi"/>
        </w:rPr>
        <w:t xml:space="preserve"> and the</w:t>
      </w:r>
      <w:r w:rsidRPr="00301A58">
        <w:rPr>
          <w:rFonts w:asciiTheme="minorHAnsi" w:hAnsiTheme="minorHAnsi" w:cstheme="minorHAnsi"/>
        </w:rPr>
        <w:t xml:space="preserve"> traditional administrative approach to the running of </w:t>
      </w:r>
      <w:r w:rsidR="000F0155">
        <w:rPr>
          <w:rFonts w:asciiTheme="minorHAnsi" w:hAnsiTheme="minorHAnsi" w:cstheme="minorHAnsi"/>
        </w:rPr>
        <w:t>universities</w:t>
      </w:r>
      <w:r w:rsidRPr="00301A58">
        <w:rPr>
          <w:rFonts w:asciiTheme="minorHAnsi" w:hAnsiTheme="minorHAnsi" w:cstheme="minorHAnsi"/>
        </w:rPr>
        <w:t xml:space="preserve"> is having to adapt to a more commercial, managerial</w:t>
      </w:r>
      <w:r w:rsidR="00C32C37">
        <w:rPr>
          <w:rFonts w:asciiTheme="minorHAnsi" w:hAnsiTheme="minorHAnsi" w:cstheme="minorHAnsi"/>
        </w:rPr>
        <w:t>,</w:t>
      </w:r>
      <w:r w:rsidRPr="00301A58">
        <w:rPr>
          <w:rFonts w:asciiTheme="minorHAnsi" w:hAnsiTheme="minorHAnsi" w:cstheme="minorHAnsi"/>
        </w:rPr>
        <w:t xml:space="preserve"> and customer-centric focus, calling for different leadership styles and skills. </w:t>
      </w:r>
      <w:r w:rsidR="000F0155">
        <w:rPr>
          <w:rFonts w:asciiTheme="minorHAnsi" w:hAnsiTheme="minorHAnsi" w:cstheme="minorHAnsi"/>
        </w:rPr>
        <w:t>Universities</w:t>
      </w:r>
      <w:r w:rsidRPr="00301A58">
        <w:rPr>
          <w:rFonts w:asciiTheme="minorHAnsi" w:hAnsiTheme="minorHAnsi" w:cstheme="minorHAnsi"/>
        </w:rPr>
        <w:t xml:space="preserve"> experiencing such conditions </w:t>
      </w:r>
      <w:r w:rsidR="00C32C37">
        <w:rPr>
          <w:rFonts w:asciiTheme="minorHAnsi" w:hAnsiTheme="minorHAnsi" w:cstheme="minorHAnsi"/>
        </w:rPr>
        <w:t>needs</w:t>
      </w:r>
      <w:r>
        <w:rPr>
          <w:rFonts w:asciiTheme="minorHAnsi" w:hAnsiTheme="minorHAnsi" w:cstheme="minorHAnsi"/>
        </w:rPr>
        <w:t xml:space="preserve"> specific competencies in their leaders including </w:t>
      </w:r>
      <w:r w:rsidRPr="00301A58">
        <w:rPr>
          <w:rFonts w:asciiTheme="minorHAnsi" w:hAnsiTheme="minorHAnsi" w:cstheme="minorHAnsi"/>
        </w:rPr>
        <w:t xml:space="preserve">strategic thinking; change capabilities; flexibility to respond to competing tensions; maintaining a quality and managing fiscal and people resources. </w:t>
      </w:r>
      <w:r>
        <w:rPr>
          <w:rFonts w:asciiTheme="minorHAnsi" w:hAnsiTheme="minorHAnsi" w:cstheme="minorHAnsi"/>
        </w:rPr>
        <w:t xml:space="preserve">Models of HE leadership tend to be drawn from business models that emphasise specific competencies </w:t>
      </w:r>
      <w:r w:rsidR="005F52B7">
        <w:rPr>
          <w:rFonts w:asciiTheme="minorHAnsi" w:hAnsiTheme="minorHAnsi" w:cstheme="minorHAnsi"/>
        </w:rPr>
        <w:fldChar w:fldCharType="begin"/>
      </w:r>
      <w:r w:rsidR="007E0DA4">
        <w:rPr>
          <w:rFonts w:asciiTheme="minorHAnsi" w:hAnsiTheme="minorHAnsi" w:cstheme="minorHAnsi"/>
        </w:rPr>
        <w:instrText xml:space="preserve"> ADDIN EN.CITE &lt;EndNote&gt;&lt;Cite&gt;&lt;Author&gt;Spendlove&lt;/Author&gt;&lt;Year&gt;2007&lt;/Year&gt;&lt;RecNum&gt;679&lt;/RecNum&gt;&lt;DisplayText&gt;(Spendlove, 2007)&lt;/DisplayText&gt;&lt;record&gt;&lt;rec-number&gt;679&lt;/rec-number&gt;&lt;foreign-keys&gt;&lt;key app="EN" db-id="za02rxrs3tz5xmev2vyxa9erststda2wtpfd" timestamp="1656075672" guid="7f8a92e6-25f3-4eb9-90c3-7b64152f6db7"&gt;679&lt;/key&gt;&lt;/foreign-keys&gt;&lt;ref-type name="Journal Article"&gt;17&lt;/ref-type&gt;&lt;contributors&gt;&lt;authors&gt;&lt;author&gt;Spendlove, Marion&lt;/author&gt;&lt;/authors&gt;&lt;/contributors&gt;&lt;titles&gt;&lt;title&gt;Competencies for effective leadership in higher education&lt;/title&gt;&lt;secondary-title&gt;International Journal of Educational Management&lt;/secondary-title&gt;&lt;/titles&gt;&lt;periodical&gt;&lt;full-title&gt;International Journal of Educational Management&lt;/full-title&gt;&lt;/periodical&gt;&lt;pages&gt;407-417&lt;/pages&gt;&lt;volume&gt;21&lt;/volume&gt;&lt;number&gt;5&lt;/number&gt;&lt;dates&gt;&lt;year&gt;2007&lt;/year&gt;&lt;/dates&gt;&lt;publisher&gt;Emerald Group Publishing Limited&lt;/publisher&gt;&lt;isbn&gt;0951-354X&lt;/isbn&gt;&lt;urls&gt;&lt;related-urls&gt;&lt;url&gt;https://doi.org/10.1108/09513540710760183&lt;/url&gt;&lt;/related-urls&gt;&lt;/urls&gt;&lt;electronic-resource-num&gt;10.1108/09513540710760183&lt;/electronic-resource-num&gt;&lt;access-date&gt;2022/06/24&lt;/access-date&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(Spendlove, 2007)</w:t>
      </w:r>
      <w:r w:rsidR="005F52B7">
        <w:rPr>
          <w:rFonts w:asciiTheme="minorHAnsi" w:hAnsiTheme="minorHAnsi" w:cstheme="minorHAnsi"/>
        </w:rPr>
        <w:fldChar w:fldCharType="end"/>
      </w:r>
      <w:r w:rsidR="00C05B39">
        <w:rPr>
          <w:rFonts w:asciiTheme="minorHAnsi" w:hAnsiTheme="minorHAnsi" w:cstheme="minorHAnsi"/>
        </w:rPr>
        <w:t xml:space="preserve"> </w:t>
      </w:r>
      <w:r>
        <w:rPr>
          <w:rFonts w:asciiTheme="minorHAnsi" w:hAnsiTheme="minorHAnsi" w:cstheme="minorHAnsi"/>
        </w:rPr>
        <w:t xml:space="preserve">and so we see applications such as ‘distributed leadership’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&lt;EndNote&gt;&lt;Cite&gt;&lt;Author&gt;Jones&lt;/Author&gt;&lt;Year&gt;2012&lt;/Year&gt;&lt;RecNum&gt;762&lt;/RecNum&gt;&lt;DisplayText&gt;(Jones et al., 2012)&lt;/DisplayText&gt;&lt;record&gt;&lt;rec-number&gt;762&lt;/rec-number&gt;&lt;foreign-keys&gt;&lt;key app="EN" db-id="za02rxrs3tz5xmev2vyxa9erststda2wtpfd" timestamp="1668532177" guid="e3b51962-e3dd-4cab-83b4-63f0755ea304"&gt;762&lt;/key&gt;&lt;/foreign-keys&gt;&lt;ref-type name="Journal Article"&gt;17&lt;/ref-type&gt;&lt;contributors&gt;&lt;authors&gt;&lt;author&gt;Jones, Sandra&lt;/author&gt;&lt;author&gt;Lefoe, Geraldine&lt;/author&gt;&lt;author&gt;Harvey, Marina&lt;/author&gt;&lt;author&gt;Ryland, Kevin&lt;/author&gt;&lt;/authors&gt;&lt;/contributors&gt;&lt;titles&gt;&lt;title&gt;Distributed leadership: a collaborative framework for academics, executives and professionals in higher education&lt;/title&gt;&lt;secondary-title&gt;Journal of Higher Education Policy and Management&lt;/secondary-title&gt;&lt;/titles&gt;&lt;periodical&gt;&lt;full-title&gt;Journal of Higher Education Policy and Management&lt;/full-title&gt;&lt;/periodical&gt;&lt;pages&gt;67-78&lt;/pages&gt;&lt;volume&gt;34&lt;/volume&gt;&lt;number&gt;1&lt;/number&gt;&lt;dates&gt;&lt;year&gt;2012&lt;/year&gt;&lt;pub-dates&gt;&lt;date&gt;2012/02/01&lt;/date&gt;&lt;/pub-dates&gt;&lt;/dates&gt;&lt;publisher&gt;Routledge&lt;/publisher&gt;&lt;isbn&gt;1360-080X&lt;/isbn&gt;&lt;urls&gt;&lt;related-urls&gt;&lt;url&gt;https://doi.org/10.1080/1360080X.2012.642334&lt;/url&gt;&lt;/related-urls&gt;&lt;/urls&gt;&lt;electronic-resource-num&gt;10.1080/1360080X.2012.642334&lt;/electronic-resource-num&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(Jones et al., 2012)</w:t>
      </w:r>
      <w:r w:rsidR="005F52B7">
        <w:rPr>
          <w:rFonts w:asciiTheme="minorHAnsi" w:hAnsiTheme="minorHAnsi" w:cstheme="minorHAnsi"/>
        </w:rPr>
        <w:fldChar w:fldCharType="end"/>
      </w:r>
      <w:r>
        <w:rPr>
          <w:rFonts w:asciiTheme="minorHAnsi" w:hAnsiTheme="minorHAnsi" w:cstheme="minorHAnsi"/>
        </w:rPr>
        <w:t xml:space="preserve">, ‘servant leadership’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&lt;EndNote&gt;&lt;Cite&gt;&lt;Author&gt;Stern&lt;/Author&gt;&lt;Year&gt;2021&lt;/Year&gt;&lt;RecNum&gt;763&lt;/RecNum&gt;&lt;DisplayText&gt;(Stern, 2021)&lt;/DisplayText&gt;&lt;record&gt;&lt;rec-number&gt;763&lt;/rec-number&gt;&lt;foreign-keys&gt;&lt;key app="EN" db-id="za02rxrs3tz5xmev2vyxa9erststda2wtpfd" timestamp="1668532242" guid="46a9bb22-5fc4-42b5-bcd5-620e9515ce4f"&gt;763&lt;/key&gt;&lt;/foreign-keys&gt;&lt;ref-type name="Journal Article"&gt;17&lt;/ref-type&gt;&lt;contributors&gt;&lt;authors&gt;&lt;author&gt;Stern, Julian&lt;/author&gt;&lt;/authors&gt;&lt;/contributors&gt;&lt;titles&gt;&lt;title&gt;Do you follow? Understanding followership before leadership&lt;/title&gt;&lt;secondary-title&gt;Management in Education&lt;/secondary-title&gt;&lt;/titles&gt;&lt;periodical&gt;&lt;full-title&gt;Management in Education&lt;/full-title&gt;&lt;/periodical&gt;&lt;pages&gt;58-61&lt;/pages&gt;&lt;volume&gt;35&lt;/volume&gt;&lt;number&gt;1&lt;/number&gt;&lt;dates&gt;&lt;year&gt;2021&lt;/year&gt;&lt;/dates&gt;&lt;urls&gt;&lt;related-urls&gt;&lt;url&gt;https://journals.sagepub.com/doi/abs/10.1177/0892020620942504&lt;/url&gt;&lt;/related-urls&gt;&lt;/urls&gt;&lt;electronic-resource-num&gt;10.1177/0892020620942504&lt;/electronic-resource-num&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(Stern, 2021)</w:t>
      </w:r>
      <w:r w:rsidR="005F52B7">
        <w:rPr>
          <w:rFonts w:asciiTheme="minorHAnsi" w:hAnsiTheme="minorHAnsi" w:cstheme="minorHAnsi"/>
        </w:rPr>
        <w:fldChar w:fldCharType="end"/>
      </w:r>
      <w:r>
        <w:rPr>
          <w:rFonts w:asciiTheme="minorHAnsi" w:hAnsiTheme="minorHAnsi" w:cstheme="minorHAnsi"/>
        </w:rPr>
        <w:t>; ‘collaboration and communicative l</w:t>
      </w:r>
      <w:r w:rsidR="00040584">
        <w:rPr>
          <w:rFonts w:asciiTheme="minorHAnsi" w:hAnsiTheme="minorHAnsi" w:cstheme="minorHAnsi"/>
        </w:rPr>
        <w:t>istener</w:t>
      </w:r>
      <w:r>
        <w:rPr>
          <w:rFonts w:asciiTheme="minorHAnsi" w:hAnsiTheme="minorHAnsi" w:cstheme="minorHAnsi"/>
        </w:rPr>
        <w:t xml:space="preserve">’ </w:t>
      </w:r>
      <w:r w:rsidR="005F52B7">
        <w:rPr>
          <w:rFonts w:asciiTheme="minorHAnsi" w:hAnsiTheme="minorHAnsi" w:cstheme="minorHAnsi"/>
        </w:rPr>
        <w:fldChar w:fldCharType="begin"/>
      </w:r>
      <w:r w:rsidR="00AF195A">
        <w:rPr>
          <w:rFonts w:asciiTheme="minorHAnsi" w:hAnsiTheme="minorHAnsi" w:cstheme="minorHAnsi"/>
        </w:rPr>
        <w:instrText xml:space="preserve"> ADDIN EN.CITE &lt;EndNote&gt;&lt;Cite&gt;&lt;Author&gt;Peterson&lt;/Author&gt;&lt;Year&gt;2018&lt;/Year&gt;&lt;RecNum&gt;764&lt;/RecNum&gt;&lt;DisplayText&gt;(Peterson, 2018)&lt;/DisplayText&gt;&lt;record&gt;&lt;rec-number&gt;764&lt;/rec-number&gt;&lt;foreign-keys&gt;&lt;key app="EN" db-id="za02rxrs3tz5xmev2vyxa9erststda2wtpfd" timestamp="1668532323" guid="a3a23574-f341-41de-bbf8-9c5dbe58a233"&gt;764&lt;/key&gt;&lt;/foreign-keys&gt;&lt;ref-type name="Journal Article"&gt;17&lt;/ref-type&gt;&lt;contributors&gt;&lt;authors&gt;&lt;author&gt;Peterson, Helen&lt;/author&gt;&lt;/authors&gt;&lt;/contributors&gt;&lt;titles&gt;&lt;title&gt;From “goal-orientated, strong and decisive leader” to “collaborative and communicative listener”. Gendered shifts in Vice-Chancellor ideals, 1990–2018&lt;/title&gt;&lt;secondary-title&gt;Education Sciences&lt;/secondary-title&gt;&lt;/titles&gt;&lt;periodical&gt;&lt;full-title&gt;Education Sciences&lt;/full-title&gt;&lt;/periodical&gt;&lt;pages&gt;90&lt;/pages&gt;&lt;volume&gt;8&lt;/volume&gt;&lt;number&gt;2&lt;/number&gt;&lt;dates&gt;&lt;year&gt;2018&lt;/year&gt;&lt;/dates&gt;&lt;isbn&gt;2227-7102&lt;/isbn&gt;&lt;accession-num&gt;doi:10.3390/educsci8020090&lt;/accession-num&gt;&lt;urls&gt;&lt;related-urls&gt;&lt;url&gt;https://www.mdpi.com/2227-7102/8/2/90&lt;/url&gt;&lt;/related-urls&gt;&lt;/urls&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(Peterson, 2018)</w:t>
      </w:r>
      <w:r w:rsidR="005F52B7">
        <w:rPr>
          <w:rFonts w:asciiTheme="minorHAnsi" w:hAnsiTheme="minorHAnsi" w:cstheme="minorHAnsi"/>
        </w:rPr>
        <w:fldChar w:fldCharType="end"/>
      </w:r>
      <w:r>
        <w:rPr>
          <w:rFonts w:asciiTheme="minorHAnsi" w:hAnsiTheme="minorHAnsi" w:cstheme="minorHAnsi"/>
        </w:rPr>
        <w:t xml:space="preserve">, ‘transformative leadership’ </w:t>
      </w:r>
      <w:r w:rsidR="005F52B7">
        <w:rPr>
          <w:rFonts w:asciiTheme="minorHAnsi" w:hAnsiTheme="minorHAnsi" w:cstheme="minorHAnsi"/>
        </w:rPr>
        <w:fldChar w:fldCharType="begin"/>
      </w:r>
      <w:r w:rsidR="00F545A6">
        <w:rPr>
          <w:rFonts w:asciiTheme="minorHAnsi" w:hAnsiTheme="minorHAnsi" w:cstheme="minorHAnsi"/>
        </w:rPr>
        <w:instrText xml:space="preserve"> ADDIN EN.CITE &lt;EndNote&gt;&lt;Cite&gt;&lt;Author&gt;Amey&lt;/Author&gt;&lt;Year&gt;2006&lt;/Year&gt;&lt;RecNum&gt;684&lt;/RecNum&gt;&lt;DisplayText&gt;(Amey, 2006)&lt;/DisplayText&gt;&lt;record&gt;&lt;rec-number&gt;684&lt;/rec-number&gt;&lt;foreign-keys&gt;&lt;key app="EN" db-id="za02rxrs3tz5xmev2vyxa9erststda2wtpfd" timestamp="1656076350" guid="f924900f-cf29-4636-a5f3-6addd16bfae2"&gt;684&lt;/key&gt;&lt;/foreign-keys&gt;&lt;ref-type name="Journal Article"&gt;17&lt;/ref-type&gt;&lt;contributors&gt;&lt;authors&gt;&lt;author&gt;Amey, Marilyn&lt;/author&gt;&lt;/authors&gt;&lt;/contributors&gt;&lt;titles&gt;&lt;title&gt;Leadership in Higher Education&lt;/title&gt;&lt;secondary-title&gt;Change: The Magazine of Higher Learning&lt;/secondary-title&gt;&lt;/titles&gt;&lt;periodical&gt;&lt;full-title&gt;Change: The Magazine of Higher Learning&lt;/full-title&gt;&lt;/periodical&gt;&lt;pages&gt;55-58&lt;/pages&gt;&lt;volume&gt;38&lt;/volume&gt;&lt;dates&gt;&lt;year&gt;2006&lt;/year&gt;&lt;pub-dates&gt;&lt;date&gt;01/01&lt;/date&gt;&lt;/pub-dates&gt;&lt;/dates&gt;&lt;urls&gt;&lt;/urls&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(Amey, 2006)</w:t>
      </w:r>
      <w:r w:rsidR="005F52B7">
        <w:rPr>
          <w:rFonts w:asciiTheme="minorHAnsi" w:hAnsiTheme="minorHAnsi" w:cstheme="minorHAnsi"/>
        </w:rPr>
        <w:fldChar w:fldCharType="end"/>
      </w:r>
      <w:r w:rsidR="00207B83">
        <w:rPr>
          <w:rFonts w:asciiTheme="minorHAnsi" w:hAnsiTheme="minorHAnsi" w:cstheme="minorHAnsi"/>
        </w:rPr>
        <w:t xml:space="preserve"> </w:t>
      </w:r>
      <w:r>
        <w:rPr>
          <w:rFonts w:asciiTheme="minorHAnsi" w:hAnsiTheme="minorHAnsi" w:cstheme="minorHAnsi"/>
        </w:rPr>
        <w:t>and</w:t>
      </w:r>
      <w:r w:rsidR="00FF70F9">
        <w:rPr>
          <w:rFonts w:asciiTheme="minorHAnsi" w:hAnsiTheme="minorHAnsi" w:cstheme="minorHAnsi"/>
        </w:rPr>
        <w:t xml:space="preserve"> (in the context of </w:t>
      </w:r>
      <w:r w:rsidR="000C03AD">
        <w:rPr>
          <w:rFonts w:asciiTheme="minorHAnsi" w:hAnsiTheme="minorHAnsi" w:cstheme="minorHAnsi"/>
        </w:rPr>
        <w:t>schools</w:t>
      </w:r>
      <w:r w:rsidR="00FF70F9">
        <w:rPr>
          <w:rFonts w:asciiTheme="minorHAnsi" w:hAnsiTheme="minorHAnsi" w:cstheme="minorHAnsi"/>
        </w:rPr>
        <w:t>)</w:t>
      </w:r>
      <w:r>
        <w:rPr>
          <w:rFonts w:asciiTheme="minorHAnsi" w:hAnsiTheme="minorHAnsi" w:cstheme="minorHAnsi"/>
        </w:rPr>
        <w:t xml:space="preserve"> ‘authentic leadership’</w:t>
      </w:r>
      <w:r w:rsidR="00FF70F9">
        <w:rPr>
          <w:rFonts w:asciiTheme="minorHAnsi" w:hAnsiTheme="minorHAnsi" w:cstheme="minorHAnsi"/>
        </w:rPr>
        <w:t xml:space="preserve">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&lt;EndNote&gt;&lt;Cite&gt;&lt;Author&gt;Wilson&lt;/Author&gt;&lt;Year&gt;2014&lt;/Year&gt;&lt;RecNum&gt;673&lt;/RecNum&gt;&lt;DisplayText&gt;(Wilson, 2014)&lt;/DisplayText&gt;&lt;record&gt;&lt;rec-number&gt;673&lt;/rec-number&gt;&lt;foreign-keys&gt;&lt;key app="EN" db-id="za02rxrs3tz5xmev2vyxa9erststda2wtpfd" timestamp="1656073229" guid="9b689e82-9920-4aba-a8aa-e0b608665186"&gt;673&lt;/key&gt;&lt;/foreign-keys&gt;&lt;ref-type name="Journal Article"&gt;17&lt;/ref-type&gt;&lt;contributors&gt;&lt;authors&gt;&lt;author&gt;Wilson, Michael&lt;/author&gt;&lt;/authors&gt;&lt;/contributors&gt;&lt;titles&gt;&lt;title&gt;Critical reflection on authentic leadership and school leader development from a virtue ethical perspective&lt;/title&gt;&lt;secondary-title&gt;Educational Review&lt;/secondary-title&gt;&lt;/titles&gt;&lt;periodical&gt;&lt;full-title&gt;Educational Review&lt;/full-title&gt;&lt;/periodical&gt;&lt;pages&gt;482-496&lt;/pages&gt;&lt;volume&gt;66&lt;/volume&gt;&lt;number&gt;4&lt;/number&gt;&lt;dates&gt;&lt;year&gt;2014&lt;/year&gt;&lt;pub-dates&gt;&lt;date&gt;2014/10/02&lt;/date&gt;&lt;/pub-dates&gt;&lt;/dates&gt;&lt;publisher&gt;Routledge&lt;/publisher&gt;&lt;isbn&gt;0013-1911&lt;/isbn&gt;&lt;urls&gt;&lt;related-urls&gt;&lt;url&gt;https://doi.org/10.1080/00131911.2013.812062&lt;/url&gt;&lt;/related-urls&gt;&lt;/urls&gt;&lt;electronic-resource-num&gt;10.1080/00131911.2013.812062&lt;/electronic-resource-num&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(Wilson, 2014)</w:t>
      </w:r>
      <w:r w:rsidR="005F52B7">
        <w:rPr>
          <w:rFonts w:asciiTheme="minorHAnsi" w:hAnsiTheme="minorHAnsi" w:cstheme="minorHAnsi"/>
        </w:rPr>
        <w:fldChar w:fldCharType="end"/>
      </w:r>
      <w:r>
        <w:rPr>
          <w:rFonts w:asciiTheme="minorHAnsi" w:hAnsiTheme="minorHAnsi" w:cstheme="minorHAnsi"/>
        </w:rPr>
        <w:t xml:space="preserve">.  Without doubt VCs and Presidents today need a range of </w:t>
      </w:r>
      <w:r>
        <w:rPr>
          <w:rFonts w:asciiTheme="minorHAnsi" w:hAnsiTheme="minorHAnsi" w:cstheme="minorHAnsi"/>
        </w:rPr>
        <w:lastRenderedPageBreak/>
        <w:t>qualities and approaches for</w:t>
      </w:r>
      <w:r w:rsidR="000F0155">
        <w:rPr>
          <w:rFonts w:asciiTheme="minorHAnsi" w:hAnsiTheme="minorHAnsi" w:cstheme="minorHAnsi"/>
        </w:rPr>
        <w:t>,</w:t>
      </w:r>
      <w:r>
        <w:rPr>
          <w:rFonts w:asciiTheme="minorHAnsi" w:hAnsiTheme="minorHAnsi" w:cstheme="minorHAnsi"/>
        </w:rPr>
        <w:t xml:space="preserve"> a</w:t>
      </w:r>
      <w:r w:rsidRPr="00301A58">
        <w:rPr>
          <w:rFonts w:asciiTheme="minorHAnsi" w:hAnsiTheme="minorHAnsi" w:cstheme="minorHAnsi"/>
        </w:rPr>
        <w:t xml:space="preserve">s Peterson </w:t>
      </w:r>
      <w:r w:rsidR="005F52B7">
        <w:rPr>
          <w:rFonts w:asciiTheme="minorHAnsi" w:hAnsiTheme="minorHAnsi" w:cstheme="minorHAnsi"/>
        </w:rPr>
        <w:fldChar w:fldCharType="begin"/>
      </w:r>
      <w:r w:rsidR="00AF195A">
        <w:rPr>
          <w:rFonts w:asciiTheme="minorHAnsi" w:hAnsiTheme="minorHAnsi" w:cstheme="minorHAnsi"/>
        </w:rPr>
        <w:instrText xml:space="preserve"> ADDIN EN.CITE &lt;EndNote&gt;&lt;Cite ExcludeAuth="1"&gt;&lt;Author&gt;Peterson&lt;/Author&gt;&lt;Year&gt;2018&lt;/Year&gt;&lt;RecNum&gt;764&lt;/RecNum&gt;&lt;Suffix&gt; pg 2&lt;/Suffix&gt;&lt;DisplayText&gt;(2018: pg 2)&lt;/DisplayText&gt;&lt;record&gt;&lt;rec-number&gt;764&lt;/rec-number&gt;&lt;foreign-keys&gt;&lt;key app="EN" db-id="za02rxrs3tz5xmev2vyxa9erststda2wtpfd" timestamp="1668532323" guid="a3a23574-f341-41de-bbf8-9c5dbe58a233"&gt;764&lt;/key&gt;&lt;/foreign-keys&gt;&lt;ref-type name="Journal Article"&gt;17&lt;/ref-type&gt;&lt;contributors&gt;&lt;authors&gt;&lt;author&gt;Peterson, Helen&lt;/author&gt;&lt;/authors&gt;&lt;/contributors&gt;&lt;titles&gt;&lt;title&gt;From “goal-orientated, strong and decisive leader” to “collaborative and communicative listener”. Gendered shifts in Vice-Chancellor ideals, 1990–2018&lt;/title&gt;&lt;secondary-title&gt;Education Sciences&lt;/secondary-title&gt;&lt;/titles&gt;&lt;periodical&gt;&lt;full-title&gt;Education Sciences&lt;/full-title&gt;&lt;/periodical&gt;&lt;pages&gt;90&lt;/pages&gt;&lt;volume&gt;8&lt;/volume&gt;&lt;number&gt;2&lt;/number&gt;&lt;dates&gt;&lt;year&gt;2018&lt;/year&gt;&lt;/dates&gt;&lt;isbn&gt;2227-7102&lt;/isbn&gt;&lt;accession-num&gt;doi:10.3390/educsci8020090&lt;/accession-num&gt;&lt;urls&gt;&lt;related-urls&gt;&lt;url&gt;https://www.mdpi.com/2227-7102/8/2/90&lt;/url&gt;&lt;/related-urls&gt;&lt;/urls&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(2018: pg 2)</w:t>
      </w:r>
      <w:r w:rsidR="005F52B7">
        <w:rPr>
          <w:rFonts w:asciiTheme="minorHAnsi" w:hAnsiTheme="minorHAnsi" w:cstheme="minorHAnsi"/>
        </w:rPr>
        <w:fldChar w:fldCharType="end"/>
      </w:r>
      <w:r w:rsidR="000C03AD">
        <w:rPr>
          <w:rFonts w:asciiTheme="minorHAnsi" w:hAnsiTheme="minorHAnsi" w:cstheme="minorHAnsi"/>
        </w:rPr>
        <w:t xml:space="preserve"> </w:t>
      </w:r>
      <w:r w:rsidRPr="00301A58">
        <w:rPr>
          <w:rFonts w:asciiTheme="minorHAnsi" w:hAnsiTheme="minorHAnsi" w:cstheme="minorHAnsi"/>
        </w:rPr>
        <w:t>states: “a credible academic leader must also be able to influence, direct and guide peers, stimulate creativity of others, encourage risk-taking, and develop novel solutions”.</w:t>
      </w:r>
      <w:r>
        <w:rPr>
          <w:rFonts w:asciiTheme="minorHAnsi" w:hAnsiTheme="minorHAnsi" w:cstheme="minorHAnsi"/>
        </w:rPr>
        <w:t xml:space="preserve"> Yet </w:t>
      </w:r>
      <w:r w:rsidR="000F0155">
        <w:rPr>
          <w:rFonts w:asciiTheme="minorHAnsi" w:hAnsiTheme="minorHAnsi" w:cstheme="minorHAnsi"/>
        </w:rPr>
        <w:t>university</w:t>
      </w:r>
      <w:r>
        <w:rPr>
          <w:rFonts w:asciiTheme="minorHAnsi" w:hAnsiTheme="minorHAnsi" w:cstheme="minorHAnsi"/>
        </w:rPr>
        <w:t xml:space="preserve"> senior leaders are still most often drawn from the academic body, often with a lack of leadership qualifications and background, via a system that encourages the ‘homology’ of the group and a cyclical appointment structure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&lt;EndNote&gt;&lt;Cite&gt;&lt;Author&gt;Brabazon&lt;/Author&gt;&lt;Year&gt;2021&lt;/Year&gt;&lt;RecNum&gt;766&lt;/RecNum&gt;&lt;DisplayText&gt;(Brabazon, 2021)&lt;/DisplayText&gt;&lt;record&gt;&lt;rec-number&gt;766&lt;/rec-number&gt;&lt;foreign-keys&gt;&lt;key app="EN" db-id="za02rxrs3tz5xmev2vyxa9erststda2wtpfd" timestamp="1668532860" guid="d7fd9d49-093d-4ecf-9edd-58ddc8be2de4"&gt;766&lt;/key&gt;&lt;/foreign-keys&gt;&lt;ref-type name="Journal Article"&gt;17&lt;/ref-type&gt;&lt;contributors&gt;&lt;authors&gt;&lt;author&gt;Tara Brabazon&lt;/author&gt;&lt;/authors&gt;&lt;/contributors&gt;&lt;titles&gt;&lt;title&gt;The frontstage of leadership? Vice Chancellor profiles and the performance of self&lt;/title&gt;&lt;secondary-title&gt;International Journal of Social Sciences &amp;amp; Educational Studies&lt;/secondary-title&gt;&lt;/titles&gt;&lt;periodical&gt;&lt;full-title&gt;International Journal of Social Sciences &amp;amp; Educational Studies&lt;/full-title&gt;&lt;/periodical&gt;&lt;pages&gt;36-65&lt;/pages&gt;&lt;volume&gt;8&lt;/volume&gt;&lt;num-vols&gt;4&lt;/num-vols&gt;&lt;dates&gt;&lt;year&gt;2021&lt;/year&gt;&lt;/dates&gt;&lt;urls&gt;&lt;/urls&gt;&lt;electronic-resource-num&gt;/doi.org/10.23918/ijsses.v8i4p36&lt;/electronic-resource-num&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(Brabazon, 2021)</w:t>
      </w:r>
      <w:r w:rsidR="005F52B7">
        <w:rPr>
          <w:rFonts w:asciiTheme="minorHAnsi" w:hAnsiTheme="minorHAnsi" w:cstheme="minorHAnsi"/>
        </w:rPr>
        <w:fldChar w:fldCharType="end"/>
      </w:r>
      <w:r>
        <w:rPr>
          <w:rFonts w:asciiTheme="minorHAnsi" w:hAnsiTheme="minorHAnsi" w:cstheme="minorHAnsi"/>
        </w:rPr>
        <w:t xml:space="preserve">. </w:t>
      </w:r>
    </w:p>
    <w:p w14:paraId="6469A5CE" w14:textId="6BBC03EB" w:rsidR="008B40B5" w:rsidRPr="003970B4" w:rsidRDefault="003B0E9E" w:rsidP="007B76D1">
      <w:pPr>
        <w:pStyle w:val="NormalWeb"/>
        <w:spacing w:line="480" w:lineRule="auto"/>
      </w:pPr>
      <w:r>
        <w:rPr>
          <w:rFonts w:asciiTheme="minorHAnsi" w:hAnsiTheme="minorHAnsi" w:cstheme="minorHAnsi"/>
        </w:rPr>
        <w:tab/>
      </w:r>
      <w:r w:rsidR="00134332">
        <w:rPr>
          <w:rFonts w:asciiTheme="minorHAnsi" w:hAnsiTheme="minorHAnsi" w:cstheme="minorHAnsi"/>
        </w:rPr>
        <w:t>T</w:t>
      </w:r>
      <w:r>
        <w:rPr>
          <w:rFonts w:asciiTheme="minorHAnsi" w:hAnsiTheme="minorHAnsi" w:cstheme="minorHAnsi"/>
        </w:rPr>
        <w:t xml:space="preserve">he purpose of our paper is to discuss HE leadership through </w:t>
      </w:r>
      <w:r w:rsidR="0039560C">
        <w:rPr>
          <w:rFonts w:asciiTheme="minorHAnsi" w:hAnsiTheme="minorHAnsi" w:cstheme="minorHAnsi"/>
        </w:rPr>
        <w:t>an</w:t>
      </w:r>
      <w:r>
        <w:rPr>
          <w:rFonts w:asciiTheme="minorHAnsi" w:hAnsiTheme="minorHAnsi" w:cstheme="minorHAnsi"/>
        </w:rPr>
        <w:t xml:space="preserve"> alternative lens </w:t>
      </w:r>
      <w:r w:rsidR="0039560C">
        <w:rPr>
          <w:rFonts w:asciiTheme="minorHAnsi" w:hAnsiTheme="minorHAnsi" w:cstheme="minorHAnsi"/>
        </w:rPr>
        <w:t>to such business models. V</w:t>
      </w:r>
      <w:r>
        <w:rPr>
          <w:rFonts w:asciiTheme="minorHAnsi" w:hAnsiTheme="minorHAnsi" w:cstheme="minorHAnsi"/>
        </w:rPr>
        <w:t xml:space="preserve">irtue ethics has </w:t>
      </w:r>
      <w:r w:rsidRPr="000C71B1">
        <w:rPr>
          <w:rFonts w:asciiTheme="minorHAnsi" w:hAnsiTheme="minorHAnsi" w:cstheme="minorHAnsi"/>
        </w:rPr>
        <w:t xml:space="preserve">been applied to leadership studies </w:t>
      </w:r>
      <w:r w:rsidR="006F50D8" w:rsidRPr="000C71B1">
        <w:rPr>
          <w:rFonts w:asciiTheme="minorHAnsi" w:hAnsiTheme="minorHAnsi" w:cstheme="minorHAnsi"/>
        </w:rPr>
        <w:t>(</w:t>
      </w:r>
      <w:r w:rsidR="00F75175" w:rsidRPr="000C71B1">
        <w:rPr>
          <w:rFonts w:cstheme="minorHAnsi"/>
        </w:rPr>
        <w:t>Bai and Morris</w:t>
      </w:r>
      <w:r w:rsidR="006F50D8" w:rsidRPr="007B76D1">
        <w:rPr>
          <w:rFonts w:asciiTheme="minorHAnsi" w:hAnsiTheme="minorHAnsi" w:cstheme="minorHAnsi"/>
        </w:rPr>
        <w:t>,</w:t>
      </w:r>
      <w:r w:rsidR="00010464" w:rsidRPr="000C71B1">
        <w:rPr>
          <w:rFonts w:cstheme="minorHAnsi"/>
        </w:rPr>
        <w:t xml:space="preserve"> </w:t>
      </w:r>
      <w:r w:rsidR="005F52B7" w:rsidRPr="000C71B1">
        <w:rPr>
          <w:rFonts w:cstheme="minorHAnsi"/>
        </w:rPr>
        <w:fldChar w:fldCharType="begin"/>
      </w:r>
      <w:r w:rsidR="004572D1" w:rsidRPr="007B76D1">
        <w:rPr>
          <w:rFonts w:cstheme="minorHAnsi"/>
        </w:rPr>
        <w:instrText xml:space="preserve"> ADDIN EN.CITE &lt;EndNote&gt;&lt;Cite ExcludeAuth="1"&gt;&lt;Author&gt;Bai&lt;/Author&gt;&lt;Year&gt;2014&lt;/Year&gt;&lt;RecNum&gt;672&lt;/RecNum&gt;&lt;DisplayText&gt;(2014)&lt;/DisplayText&gt;&lt;record&gt;&lt;rec-number&gt;672&lt;/rec-number&gt;&lt;foreign-keys&gt;&lt;key app="EN" db-id="za02rxrs3tz5xmev2vyxa9erststda2wtpfd" timestamp="1656072934" guid="68581dfc-ec52-475a-90e4-0d49ffee8c6c"&gt;672&lt;/key&gt;&lt;/foreign-keys&gt;&lt;ref-type name="Journal Article"&gt;17&lt;/ref-type&gt;&lt;contributors&gt;&lt;authors&gt;&lt;author&gt;Bai, Xuezhu&lt;/author&gt;&lt;author&gt;Morris, Nicholas&lt;/author&gt;&lt;/authors&gt;&lt;/contributors&gt;&lt;titles&gt;&lt;title&gt;Leadership and Virtue Ethics&lt;/title&gt;&lt;secondary-title&gt;Public Integrity&lt;/secondary-title&gt;&lt;/titles&gt;&lt;pages&gt;173-186&lt;/pages&gt;&lt;volume&gt;16&lt;/volume&gt;&lt;number&gt;2&lt;/number&gt;&lt;dates&gt;&lt;year&gt;2014&lt;/year&gt;&lt;pub-dates&gt;&lt;date&gt;2014/04/01&lt;/date&gt;&lt;/pub-dates&gt;&lt;/dates&gt;&lt;publisher&gt;Routledge&lt;/publisher&gt;&lt;isbn&gt;1099-9922&lt;/isbn&gt;&lt;urls&gt;&lt;related-urls&gt;&lt;url&gt;https://www.tandfonline.com/doi/abs/10.2753/PIN1099-9922160205&lt;/url&gt;&lt;/related-urls&gt;&lt;/urls&gt;&lt;electronic-resource-num&gt;10.2753/PIN1099-9922160205&lt;/electronic-resource-num&gt;&lt;/record&gt;&lt;/Cite&gt;&lt;/EndNote&gt;</w:instrText>
      </w:r>
      <w:r w:rsidR="005F52B7" w:rsidRPr="000C71B1">
        <w:rPr>
          <w:rFonts w:cstheme="minorHAnsi"/>
        </w:rPr>
        <w:fldChar w:fldCharType="separate"/>
      </w:r>
      <w:r w:rsidR="004572D1" w:rsidRPr="007B76D1">
        <w:rPr>
          <w:rFonts w:cstheme="minorHAnsi"/>
          <w:noProof/>
        </w:rPr>
        <w:t>(2014)</w:t>
      </w:r>
      <w:r w:rsidR="005F52B7" w:rsidRPr="000C71B1">
        <w:rPr>
          <w:rFonts w:cstheme="minorHAnsi"/>
        </w:rPr>
        <w:fldChar w:fldCharType="end"/>
      </w:r>
      <w:r w:rsidR="00F75175" w:rsidRPr="000C71B1">
        <w:rPr>
          <w:rFonts w:asciiTheme="minorHAnsi" w:hAnsiTheme="minorHAnsi" w:cstheme="minorHAnsi"/>
        </w:rPr>
        <w:t xml:space="preserve"> </w:t>
      </w:r>
      <w:r w:rsidR="0039560C" w:rsidRPr="000C71B1">
        <w:rPr>
          <w:rFonts w:asciiTheme="minorHAnsi" w:hAnsiTheme="minorHAnsi" w:cstheme="minorHAnsi"/>
        </w:rPr>
        <w:t xml:space="preserve">and </w:t>
      </w:r>
      <w:r w:rsidR="0047235A" w:rsidRPr="000C71B1">
        <w:rPr>
          <w:rFonts w:asciiTheme="minorHAnsi" w:hAnsiTheme="minorHAnsi" w:cstheme="minorHAnsi"/>
        </w:rPr>
        <w:t xml:space="preserve">in the context of education </w:t>
      </w:r>
      <w:r w:rsidRPr="000C71B1">
        <w:rPr>
          <w:rFonts w:asciiTheme="minorHAnsi" w:hAnsiTheme="minorHAnsi" w:cstheme="minorHAnsi"/>
        </w:rPr>
        <w:t xml:space="preserve">Wilson </w:t>
      </w:r>
      <w:r w:rsidR="005F52B7" w:rsidRPr="000C71B1">
        <w:rPr>
          <w:rFonts w:cstheme="minorHAnsi"/>
        </w:rPr>
        <w:fldChar w:fldCharType="begin"/>
      </w:r>
      <w:r w:rsidR="005F52B7" w:rsidRPr="000C71B1">
        <w:rPr>
          <w:rFonts w:asciiTheme="minorHAnsi" w:hAnsiTheme="minorHAnsi" w:cstheme="minorHAnsi"/>
        </w:rPr>
        <w:instrText xml:space="preserve"> ADDIN EN.CITE &lt;EndNote&gt;&lt;Cite ExcludeAuth="1"&gt;&lt;Author&gt;Wilson&lt;/Author&gt;&lt;Year&gt;2014&lt;/Year&gt;&lt;RecNum&gt;673&lt;/RecNum&gt;&lt;DisplayText&gt;(2014)&lt;/DisplayText&gt;&lt;record&gt;&lt;rec-number&gt;673&lt;/rec-number&gt;&lt;foreign-keys&gt;&lt;key app="EN" db-id="za02rxrs3tz5xmev2vyxa9erststda2wtpfd" timestamp="1656073229" guid="9b689e82-9920-4aba-a8aa-e0b608665186"&gt;673&lt;/key&gt;&lt;/foreign-keys&gt;&lt;ref-type name="Journal Article"&gt;17&lt;/ref-type&gt;&lt;contributors&gt;&lt;authors&gt;&lt;author&gt;Wilson, Michael&lt;/author&gt;&lt;/authors&gt;&lt;/contributors&gt;&lt;titles&gt;&lt;title&gt;Critical reflection on authentic leadership and school leader development from a virtue ethical perspective&lt;/title&gt;&lt;secondary-title&gt;Educational Review&lt;/secondary-title&gt;&lt;/titles&gt;&lt;periodical&gt;&lt;full-title&gt;Educational Review&lt;/full-title&gt;&lt;/periodical&gt;&lt;pages&gt;482-496&lt;/pages&gt;&lt;volume&gt;66&lt;/volume&gt;&lt;number&gt;4&lt;/number&gt;&lt;dates&gt;&lt;year&gt;2014&lt;/year&gt;&lt;pub-dates&gt;&lt;date&gt;2014/10/02&lt;/date&gt;&lt;/pub-dates&gt;&lt;/dates&gt;&lt;publisher&gt;Routledge&lt;/publisher&gt;&lt;isbn&gt;0013-1911&lt;/isbn&gt;&lt;urls&gt;&lt;related-urls&gt;&lt;url&gt;https://doi.org/10.1080/00131911.2013.812062&lt;/url&gt;&lt;/related-urls&gt;&lt;/urls&gt;&lt;electronic-resource-num&gt;10.1080/00131911.2013.812062&lt;/electronic-resource-num&gt;&lt;/record&gt;&lt;/Cite&gt;&lt;/EndNote&gt;</w:instrText>
      </w:r>
      <w:r w:rsidR="005F52B7" w:rsidRPr="000C71B1">
        <w:rPr>
          <w:rFonts w:cstheme="minorHAnsi"/>
        </w:rPr>
        <w:fldChar w:fldCharType="separate"/>
      </w:r>
      <w:r w:rsidR="005F52B7" w:rsidRPr="000C71B1">
        <w:rPr>
          <w:rFonts w:asciiTheme="minorHAnsi" w:hAnsiTheme="minorHAnsi" w:cstheme="minorHAnsi"/>
          <w:noProof/>
        </w:rPr>
        <w:t>(2014)</w:t>
      </w:r>
      <w:r w:rsidR="005F52B7" w:rsidRPr="000C71B1">
        <w:rPr>
          <w:rFonts w:cstheme="minorHAnsi"/>
        </w:rPr>
        <w:fldChar w:fldCharType="end"/>
      </w:r>
      <w:r w:rsidR="009C6212" w:rsidRPr="000C71B1">
        <w:rPr>
          <w:rFonts w:asciiTheme="minorHAnsi" w:hAnsiTheme="minorHAnsi" w:cstheme="minorHAnsi"/>
        </w:rPr>
        <w:t xml:space="preserve"> </w:t>
      </w:r>
      <w:r w:rsidRPr="000C71B1">
        <w:rPr>
          <w:rFonts w:asciiTheme="minorHAnsi" w:hAnsiTheme="minorHAnsi" w:cstheme="minorHAnsi"/>
        </w:rPr>
        <w:t xml:space="preserve">explores the close association between ethical behaviour and authentic leadership </w:t>
      </w:r>
      <w:r w:rsidR="0047235A" w:rsidRPr="000C71B1">
        <w:rPr>
          <w:rFonts w:asciiTheme="minorHAnsi" w:hAnsiTheme="minorHAnsi" w:cstheme="minorHAnsi"/>
        </w:rPr>
        <w:t>in</w:t>
      </w:r>
      <w:r w:rsidR="0047235A">
        <w:rPr>
          <w:rFonts w:asciiTheme="minorHAnsi" w:hAnsiTheme="minorHAnsi" w:cstheme="minorHAnsi"/>
        </w:rPr>
        <w:t xml:space="preserve"> schools</w:t>
      </w:r>
      <w:r w:rsidR="0039560C">
        <w:rPr>
          <w:rFonts w:asciiTheme="minorHAnsi" w:hAnsiTheme="minorHAnsi" w:cstheme="minorHAnsi"/>
        </w:rPr>
        <w:t xml:space="preserve">. </w:t>
      </w:r>
      <w:r>
        <w:rPr>
          <w:rFonts w:asciiTheme="minorHAnsi" w:hAnsiTheme="minorHAnsi" w:cstheme="minorHAnsi"/>
        </w:rPr>
        <w:t>Authenticity is about the true self and such leaders are considered “trustworthy, genuine and consistent”</w:t>
      </w:r>
      <w:r w:rsidR="009C6212">
        <w:rPr>
          <w:rFonts w:asciiTheme="minorHAnsi" w:hAnsiTheme="minorHAnsi" w:cstheme="minorHAnsi"/>
        </w:rPr>
        <w:t xml:space="preserve"> </w:t>
      </w:r>
      <w:r w:rsidR="00284B05">
        <w:rPr>
          <w:rFonts w:asciiTheme="minorHAnsi" w:hAnsiTheme="minorHAnsi" w:cstheme="minorHAnsi"/>
        </w:rPr>
        <w:fldChar w:fldCharType="begin"/>
      </w:r>
      <w:r w:rsidR="00284B05">
        <w:rPr>
          <w:rFonts w:asciiTheme="minorHAnsi" w:hAnsiTheme="minorHAnsi" w:cstheme="minorHAnsi"/>
        </w:rPr>
        <w:instrText xml:space="preserve"> ADDIN EN.CITE &lt;EndNote&gt;&lt;Cite&gt;&lt;Author&gt;Pendleton&lt;/Author&gt;&lt;Year&gt;2020&lt;/Year&gt;&lt;RecNum&gt;683&lt;/RecNum&gt;&lt;Suffix&gt; pg. 18&lt;/Suffix&gt;&lt;DisplayText&gt;(Pendleton et al., 2020: pg. 18)&lt;/DisplayText&gt;&lt;record&gt;&lt;rec-number&gt;683&lt;/rec-number&gt;&lt;foreign-keys&gt;&lt;key app="EN" db-id="za02rxrs3tz5xmev2vyxa9erststda2wtpfd" timestamp="1656076254" guid="bf4d94b5-60f9-46e2-9cfa-5093375f9ee6"&gt;683&lt;/key&gt;&lt;/foreign-keys&gt;&lt;ref-type name="Book"&gt;6&lt;/ref-type&gt;&lt;contributors&gt;&lt;authors&gt;&lt;author&gt;David Pendleton&lt;/author&gt;&lt;author&gt;Adrian F Furham&lt;/author&gt;&lt;author&gt;Jonathan Cowell&lt;/author&gt;&lt;/authors&gt;&lt;/contributors&gt;&lt;titles&gt;&lt;title&gt;Leadership: no more heroes&lt;/title&gt;&lt;/titles&gt;&lt;dates&gt;&lt;year&gt;2020&lt;/year&gt;&lt;/dates&gt;&lt;pub-location&gt;London&lt;/pub-location&gt;&lt;publisher&gt;Palgrave Macmillan&lt;/publisher&gt;&lt;urls&gt;&lt;/urls&gt;&lt;/record&gt;&lt;/Cite&gt;&lt;/EndNote&gt;</w:instrText>
      </w:r>
      <w:r w:rsidR="00284B05">
        <w:rPr>
          <w:rFonts w:asciiTheme="minorHAnsi" w:hAnsiTheme="minorHAnsi" w:cstheme="minorHAnsi"/>
        </w:rPr>
        <w:fldChar w:fldCharType="separate"/>
      </w:r>
      <w:r w:rsidR="00284B05">
        <w:rPr>
          <w:rFonts w:asciiTheme="minorHAnsi" w:hAnsiTheme="minorHAnsi" w:cstheme="minorHAnsi"/>
          <w:noProof/>
        </w:rPr>
        <w:t>(Pendleton et al., 2020: pg. 18)</w:t>
      </w:r>
      <w:r w:rsidR="00284B05">
        <w:rPr>
          <w:rFonts w:asciiTheme="minorHAnsi" w:hAnsiTheme="minorHAnsi" w:cstheme="minorHAnsi"/>
        </w:rPr>
        <w:fldChar w:fldCharType="end"/>
      </w:r>
      <w:r>
        <w:rPr>
          <w:rFonts w:asciiTheme="minorHAnsi" w:hAnsiTheme="minorHAnsi" w:cstheme="minorHAnsi"/>
        </w:rPr>
        <w:t xml:space="preserve">.  Wilson </w:t>
      </w:r>
      <w:r w:rsidR="00284B05">
        <w:rPr>
          <w:rFonts w:asciiTheme="minorHAnsi" w:hAnsiTheme="minorHAnsi" w:cstheme="minorHAnsi"/>
        </w:rPr>
        <w:fldChar w:fldCharType="begin"/>
      </w:r>
      <w:r w:rsidR="00284B05">
        <w:rPr>
          <w:rFonts w:asciiTheme="minorHAnsi" w:hAnsiTheme="minorHAnsi" w:cstheme="minorHAnsi"/>
        </w:rPr>
        <w:instrText xml:space="preserve"> ADDIN EN.CITE &lt;EndNote&gt;&lt;Cite ExcludeAuth="1"&gt;&lt;Author&gt;Wilson&lt;/Author&gt;&lt;Year&gt;2014&lt;/Year&gt;&lt;RecNum&gt;673&lt;/RecNum&gt;&lt;DisplayText&gt;(2014)&lt;/DisplayText&gt;&lt;record&gt;&lt;rec-number&gt;673&lt;/rec-number&gt;&lt;foreign-keys&gt;&lt;key app="EN" db-id="za02rxrs3tz5xmev2vyxa9erststda2wtpfd" timestamp="1656073229" guid="9b689e82-9920-4aba-a8aa-e0b608665186"&gt;673&lt;/key&gt;&lt;/foreign-keys&gt;&lt;ref-type name="Journal Article"&gt;17&lt;/ref-type&gt;&lt;contributors&gt;&lt;authors&gt;&lt;author&gt;Wilson, Michael&lt;/author&gt;&lt;/authors&gt;&lt;/contributors&gt;&lt;titles&gt;&lt;title&gt;Critical reflection on authentic leadership and school leader development from a virtue ethical perspective&lt;/title&gt;&lt;secondary-title&gt;Educational Review&lt;/secondary-title&gt;&lt;/titles&gt;&lt;periodical&gt;&lt;full-title&gt;Educational Review&lt;/full-title&gt;&lt;/periodical&gt;&lt;pages&gt;482-496&lt;/pages&gt;&lt;volume&gt;66&lt;/volume&gt;&lt;number&gt;4&lt;/number&gt;&lt;dates&gt;&lt;year&gt;2014&lt;/year&gt;&lt;pub-dates&gt;&lt;date&gt;2014/10/02&lt;/date&gt;&lt;/pub-dates&gt;&lt;/dates&gt;&lt;publisher&gt;Routledge&lt;/publisher&gt;&lt;isbn&gt;0013-1911&lt;/isbn&gt;&lt;urls&gt;&lt;related-urls&gt;&lt;url&gt;https://doi.org/10.1080/00131911.2013.812062&lt;/url&gt;&lt;/related-urls&gt;&lt;/urls&gt;&lt;electronic-resource-num&gt;10.1080/00131911.2013.812062&lt;/electronic-resource-num&gt;&lt;/record&gt;&lt;/Cite&gt;&lt;/EndNote&gt;</w:instrText>
      </w:r>
      <w:r w:rsidR="00284B05">
        <w:rPr>
          <w:rFonts w:asciiTheme="minorHAnsi" w:hAnsiTheme="minorHAnsi" w:cstheme="minorHAnsi"/>
        </w:rPr>
        <w:fldChar w:fldCharType="separate"/>
      </w:r>
      <w:r w:rsidR="00284B05">
        <w:rPr>
          <w:rFonts w:asciiTheme="minorHAnsi" w:hAnsiTheme="minorHAnsi" w:cstheme="minorHAnsi"/>
          <w:noProof/>
        </w:rPr>
        <w:t>(2014)</w:t>
      </w:r>
      <w:r w:rsidR="00284B05">
        <w:rPr>
          <w:rFonts w:asciiTheme="minorHAnsi" w:hAnsiTheme="minorHAnsi" w:cstheme="minorHAnsi"/>
        </w:rPr>
        <w:fldChar w:fldCharType="end"/>
      </w:r>
      <w:r w:rsidR="00ED375B">
        <w:rPr>
          <w:rFonts w:asciiTheme="minorHAnsi" w:hAnsiTheme="minorHAnsi" w:cstheme="minorHAnsi"/>
        </w:rPr>
        <w:t xml:space="preserve"> </w:t>
      </w:r>
      <w:r>
        <w:rPr>
          <w:rFonts w:asciiTheme="minorHAnsi" w:hAnsiTheme="minorHAnsi" w:cstheme="minorHAnsi"/>
        </w:rPr>
        <w:t xml:space="preserve">advocates the relevance </w:t>
      </w:r>
      <w:r w:rsidR="0039560C">
        <w:rPr>
          <w:rFonts w:asciiTheme="minorHAnsi" w:hAnsiTheme="minorHAnsi" w:cstheme="minorHAnsi"/>
        </w:rPr>
        <w:t xml:space="preserve">the </w:t>
      </w:r>
      <w:r>
        <w:rPr>
          <w:rFonts w:asciiTheme="minorHAnsi" w:hAnsiTheme="minorHAnsi" w:cstheme="minorHAnsi"/>
        </w:rPr>
        <w:t xml:space="preserve">four moral virtues of: justice, care, harmony, and courage and proposes a number of ways in which </w:t>
      </w:r>
      <w:r w:rsidR="00D433C4">
        <w:rPr>
          <w:rFonts w:asciiTheme="minorHAnsi" w:hAnsiTheme="minorHAnsi" w:cstheme="minorHAnsi"/>
        </w:rPr>
        <w:t xml:space="preserve">school </w:t>
      </w:r>
      <w:r>
        <w:rPr>
          <w:rFonts w:asciiTheme="minorHAnsi" w:hAnsiTheme="minorHAnsi" w:cstheme="minorHAnsi"/>
        </w:rPr>
        <w:t>leader</w:t>
      </w:r>
      <w:r w:rsidR="009C1489">
        <w:rPr>
          <w:rFonts w:asciiTheme="minorHAnsi" w:hAnsiTheme="minorHAnsi" w:cstheme="minorHAnsi"/>
        </w:rPr>
        <w:t>s</w:t>
      </w:r>
      <w:r>
        <w:rPr>
          <w:rFonts w:asciiTheme="minorHAnsi" w:hAnsiTheme="minorHAnsi" w:cstheme="minorHAnsi"/>
        </w:rPr>
        <w:t xml:space="preserve"> can develop moral and intellectual virtue</w:t>
      </w:r>
      <w:r w:rsidR="009C1489">
        <w:rPr>
          <w:rFonts w:asciiTheme="minorHAnsi" w:hAnsiTheme="minorHAnsi" w:cstheme="minorHAnsi"/>
        </w:rPr>
        <w:t>s</w:t>
      </w:r>
      <w:r>
        <w:rPr>
          <w:rFonts w:asciiTheme="minorHAnsi" w:hAnsiTheme="minorHAnsi" w:cstheme="minorHAnsi"/>
        </w:rPr>
        <w:t xml:space="preserve">, </w:t>
      </w:r>
      <w:r w:rsidR="009C1489">
        <w:rPr>
          <w:rFonts w:asciiTheme="minorHAnsi" w:hAnsiTheme="minorHAnsi" w:cstheme="minorHAnsi"/>
        </w:rPr>
        <w:t>one of</w:t>
      </w:r>
      <w:r>
        <w:rPr>
          <w:rFonts w:asciiTheme="minorHAnsi" w:hAnsiTheme="minorHAnsi" w:cstheme="minorHAnsi"/>
        </w:rPr>
        <w:t xml:space="preserve"> which is </w:t>
      </w:r>
      <w:r w:rsidR="009C1489">
        <w:rPr>
          <w:rFonts w:asciiTheme="minorHAnsi" w:hAnsiTheme="minorHAnsi" w:cstheme="minorHAnsi"/>
        </w:rPr>
        <w:t>by</w:t>
      </w:r>
      <w:r>
        <w:rPr>
          <w:rFonts w:asciiTheme="minorHAnsi" w:hAnsiTheme="minorHAnsi" w:cstheme="minorHAnsi"/>
        </w:rPr>
        <w:t xml:space="preserve"> building self-awareness and self-reflection “on personal narratives and life stories”</w:t>
      </w:r>
      <w:r w:rsidR="009C1489">
        <w:rPr>
          <w:rFonts w:asciiTheme="minorHAnsi" w:hAnsiTheme="minorHAnsi" w:cstheme="minorHAnsi"/>
        </w:rPr>
        <w:t xml:space="preserve"> (p</w:t>
      </w:r>
      <w:r w:rsidR="00ED375B">
        <w:rPr>
          <w:rFonts w:asciiTheme="minorHAnsi" w:hAnsiTheme="minorHAnsi" w:cstheme="minorHAnsi"/>
        </w:rPr>
        <w:t>g</w:t>
      </w:r>
      <w:r w:rsidR="00ED375B" w:rsidRPr="00040584">
        <w:rPr>
          <w:rFonts w:asciiTheme="minorHAnsi" w:hAnsiTheme="minorHAnsi" w:cstheme="minorHAnsi"/>
        </w:rPr>
        <w:t>.</w:t>
      </w:r>
      <w:r w:rsidR="009C1489" w:rsidRPr="00040584">
        <w:rPr>
          <w:rFonts w:asciiTheme="minorHAnsi" w:hAnsiTheme="minorHAnsi" w:cstheme="minorHAnsi"/>
        </w:rPr>
        <w:t xml:space="preserve"> 492)</w:t>
      </w:r>
      <w:r w:rsidRPr="00040584">
        <w:rPr>
          <w:rFonts w:asciiTheme="minorHAnsi" w:hAnsiTheme="minorHAnsi" w:cstheme="minorHAnsi"/>
        </w:rPr>
        <w:t>.</w:t>
      </w:r>
      <w:r w:rsidR="00D433C4" w:rsidRPr="00040584">
        <w:rPr>
          <w:rFonts w:asciiTheme="minorHAnsi" w:hAnsiTheme="minorHAnsi" w:cstheme="minorHAnsi"/>
        </w:rPr>
        <w:t xml:space="preserve"> We suggest th</w:t>
      </w:r>
      <w:r w:rsidR="004E5246" w:rsidRPr="00040584">
        <w:rPr>
          <w:rFonts w:asciiTheme="minorHAnsi" w:hAnsiTheme="minorHAnsi" w:cstheme="minorHAnsi"/>
        </w:rPr>
        <w:t>at virtue ethics</w:t>
      </w:r>
      <w:r w:rsidR="00BC1E06" w:rsidRPr="00040584">
        <w:rPr>
          <w:rFonts w:asciiTheme="minorHAnsi" w:hAnsiTheme="minorHAnsi" w:cstheme="minorHAnsi"/>
        </w:rPr>
        <w:t xml:space="preserve"> could similarly be applied to the work </w:t>
      </w:r>
      <w:r w:rsidR="00D433C4" w:rsidRPr="00040584">
        <w:rPr>
          <w:rFonts w:asciiTheme="minorHAnsi" w:hAnsiTheme="minorHAnsi" w:cstheme="minorHAnsi"/>
        </w:rPr>
        <w:t xml:space="preserve">of </w:t>
      </w:r>
      <w:r w:rsidR="00FC3EF0" w:rsidRPr="00040584">
        <w:rPr>
          <w:rFonts w:asciiTheme="minorHAnsi" w:hAnsiTheme="minorHAnsi" w:cstheme="minorHAnsi"/>
        </w:rPr>
        <w:t>V</w:t>
      </w:r>
      <w:r w:rsidR="008A2F0C" w:rsidRPr="00040584">
        <w:rPr>
          <w:rFonts w:asciiTheme="minorHAnsi" w:hAnsiTheme="minorHAnsi" w:cstheme="minorHAnsi"/>
        </w:rPr>
        <w:t>C</w:t>
      </w:r>
      <w:r w:rsidR="00FC3EF0" w:rsidRPr="00040584">
        <w:rPr>
          <w:rFonts w:asciiTheme="minorHAnsi" w:hAnsiTheme="minorHAnsi" w:cstheme="minorHAnsi"/>
        </w:rPr>
        <w:t xml:space="preserve">s and </w:t>
      </w:r>
      <w:r w:rsidR="005F547A" w:rsidRPr="00040584">
        <w:rPr>
          <w:rFonts w:asciiTheme="minorHAnsi" w:hAnsiTheme="minorHAnsi" w:cstheme="minorHAnsi"/>
        </w:rPr>
        <w:t xml:space="preserve">university </w:t>
      </w:r>
      <w:r w:rsidR="00FC3EF0" w:rsidRPr="00040584">
        <w:rPr>
          <w:rFonts w:asciiTheme="minorHAnsi" w:hAnsiTheme="minorHAnsi" w:cstheme="minorHAnsi"/>
        </w:rPr>
        <w:t>Presidents.</w:t>
      </w:r>
    </w:p>
    <w:p w14:paraId="0DF09BD9" w14:textId="7B4F7A16" w:rsidR="001053BB" w:rsidRPr="003970B4" w:rsidRDefault="0087053C" w:rsidP="0044068A">
      <w:pPr>
        <w:pStyle w:val="Heading2"/>
      </w:pPr>
      <w:r>
        <w:t>E</w:t>
      </w:r>
      <w:r w:rsidR="001053BB" w:rsidRPr="003970B4">
        <w:t xml:space="preserve">thical </w:t>
      </w:r>
      <w:r>
        <w:t>frameworks for leadership</w:t>
      </w:r>
    </w:p>
    <w:p w14:paraId="6AF98EDA" w14:textId="77777777" w:rsidR="00534045" w:rsidRPr="003970B4" w:rsidRDefault="00534045" w:rsidP="00A110A6">
      <w:pPr>
        <w:rPr>
          <w:rFonts w:cstheme="minorHAnsi"/>
        </w:rPr>
      </w:pPr>
    </w:p>
    <w:p w14:paraId="31B7FDA7" w14:textId="7B0F7709" w:rsidR="008407B0" w:rsidRPr="003970B4" w:rsidRDefault="00B92CEF" w:rsidP="00B92CEF">
      <w:pPr>
        <w:spacing w:line="480" w:lineRule="auto"/>
        <w:ind w:firstLine="851"/>
        <w:rPr>
          <w:rFonts w:cstheme="minorHAnsi"/>
        </w:rPr>
      </w:pPr>
      <w:r>
        <w:rPr>
          <w:rFonts w:cstheme="minorHAnsi"/>
        </w:rPr>
        <w:t xml:space="preserve">While </w:t>
      </w:r>
      <w:r w:rsidR="00B24052">
        <w:rPr>
          <w:rFonts w:cstheme="minorHAnsi"/>
        </w:rPr>
        <w:t>some</w:t>
      </w:r>
      <w:r>
        <w:rPr>
          <w:rFonts w:cstheme="minorHAnsi"/>
        </w:rPr>
        <w:t xml:space="preserve"> argue that ethics is about personal preference </w:t>
      </w:r>
      <w:r w:rsidR="00441BE0">
        <w:rPr>
          <w:rFonts w:cstheme="minorHAnsi"/>
        </w:rPr>
        <w:fldChar w:fldCharType="begin"/>
      </w:r>
      <w:r w:rsidR="00441BE0">
        <w:rPr>
          <w:rFonts w:cstheme="minorHAnsi"/>
        </w:rPr>
        <w:instrText xml:space="preserve"> ADDIN EN.CITE &lt;EndNote&gt;&lt;Cite&gt;&lt;Author&gt;Rachels&lt;/Author&gt;&lt;Year&gt;2007&lt;/Year&gt;&lt;RecNum&gt;111&lt;/RecNum&gt;&lt;Suffix&gt; Ch. 3&lt;/Suffix&gt;&lt;DisplayText&gt;(Rachels and Rachels, 2007: Ch. 3)&lt;/DisplayText&gt;&lt;record&gt;&lt;rec-number&gt;111&lt;/rec-number&gt;&lt;foreign-keys&gt;&lt;key app="EN" db-id="za02rxrs3tz5xmev2vyxa9erststda2wtpfd" timestamp="1629879192" guid="0c0f47dd-6839-410b-bd0c-c153199fad4c"&gt;111&lt;/key&gt;&lt;/foreign-keys&gt;&lt;ref-type name="Book"&gt;6&lt;/ref-type&gt;&lt;contributors&gt;&lt;authors&gt;&lt;author&gt;James Rachels&lt;/author&gt;&lt;author&gt;Stuart Rachels&lt;/author&gt;&lt;/authors&gt;&lt;/contributors&gt;&lt;titles&gt;&lt;title&gt;The elements of moral philosophy&lt;/title&gt;&lt;/titles&gt;&lt;edition&gt;5&lt;/edition&gt;&lt;dates&gt;&lt;year&gt;2007&lt;/year&gt;&lt;/dates&gt;&lt;pub-location&gt;New York&lt;/pub-location&gt;&lt;publisher&gt;McGraw-Hill&lt;/publisher&gt;&lt;urls&gt;&lt;/urls&gt;&lt;/record&gt;&lt;/Cite&gt;&lt;/EndNote&gt;</w:instrText>
      </w:r>
      <w:r w:rsidR="00441BE0">
        <w:rPr>
          <w:rFonts w:cstheme="minorHAnsi"/>
        </w:rPr>
        <w:fldChar w:fldCharType="separate"/>
      </w:r>
      <w:r w:rsidR="00441BE0">
        <w:rPr>
          <w:rFonts w:cstheme="minorHAnsi"/>
          <w:noProof/>
        </w:rPr>
        <w:t>(Rachels and Rachels, 2007: Ch. 3)</w:t>
      </w:r>
      <w:r w:rsidR="00441BE0">
        <w:rPr>
          <w:rFonts w:cstheme="minorHAnsi"/>
        </w:rPr>
        <w:fldChar w:fldCharType="end"/>
      </w:r>
      <w:r>
        <w:rPr>
          <w:rFonts w:cstheme="minorHAnsi"/>
        </w:rPr>
        <w:t xml:space="preserve">, </w:t>
      </w:r>
      <w:r w:rsidR="007C2DC6">
        <w:rPr>
          <w:rFonts w:cstheme="minorHAnsi"/>
        </w:rPr>
        <w:t>VCs</w:t>
      </w:r>
      <w:r>
        <w:rPr>
          <w:rFonts w:cstheme="minorHAnsi"/>
        </w:rPr>
        <w:t xml:space="preserve"> and </w:t>
      </w:r>
      <w:r w:rsidR="007C2DC6">
        <w:rPr>
          <w:rFonts w:cstheme="minorHAnsi"/>
        </w:rPr>
        <w:t>P</w:t>
      </w:r>
      <w:r>
        <w:rPr>
          <w:rFonts w:cstheme="minorHAnsi"/>
        </w:rPr>
        <w:t xml:space="preserve">residents need a framework for ethical reasoning </w:t>
      </w:r>
      <w:r w:rsidR="00C143A4">
        <w:rPr>
          <w:rFonts w:cstheme="minorHAnsi"/>
        </w:rPr>
        <w:t>that provides</w:t>
      </w:r>
      <w:r>
        <w:rPr>
          <w:rFonts w:cstheme="minorHAnsi"/>
        </w:rPr>
        <w:t xml:space="preserve"> more than an emotional response to the situation. </w:t>
      </w:r>
      <w:r w:rsidR="005F557F" w:rsidRPr="003970B4">
        <w:rPr>
          <w:rFonts w:cstheme="minorHAnsi"/>
        </w:rPr>
        <w:t>One of the main ethical approaches is a r</w:t>
      </w:r>
      <w:r w:rsidR="00A47742" w:rsidRPr="003970B4">
        <w:rPr>
          <w:rFonts w:cstheme="minorHAnsi"/>
        </w:rPr>
        <w:t>ules based (deontological) approach which</w:t>
      </w:r>
      <w:r w:rsidR="00A96EE5" w:rsidRPr="003970B4">
        <w:rPr>
          <w:rFonts w:cstheme="minorHAnsi"/>
        </w:rPr>
        <w:t xml:space="preserve"> assumes that an action is good if it conforms to previously prescribed duties, rules, guidelines or code</w:t>
      </w:r>
      <w:r w:rsidR="00D13238">
        <w:rPr>
          <w:rFonts w:cstheme="minorHAnsi"/>
        </w:rPr>
        <w:t>s</w:t>
      </w:r>
      <w:r w:rsidR="00A96EE5" w:rsidRPr="003970B4">
        <w:rPr>
          <w:rFonts w:cstheme="minorHAnsi"/>
        </w:rPr>
        <w:t xml:space="preserve"> of practic</w:t>
      </w:r>
      <w:r w:rsidR="00AD7E33" w:rsidRPr="003970B4">
        <w:rPr>
          <w:rFonts w:cstheme="minorHAnsi"/>
        </w:rPr>
        <w:t>e</w:t>
      </w:r>
      <w:r w:rsidR="002127A0" w:rsidRPr="003970B4">
        <w:rPr>
          <w:rFonts w:cstheme="minorHAnsi"/>
        </w:rPr>
        <w:t xml:space="preserve"> </w:t>
      </w:r>
      <w:r w:rsidR="005F52B7">
        <w:rPr>
          <w:rFonts w:cstheme="minorHAnsi"/>
        </w:rPr>
        <w:fldChar w:fldCharType="begin"/>
      </w:r>
      <w:r w:rsidR="005F52B7">
        <w:rPr>
          <w:rFonts w:cstheme="minorHAnsi"/>
        </w:rPr>
        <w:instrText xml:space="preserve"> ADDIN EN.CITE &lt;EndNote&gt;&lt;Cite&gt;&lt;Author&gt;Rachels&lt;/Author&gt;&lt;Year&gt;2007&lt;/Year&gt;&lt;RecNum&gt;111&lt;/RecNum&gt;&lt;DisplayText&gt;(Rachels and Rachels, 2007)&lt;/DisplayText&gt;&lt;record&gt;&lt;rec-number&gt;111&lt;/rec-number&gt;&lt;foreign-keys&gt;&lt;key app="EN" db-id="za02rxrs3tz5xmev2vyxa9erststda2wtpfd" timestamp="1629879192" guid="0c0f47dd-6839-410b-bd0c-c153199fad4c"&gt;111&lt;/key&gt;&lt;/foreign-keys&gt;&lt;ref-type name="Book"&gt;6&lt;/ref-type&gt;&lt;contributors&gt;&lt;authors&gt;&lt;author&gt;James Rachels&lt;/author&gt;&lt;author&gt;Stuart Rachels&lt;/author&gt;&lt;/authors&gt;&lt;/contributors&gt;&lt;titles&gt;&lt;title&gt;The elements of moral philosophy&lt;/title&gt;&lt;/titles&gt;&lt;edition&gt;5&lt;/edition&gt;&lt;dates&gt;&lt;year&gt;2007&lt;/year&gt;&lt;/dates&gt;&lt;pub-location&gt;New York&lt;/pub-location&gt;&lt;publisher&gt;McGraw-Hill&lt;/publisher&gt;&lt;urls&gt;&lt;/urls&gt;&lt;/record&gt;&lt;/Cite&gt;&lt;/EndNote&gt;</w:instrText>
      </w:r>
      <w:r w:rsidR="005F52B7">
        <w:rPr>
          <w:rFonts w:cstheme="minorHAnsi"/>
        </w:rPr>
        <w:fldChar w:fldCharType="separate"/>
      </w:r>
      <w:r w:rsidR="005F52B7">
        <w:rPr>
          <w:rFonts w:cstheme="minorHAnsi"/>
          <w:noProof/>
        </w:rPr>
        <w:t>(Rachels and Rachels, 2007)</w:t>
      </w:r>
      <w:r w:rsidR="005F52B7">
        <w:rPr>
          <w:rFonts w:cstheme="minorHAnsi"/>
        </w:rPr>
        <w:fldChar w:fldCharType="end"/>
      </w:r>
      <w:r w:rsidR="00AD7E33" w:rsidRPr="003970B4">
        <w:rPr>
          <w:rFonts w:cstheme="minorHAnsi"/>
        </w:rPr>
        <w:t xml:space="preserve">. </w:t>
      </w:r>
      <w:r w:rsidR="003E31B1" w:rsidRPr="003970B4">
        <w:rPr>
          <w:rFonts w:cstheme="minorHAnsi"/>
        </w:rPr>
        <w:t xml:space="preserve">These rules </w:t>
      </w:r>
      <w:r w:rsidR="00FB09F5">
        <w:rPr>
          <w:rFonts w:cstheme="minorHAnsi"/>
        </w:rPr>
        <w:t>have</w:t>
      </w:r>
      <w:r w:rsidR="003E31B1" w:rsidRPr="003970B4">
        <w:rPr>
          <w:rFonts w:cstheme="minorHAnsi"/>
        </w:rPr>
        <w:t xml:space="preserve"> either been promulgated by government or other bodies, or </w:t>
      </w:r>
      <w:r w:rsidR="003E31B1" w:rsidRPr="003970B4">
        <w:rPr>
          <w:rFonts w:cstheme="minorHAnsi"/>
        </w:rPr>
        <w:lastRenderedPageBreak/>
        <w:t xml:space="preserve">developed </w:t>
      </w:r>
      <w:r w:rsidR="008A56D8" w:rsidRPr="003970B4">
        <w:rPr>
          <w:rFonts w:cstheme="minorHAnsi"/>
        </w:rPr>
        <w:t>by individuals</w:t>
      </w:r>
      <w:r w:rsidR="00D3020D" w:rsidRPr="003970B4">
        <w:rPr>
          <w:rFonts w:cstheme="minorHAnsi"/>
        </w:rPr>
        <w:t xml:space="preserve"> and are based</w:t>
      </w:r>
      <w:r w:rsidR="008A56D8" w:rsidRPr="003970B4">
        <w:rPr>
          <w:rFonts w:cstheme="minorHAnsi"/>
        </w:rPr>
        <w:t xml:space="preserve"> on reason</w:t>
      </w:r>
      <w:r w:rsidR="0084658B" w:rsidRPr="003970B4">
        <w:rPr>
          <w:rFonts w:cstheme="minorHAnsi"/>
        </w:rPr>
        <w:t xml:space="preserve"> (</w:t>
      </w:r>
      <w:r w:rsidR="00217B6F" w:rsidRPr="003970B4">
        <w:rPr>
          <w:rFonts w:cstheme="minorHAnsi"/>
        </w:rPr>
        <w:t>building</w:t>
      </w:r>
      <w:r w:rsidR="0084658B" w:rsidRPr="003970B4">
        <w:rPr>
          <w:rFonts w:cstheme="minorHAnsi"/>
        </w:rPr>
        <w:t xml:space="preserve"> on a foundational categorical imperative)</w:t>
      </w:r>
      <w:r w:rsidR="00512A37" w:rsidRPr="003970B4">
        <w:rPr>
          <w:rFonts w:cstheme="minorHAnsi"/>
        </w:rPr>
        <w:t>,</w:t>
      </w:r>
      <w:r w:rsidR="00E41CA0">
        <w:rPr>
          <w:rFonts w:cstheme="minorHAnsi"/>
        </w:rPr>
        <w:t xml:space="preserve"> or</w:t>
      </w:r>
      <w:r w:rsidR="00512A37" w:rsidRPr="003970B4">
        <w:rPr>
          <w:rFonts w:cstheme="minorHAnsi"/>
        </w:rPr>
        <w:t xml:space="preserve"> consensus opinion of the community or </w:t>
      </w:r>
      <w:r w:rsidR="004E6F41" w:rsidRPr="003970B4">
        <w:rPr>
          <w:rFonts w:cstheme="minorHAnsi"/>
        </w:rPr>
        <w:t>professional bodies</w:t>
      </w:r>
      <w:r w:rsidR="00291935" w:rsidRPr="003970B4">
        <w:rPr>
          <w:rFonts w:cstheme="minorHAnsi"/>
        </w:rPr>
        <w:t xml:space="preserve">. </w:t>
      </w:r>
      <w:r w:rsidR="00217B6F" w:rsidRPr="003970B4">
        <w:rPr>
          <w:rFonts w:cstheme="minorHAnsi"/>
        </w:rPr>
        <w:t>In some cases</w:t>
      </w:r>
      <w:r w:rsidR="00FA7127" w:rsidRPr="003970B4">
        <w:rPr>
          <w:rFonts w:cstheme="minorHAnsi"/>
        </w:rPr>
        <w:t>,</w:t>
      </w:r>
      <w:r w:rsidR="00217B6F" w:rsidRPr="003970B4">
        <w:rPr>
          <w:rFonts w:cstheme="minorHAnsi"/>
        </w:rPr>
        <w:t xml:space="preserve"> the rules are derived using ethical </w:t>
      </w:r>
      <w:r w:rsidR="00941D03" w:rsidRPr="003970B4">
        <w:rPr>
          <w:rFonts w:cstheme="minorHAnsi"/>
        </w:rPr>
        <w:t>approache</w:t>
      </w:r>
      <w:r w:rsidR="00A84992">
        <w:rPr>
          <w:rFonts w:cstheme="minorHAnsi"/>
        </w:rPr>
        <w:t>s</w:t>
      </w:r>
      <w:r w:rsidR="00941D03" w:rsidRPr="003970B4">
        <w:rPr>
          <w:rFonts w:cstheme="minorHAnsi"/>
        </w:rPr>
        <w:t xml:space="preserve"> such as consequentialist arguments (maximising benefit and minimising harm)</w:t>
      </w:r>
      <w:r w:rsidR="00143B58" w:rsidRPr="003970B4">
        <w:rPr>
          <w:rFonts w:cstheme="minorHAnsi"/>
        </w:rPr>
        <w:t xml:space="preserve"> </w:t>
      </w:r>
      <w:r w:rsidR="005F52B7">
        <w:rPr>
          <w:rFonts w:cstheme="minorHAnsi"/>
        </w:rPr>
        <w:fldChar w:fldCharType="begin"/>
      </w:r>
      <w:r w:rsidR="005F52B7">
        <w:rPr>
          <w:rFonts w:cstheme="minorHAnsi"/>
        </w:rPr>
        <w:instrText xml:space="preserve"> ADDIN EN.CITE &lt;EndNote&gt;&lt;Cite&gt;&lt;Author&gt;Rachels&lt;/Author&gt;&lt;Year&gt;2007&lt;/Year&gt;&lt;RecNum&gt;111&lt;/RecNum&gt;&lt;DisplayText&gt;(Rachels and Rachels, 2007)&lt;/DisplayText&gt;&lt;record&gt;&lt;rec-number&gt;111&lt;/rec-number&gt;&lt;foreign-keys&gt;&lt;key app="EN" db-id="za02rxrs3tz5xmev2vyxa9erststda2wtpfd" timestamp="1629879192" guid="0c0f47dd-6839-410b-bd0c-c153199fad4c"&gt;111&lt;/key&gt;&lt;/foreign-keys&gt;&lt;ref-type name="Book"&gt;6&lt;/ref-type&gt;&lt;contributors&gt;&lt;authors&gt;&lt;author&gt;James Rachels&lt;/author&gt;&lt;author&gt;Stuart Rachels&lt;/author&gt;&lt;/authors&gt;&lt;/contributors&gt;&lt;titles&gt;&lt;title&gt;The elements of moral philosophy&lt;/title&gt;&lt;/titles&gt;&lt;edition&gt;5&lt;/edition&gt;&lt;dates&gt;&lt;year&gt;2007&lt;/year&gt;&lt;/dates&gt;&lt;pub-location&gt;New York&lt;/pub-location&gt;&lt;publisher&gt;McGraw-Hill&lt;/publisher&gt;&lt;urls&gt;&lt;/urls&gt;&lt;/record&gt;&lt;/Cite&gt;&lt;/EndNote&gt;</w:instrText>
      </w:r>
      <w:r w:rsidR="005F52B7">
        <w:rPr>
          <w:rFonts w:cstheme="minorHAnsi"/>
        </w:rPr>
        <w:fldChar w:fldCharType="separate"/>
      </w:r>
      <w:r w:rsidR="005F52B7">
        <w:rPr>
          <w:rFonts w:cstheme="minorHAnsi"/>
          <w:noProof/>
        </w:rPr>
        <w:t>(Rachels and Rachels, 2007)</w:t>
      </w:r>
      <w:r w:rsidR="005F52B7">
        <w:rPr>
          <w:rFonts w:cstheme="minorHAnsi"/>
        </w:rPr>
        <w:fldChar w:fldCharType="end"/>
      </w:r>
      <w:r w:rsidR="00435292">
        <w:rPr>
          <w:rFonts w:cstheme="minorHAnsi"/>
        </w:rPr>
        <w:t xml:space="preserve">. </w:t>
      </w:r>
    </w:p>
    <w:p w14:paraId="4F11CF06" w14:textId="0038C7A3" w:rsidR="0087053C" w:rsidRPr="003970B4" w:rsidRDefault="00987A6B" w:rsidP="00CE3362">
      <w:pPr>
        <w:spacing w:line="480" w:lineRule="auto"/>
        <w:ind w:firstLine="851"/>
        <w:rPr>
          <w:rFonts w:cstheme="minorHAnsi"/>
        </w:rPr>
      </w:pPr>
      <w:r>
        <w:rPr>
          <w:rFonts w:cstheme="minorHAnsi"/>
        </w:rPr>
        <w:t xml:space="preserve">A rule-based approach </w:t>
      </w:r>
      <w:r w:rsidR="0087053C">
        <w:rPr>
          <w:rFonts w:cstheme="minorHAnsi"/>
        </w:rPr>
        <w:t>does</w:t>
      </w:r>
      <w:r>
        <w:rPr>
          <w:rFonts w:cstheme="minorHAnsi"/>
        </w:rPr>
        <w:t xml:space="preserve"> </w:t>
      </w:r>
      <w:r w:rsidR="00D424BD">
        <w:rPr>
          <w:rFonts w:cstheme="minorHAnsi"/>
        </w:rPr>
        <w:t xml:space="preserve">shape the ethical decision making of HE leaders, through </w:t>
      </w:r>
      <w:r w:rsidR="00D66A3A" w:rsidRPr="003970B4">
        <w:rPr>
          <w:rFonts w:cstheme="minorHAnsi"/>
        </w:rPr>
        <w:t>codes of conduct</w:t>
      </w:r>
      <w:r w:rsidR="00D37FCA" w:rsidRPr="003970B4">
        <w:rPr>
          <w:rFonts w:cstheme="minorHAnsi"/>
        </w:rPr>
        <w:t xml:space="preserve"> or ethics</w:t>
      </w:r>
      <w:r w:rsidR="00D66A3A" w:rsidRPr="003970B4">
        <w:rPr>
          <w:rFonts w:cstheme="minorHAnsi"/>
        </w:rPr>
        <w:t xml:space="preserve"> </w:t>
      </w:r>
      <w:r w:rsidR="005F52B7">
        <w:rPr>
          <w:rFonts w:cstheme="minorHAnsi"/>
        </w:rPr>
        <w:fldChar w:fldCharType="begin"/>
      </w:r>
      <w:r w:rsidR="005F52B7">
        <w:rPr>
          <w:rFonts w:cstheme="minorHAnsi"/>
        </w:rPr>
        <w:instrText xml:space="preserve"> ADDIN EN.CITE &lt;EndNote&gt;&lt;Cite&gt;&lt;Author&gt;Braxton&lt;/Author&gt;&lt;Year&gt;2012&lt;/Year&gt;&lt;RecNum&gt;743&lt;/RecNum&gt;&lt;DisplayText&gt;(Braxton and Bray, 2012)&lt;/DisplayText&gt;&lt;record&gt;&lt;rec-number&gt;743&lt;/rec-number&gt;&lt;foreign-keys&gt;&lt;key app="EN" db-id="za02rxrs3tz5xmev2vyxa9erststda2wtpfd" timestamp="1661512603" guid="6efd23a0-3e27-4291-80f4-38397705bf04"&gt;743&lt;/key&gt;&lt;/foreign-keys&gt;&lt;ref-type name="Journal Article"&gt;17&lt;/ref-type&gt;&lt;contributors&gt;&lt;authors&gt;&lt;author&gt;Braxton, John M.&lt;/author&gt;&lt;author&gt;Bray, Nathaniel J.&lt;/author&gt;&lt;/authors&gt;&lt;/contributors&gt;&lt;titles&gt;&lt;title&gt;Introduction: The importance of codes of conduct for academia&lt;/title&gt;&lt;secondary-title&gt;New Directions for Higher Education&lt;/secondary-title&gt;&lt;/titles&gt;&lt;pages&gt;1-4&lt;/pages&gt;&lt;volume&gt;2012&lt;/volume&gt;&lt;number&gt;160&lt;/number&gt;&lt;dates&gt;&lt;year&gt;2012&lt;/year&gt;&lt;/dates&gt;&lt;isbn&gt;0271-0560&lt;/isbn&gt;&lt;urls&gt;&lt;related-urls&gt;&lt;url&gt;https://onlinelibrary.wiley.com/doi/abs/10.1002/he.20031&lt;/url&gt;&lt;/related-urls&gt;&lt;/urls&gt;&lt;electronic-resource-num&gt;https://doi.org/10.1002/he.20031&lt;/electronic-resource-num&gt;&lt;/record&gt;&lt;/Cite&gt;&lt;/EndNote&gt;</w:instrText>
      </w:r>
      <w:r w:rsidR="005F52B7">
        <w:rPr>
          <w:rFonts w:cstheme="minorHAnsi"/>
        </w:rPr>
        <w:fldChar w:fldCharType="separate"/>
      </w:r>
      <w:r w:rsidR="005F52B7">
        <w:rPr>
          <w:rFonts w:cstheme="minorHAnsi"/>
          <w:noProof/>
        </w:rPr>
        <w:t>(Braxton and Bray, 2012)</w:t>
      </w:r>
      <w:r w:rsidR="005F52B7">
        <w:rPr>
          <w:rFonts w:cstheme="minorHAnsi"/>
        </w:rPr>
        <w:fldChar w:fldCharType="end"/>
      </w:r>
      <w:r w:rsidR="007B6178">
        <w:rPr>
          <w:rFonts w:cstheme="minorHAnsi"/>
        </w:rPr>
        <w:t xml:space="preserve">. There are many guidelines, concordats, ethical statements and regulations that exist to </w:t>
      </w:r>
      <w:r w:rsidR="00E51D01">
        <w:rPr>
          <w:rFonts w:cstheme="minorHAnsi"/>
        </w:rPr>
        <w:t xml:space="preserve">inform VCs </w:t>
      </w:r>
      <w:r w:rsidR="00767CB3" w:rsidRPr="003970B4">
        <w:rPr>
          <w:rFonts w:cstheme="minorHAnsi"/>
        </w:rPr>
        <w:t>what the right thing to do</w:t>
      </w:r>
      <w:r w:rsidR="00E952D2" w:rsidRPr="003970B4">
        <w:rPr>
          <w:rFonts w:cstheme="minorHAnsi"/>
        </w:rPr>
        <w:t xml:space="preserve"> </w:t>
      </w:r>
      <w:r w:rsidR="00D65BB0">
        <w:rPr>
          <w:rFonts w:cstheme="minorHAnsi"/>
        </w:rPr>
        <w:t xml:space="preserve">is </w:t>
      </w:r>
      <w:r w:rsidR="00E952D2" w:rsidRPr="003970B4">
        <w:rPr>
          <w:rFonts w:cstheme="minorHAnsi"/>
        </w:rPr>
        <w:t>across all aspects of HE</w:t>
      </w:r>
      <w:r w:rsidR="007E76A9">
        <w:rPr>
          <w:rFonts w:cstheme="minorHAnsi"/>
        </w:rPr>
        <w:t xml:space="preserve">. </w:t>
      </w:r>
      <w:r w:rsidR="00CE3362">
        <w:rPr>
          <w:rFonts w:cstheme="minorHAnsi"/>
        </w:rPr>
        <w:t xml:space="preserve">In addition there can be unspoken (and often unconsidered) rules that drive leadership, often derived from </w:t>
      </w:r>
      <w:r w:rsidR="00627C6E">
        <w:rPr>
          <w:rFonts w:cstheme="minorHAnsi"/>
        </w:rPr>
        <w:t xml:space="preserve">strategic imperatives or ideologies </w:t>
      </w:r>
      <w:r w:rsidR="00CE3362">
        <w:rPr>
          <w:rFonts w:cstheme="minorHAnsi"/>
        </w:rPr>
        <w:t xml:space="preserve">including neoliberal managerialism </w:t>
      </w:r>
      <w:r w:rsidR="005F52B7">
        <w:rPr>
          <w:rFonts w:cstheme="minorHAnsi"/>
        </w:rPr>
        <w:fldChar w:fldCharType="begin"/>
      </w:r>
      <w:r w:rsidR="00AF195A">
        <w:rPr>
          <w:rFonts w:cstheme="minorHAnsi"/>
        </w:rPr>
        <w:instrText xml:space="preserve"> ADDIN EN.CITE &lt;EndNote&gt;&lt;Cite&gt;&lt;Author&gt;Raewyn&lt;/Author&gt;&lt;Year&gt;2015&lt;/Year&gt;&lt;RecNum&gt;757&lt;/RecNum&gt;&lt;DisplayText&gt;(Raewyn, 2015)&lt;/DisplayText&gt;&lt;record&gt;&lt;rec-number&gt;757&lt;/rec-number&gt;&lt;foreign-keys&gt;&lt;key app="EN" db-id="za02rxrs3tz5xmev2vyxa9erststda2wtpfd" timestamp="1668175095" guid="2236008b-28e8-442f-b3d1-8eaf62da87c4"&gt;757&lt;/key&gt;&lt;/foreign-keys&gt;&lt;ref-type name="Journal Article"&gt;17&lt;/ref-type&gt;&lt;contributors&gt;&lt;authors&gt;&lt;author&gt;Raewyn, Connell&lt;/author&gt;&lt;/authors&gt;&lt;/contributors&gt;&lt;titles&gt;&lt;title&gt;Australian universities under neoliberal management: The deepening crisis&lt;/title&gt;&lt;secondary-title&gt;International Higher Education&lt;/secondary-title&gt;&lt;/titles&gt;&lt;periodical&gt;&lt;full-title&gt;International Higher Education&lt;/full-title&gt;&lt;/periodical&gt;&lt;volume&gt;0&lt;/volume&gt;&lt;number&gt;81&lt;/number&gt;&lt;section&gt;Countries and Regions&lt;/section&gt;&lt;dates&gt;&lt;year&gt;2015&lt;/year&gt;&lt;pub-dates&gt;&lt;date&gt;05/01&lt;/date&gt;&lt;/pub-dates&gt;&lt;/dates&gt;&lt;urls&gt;&lt;related-urls&gt;&lt;url&gt;https://ejournals.bc.edu/index.php/ihe/article/view/8740&lt;/url&gt;&lt;/related-urls&gt;&lt;/urls&gt;&lt;electronic-resource-num&gt;10.6017/ihe.2015.81.8740&lt;/electronic-resource-num&gt;&lt;access-date&gt;2022/11/11&lt;/access-date&gt;&lt;/record&gt;&lt;/Cite&gt;&lt;/EndNote&gt;</w:instrText>
      </w:r>
      <w:r w:rsidR="005F52B7">
        <w:rPr>
          <w:rFonts w:cstheme="minorHAnsi"/>
        </w:rPr>
        <w:fldChar w:fldCharType="separate"/>
      </w:r>
      <w:r w:rsidR="005F52B7">
        <w:rPr>
          <w:rFonts w:cstheme="minorHAnsi"/>
          <w:noProof/>
        </w:rPr>
        <w:t>(Raewyn, 2015)</w:t>
      </w:r>
      <w:r w:rsidR="005F52B7">
        <w:rPr>
          <w:rFonts w:cstheme="minorHAnsi"/>
        </w:rPr>
        <w:fldChar w:fldCharType="end"/>
      </w:r>
      <w:r w:rsidR="00CE3362">
        <w:rPr>
          <w:rFonts w:cstheme="minorHAnsi"/>
        </w:rPr>
        <w:t xml:space="preserve">. </w:t>
      </w:r>
    </w:p>
    <w:p w14:paraId="632BC4CC" w14:textId="1A0C6891" w:rsidR="001053BB" w:rsidRPr="003970B4" w:rsidRDefault="00AF5F77" w:rsidP="00A110A6">
      <w:pPr>
        <w:spacing w:line="480" w:lineRule="auto"/>
        <w:ind w:firstLine="851"/>
        <w:rPr>
          <w:rFonts w:cstheme="minorHAnsi"/>
        </w:rPr>
      </w:pPr>
      <w:r w:rsidRPr="003970B4">
        <w:rPr>
          <w:rFonts w:cstheme="minorHAnsi"/>
        </w:rPr>
        <w:t>This approach has benefits</w:t>
      </w:r>
      <w:r w:rsidR="00D424BD">
        <w:rPr>
          <w:rFonts w:cstheme="minorHAnsi"/>
        </w:rPr>
        <w:t>;</w:t>
      </w:r>
      <w:r w:rsidR="00D424BD" w:rsidRPr="003970B4">
        <w:rPr>
          <w:rFonts w:cstheme="minorHAnsi"/>
        </w:rPr>
        <w:t xml:space="preserve"> </w:t>
      </w:r>
      <w:r w:rsidRPr="003970B4">
        <w:rPr>
          <w:rFonts w:cstheme="minorHAnsi"/>
        </w:rPr>
        <w:t xml:space="preserve">it </w:t>
      </w:r>
      <w:r w:rsidR="00CF668E" w:rsidRPr="003970B4">
        <w:rPr>
          <w:rFonts w:cstheme="minorHAnsi"/>
        </w:rPr>
        <w:t xml:space="preserve">makes it clear </w:t>
      </w:r>
      <w:r w:rsidR="00C860ED" w:rsidRPr="003970B4">
        <w:rPr>
          <w:rFonts w:cstheme="minorHAnsi"/>
        </w:rPr>
        <w:t xml:space="preserve">what </w:t>
      </w:r>
      <w:r w:rsidR="00D424BD">
        <w:rPr>
          <w:rFonts w:cstheme="minorHAnsi"/>
        </w:rPr>
        <w:t>leaders</w:t>
      </w:r>
      <w:r w:rsidR="00D424BD" w:rsidRPr="003970B4">
        <w:rPr>
          <w:rFonts w:cstheme="minorHAnsi"/>
        </w:rPr>
        <w:t xml:space="preserve"> </w:t>
      </w:r>
      <w:r w:rsidR="00C860ED" w:rsidRPr="003970B4">
        <w:rPr>
          <w:rFonts w:cstheme="minorHAnsi"/>
        </w:rPr>
        <w:t>should do.</w:t>
      </w:r>
      <w:r w:rsidR="00773D32" w:rsidRPr="003970B4">
        <w:rPr>
          <w:rFonts w:cstheme="minorHAnsi"/>
        </w:rPr>
        <w:t xml:space="preserve"> </w:t>
      </w:r>
      <w:r w:rsidR="00B17C95" w:rsidRPr="003970B4">
        <w:rPr>
          <w:rFonts w:cstheme="minorHAnsi"/>
        </w:rPr>
        <w:t xml:space="preserve">The </w:t>
      </w:r>
      <w:r w:rsidR="0090686E" w:rsidRPr="003970B4">
        <w:rPr>
          <w:rFonts w:cstheme="minorHAnsi"/>
        </w:rPr>
        <w:t>rul</w:t>
      </w:r>
      <w:r w:rsidR="00A84992">
        <w:rPr>
          <w:rFonts w:cstheme="minorHAnsi"/>
        </w:rPr>
        <w:t>es</w:t>
      </w:r>
      <w:r w:rsidR="0090686E" w:rsidRPr="003970B4">
        <w:rPr>
          <w:rFonts w:cstheme="minorHAnsi"/>
        </w:rPr>
        <w:t xml:space="preserve"> </w:t>
      </w:r>
      <w:r w:rsidR="00A84992">
        <w:rPr>
          <w:rFonts w:cstheme="minorHAnsi"/>
        </w:rPr>
        <w:t>are</w:t>
      </w:r>
      <w:r w:rsidR="00A84992" w:rsidRPr="003970B4">
        <w:rPr>
          <w:rFonts w:cstheme="minorHAnsi"/>
        </w:rPr>
        <w:t xml:space="preserve"> </w:t>
      </w:r>
      <w:r w:rsidR="0090686E" w:rsidRPr="003970B4">
        <w:rPr>
          <w:rFonts w:cstheme="minorHAnsi"/>
        </w:rPr>
        <w:t xml:space="preserve">often sensible, resulting </w:t>
      </w:r>
      <w:r w:rsidR="00213B66" w:rsidRPr="003970B4">
        <w:rPr>
          <w:rFonts w:cstheme="minorHAnsi"/>
        </w:rPr>
        <w:t>from</w:t>
      </w:r>
      <w:r w:rsidR="0090686E" w:rsidRPr="003970B4">
        <w:rPr>
          <w:rFonts w:cstheme="minorHAnsi"/>
        </w:rPr>
        <w:t xml:space="preserve"> debate and con</w:t>
      </w:r>
      <w:r w:rsidR="00213B66" w:rsidRPr="003970B4">
        <w:rPr>
          <w:rFonts w:cstheme="minorHAnsi"/>
        </w:rPr>
        <w:t>sultation</w:t>
      </w:r>
      <w:r w:rsidR="00EF4E3C" w:rsidRPr="003970B4">
        <w:rPr>
          <w:rFonts w:cstheme="minorHAnsi"/>
        </w:rPr>
        <w:t>.</w:t>
      </w:r>
      <w:r w:rsidR="00C860ED" w:rsidRPr="003970B4">
        <w:rPr>
          <w:rFonts w:cstheme="minorHAnsi"/>
        </w:rPr>
        <w:t xml:space="preserve"> However, t</w:t>
      </w:r>
      <w:r w:rsidR="001053BB" w:rsidRPr="003970B4">
        <w:rPr>
          <w:rFonts w:cstheme="minorHAnsi"/>
        </w:rPr>
        <w:t>he application of a code of ethics approach to HE has been questioned with</w:t>
      </w:r>
      <w:r w:rsidR="00EF4E3C" w:rsidRPr="003970B4">
        <w:rPr>
          <w:rFonts w:cstheme="minorHAnsi"/>
        </w:rPr>
        <w:t xml:space="preserve"> Moore</w:t>
      </w:r>
      <w:r w:rsidR="001053BB" w:rsidRPr="003970B4">
        <w:rPr>
          <w:rFonts w:cstheme="minorHAnsi"/>
        </w:rPr>
        <w:t xml:space="preserve"> </w:t>
      </w:r>
      <w:r w:rsidR="005F52B7">
        <w:rPr>
          <w:rFonts w:cstheme="minorHAnsi"/>
        </w:rPr>
        <w:fldChar w:fldCharType="begin"/>
      </w:r>
      <w:r w:rsidR="005F52B7">
        <w:rPr>
          <w:rFonts w:cstheme="minorHAnsi"/>
        </w:rPr>
        <w:instrText xml:space="preserve"> ADDIN EN.CITE &lt;EndNote&gt;&lt;Cite ExcludeAuth="1"&gt;&lt;Author&gt;Moore&lt;/Author&gt;&lt;Year&gt;2006&lt;/Year&gt;&lt;RecNum&gt;675&lt;/RecNum&gt;&lt;Suffix&gt; pg. 427&lt;/Suffix&gt;&lt;DisplayText&gt;(2006: pg. 427)&lt;/DisplayText&gt;&lt;record&gt;&lt;rec-number&gt;675&lt;/rec-number&gt;&lt;foreign-keys&gt;&lt;key app="EN" db-id="za02rxrs3tz5xmev2vyxa9erststda2wtpfd" timestamp="1656073637" guid="5d01ab67-4dd8-4c0d-9f7c-a0647d790137"&gt;675&lt;/key&gt;&lt;/foreign-keys&gt;&lt;ref-type name="Journal Article"&gt;17&lt;/ref-type&gt;&lt;contributors&gt;&lt;authors&gt;&lt;author&gt;Moore, Geoff&lt;/author&gt;&lt;/authors&gt;&lt;/contributors&gt;&lt;titles&gt;&lt;title&gt;Managing ethics in higher education: implementing a code or embedding virtue?&lt;/title&gt;&lt;secondary-title&gt;Business Ethics: A European Review&lt;/secondary-title&gt;&lt;/titles&gt;&lt;pages&gt;407-418&lt;/pages&gt;&lt;volume&gt;15&lt;/volume&gt;&lt;number&gt;4&lt;/number&gt;&lt;dates&gt;&lt;year&gt;2006&lt;/year&gt;&lt;/dates&gt;&lt;isbn&gt;0962-8770&lt;/isbn&gt;&lt;urls&gt;&lt;related-urls&gt;&lt;url&gt;https://onlinelibrary.wiley.com/doi/abs/10.1111/j.1467-8608.2006.00462.x&lt;/url&gt;&lt;/related-urls&gt;&lt;/urls&gt;&lt;electronic-resource-num&gt;https://doi.org/10.1111/j.1467-8608.2006.00462.x&lt;/electronic-resource-num&gt;&lt;/record&gt;&lt;/Cite&gt;&lt;/EndNote&gt;</w:instrText>
      </w:r>
      <w:r w:rsidR="005F52B7">
        <w:rPr>
          <w:rFonts w:cstheme="minorHAnsi"/>
        </w:rPr>
        <w:fldChar w:fldCharType="separate"/>
      </w:r>
      <w:r w:rsidR="005F52B7">
        <w:rPr>
          <w:rFonts w:cstheme="minorHAnsi"/>
          <w:noProof/>
        </w:rPr>
        <w:t>(2006: pg. 427)</w:t>
      </w:r>
      <w:r w:rsidR="005F52B7">
        <w:rPr>
          <w:rFonts w:cstheme="minorHAnsi"/>
        </w:rPr>
        <w:fldChar w:fldCharType="end"/>
      </w:r>
      <w:r w:rsidR="001053BB" w:rsidRPr="003970B4">
        <w:rPr>
          <w:rFonts w:cstheme="minorHAnsi"/>
        </w:rPr>
        <w:t xml:space="preserve"> asking “whether the commonplace corporate practice of implementing a code of ethics, with all its attendant issues, is appropriately transferable to the higher education sphere”. </w:t>
      </w:r>
    </w:p>
    <w:p w14:paraId="35C07B20" w14:textId="6EAF165E" w:rsidR="00FB5771" w:rsidRPr="003970B4" w:rsidRDefault="008921C1" w:rsidP="00C34CCF">
      <w:pPr>
        <w:spacing w:line="480" w:lineRule="auto"/>
        <w:ind w:firstLine="851"/>
        <w:rPr>
          <w:rFonts w:cstheme="minorHAnsi"/>
        </w:rPr>
      </w:pPr>
      <w:r w:rsidRPr="003970B4">
        <w:rPr>
          <w:rFonts w:cstheme="minorHAnsi"/>
        </w:rPr>
        <w:t>Rule based approaches</w:t>
      </w:r>
      <w:r w:rsidR="00736D77" w:rsidRPr="003970B4">
        <w:rPr>
          <w:rFonts w:cstheme="minorHAnsi"/>
        </w:rPr>
        <w:t xml:space="preserve"> to ethical reasoning</w:t>
      </w:r>
      <w:r w:rsidR="0016452E" w:rsidRPr="003970B4">
        <w:rPr>
          <w:rFonts w:cstheme="minorHAnsi"/>
        </w:rPr>
        <w:t xml:space="preserve">, whilst </w:t>
      </w:r>
      <w:r w:rsidR="00736D77" w:rsidRPr="003970B4">
        <w:rPr>
          <w:rFonts w:cstheme="minorHAnsi"/>
        </w:rPr>
        <w:t xml:space="preserve">important, </w:t>
      </w:r>
      <w:r w:rsidR="00E95B5A" w:rsidRPr="003970B4">
        <w:rPr>
          <w:rFonts w:cstheme="minorHAnsi"/>
        </w:rPr>
        <w:t xml:space="preserve">have </w:t>
      </w:r>
      <w:r w:rsidR="00736D77" w:rsidRPr="003970B4">
        <w:rPr>
          <w:rFonts w:cstheme="minorHAnsi"/>
        </w:rPr>
        <w:t xml:space="preserve">limitations. </w:t>
      </w:r>
      <w:r w:rsidR="008A07B4">
        <w:rPr>
          <w:rFonts w:cstheme="minorHAnsi"/>
        </w:rPr>
        <w:t>T</w:t>
      </w:r>
      <w:r w:rsidR="00195882" w:rsidRPr="003970B4">
        <w:rPr>
          <w:rFonts w:cstheme="minorHAnsi"/>
        </w:rPr>
        <w:t>he legitimacy of the rules and guidelines is</w:t>
      </w:r>
      <w:r w:rsidR="008A07B4">
        <w:rPr>
          <w:rFonts w:cstheme="minorHAnsi"/>
        </w:rPr>
        <w:t xml:space="preserve"> not always clear</w:t>
      </w:r>
      <w:r w:rsidR="00195882" w:rsidRPr="003970B4">
        <w:rPr>
          <w:rFonts w:cstheme="minorHAnsi"/>
        </w:rPr>
        <w:t xml:space="preserve">. </w:t>
      </w:r>
      <w:r w:rsidR="008A07B4">
        <w:rPr>
          <w:rFonts w:cstheme="minorHAnsi"/>
        </w:rPr>
        <w:t xml:space="preserve">A </w:t>
      </w:r>
      <w:r w:rsidR="00613A8F" w:rsidRPr="003970B4">
        <w:rPr>
          <w:rFonts w:cstheme="minorHAnsi"/>
        </w:rPr>
        <w:t>rule b</w:t>
      </w:r>
      <w:r w:rsidR="009B3D2C">
        <w:rPr>
          <w:rFonts w:cstheme="minorHAnsi"/>
        </w:rPr>
        <w:t>ased</w:t>
      </w:r>
      <w:r w:rsidR="00613A8F" w:rsidRPr="003970B4">
        <w:rPr>
          <w:rFonts w:cstheme="minorHAnsi"/>
        </w:rPr>
        <w:t xml:space="preserve"> approach also encourages HE leaders to outsource their ethical thinking</w:t>
      </w:r>
      <w:r w:rsidR="009B3D2C">
        <w:rPr>
          <w:rFonts w:cstheme="minorHAnsi"/>
        </w:rPr>
        <w:t>;</w:t>
      </w:r>
      <w:r w:rsidR="00613A8F" w:rsidRPr="003970B4">
        <w:rPr>
          <w:rFonts w:cstheme="minorHAnsi"/>
        </w:rPr>
        <w:t xml:space="preserve"> </w:t>
      </w:r>
      <w:r w:rsidR="00736D77" w:rsidRPr="003970B4">
        <w:rPr>
          <w:rFonts w:cstheme="minorHAnsi"/>
        </w:rPr>
        <w:t xml:space="preserve">they rely on the rules </w:t>
      </w:r>
      <w:r w:rsidR="006240DB" w:rsidRPr="003970B4">
        <w:rPr>
          <w:rFonts w:cstheme="minorHAnsi"/>
        </w:rPr>
        <w:t xml:space="preserve">developed by </w:t>
      </w:r>
      <w:r w:rsidR="00736D77" w:rsidRPr="003970B4">
        <w:rPr>
          <w:rFonts w:cstheme="minorHAnsi"/>
        </w:rPr>
        <w:t xml:space="preserve">others. </w:t>
      </w:r>
      <w:r w:rsidR="00F164CF" w:rsidRPr="003970B4">
        <w:rPr>
          <w:rFonts w:cstheme="minorHAnsi"/>
        </w:rPr>
        <w:t xml:space="preserve">Rule book reasoning also promotes compliance and ‘good enough’ behaviour. </w:t>
      </w:r>
      <w:r w:rsidR="00705CF6" w:rsidRPr="003970B4">
        <w:rPr>
          <w:rFonts w:cstheme="minorHAnsi"/>
        </w:rPr>
        <w:t>The</w:t>
      </w:r>
      <w:r w:rsidR="00736D77" w:rsidRPr="003970B4">
        <w:rPr>
          <w:rFonts w:cstheme="minorHAnsi"/>
        </w:rPr>
        <w:t xml:space="preserve"> formulation of a code of ethics in itself is insufficient</w:t>
      </w:r>
      <w:r w:rsidR="00FB5771" w:rsidRPr="003970B4">
        <w:rPr>
          <w:rFonts w:cstheme="minorHAnsi"/>
        </w:rPr>
        <w:t xml:space="preserve"> for good outcomes</w:t>
      </w:r>
      <w:r w:rsidR="00736D77" w:rsidRPr="003970B4">
        <w:rPr>
          <w:rFonts w:cstheme="minorHAnsi"/>
        </w:rPr>
        <w:t xml:space="preserve"> and </w:t>
      </w:r>
      <w:r w:rsidR="00207ED8" w:rsidRPr="003970B4">
        <w:rPr>
          <w:rFonts w:cstheme="minorHAnsi"/>
        </w:rPr>
        <w:t>the manner it is implemented is critical</w:t>
      </w:r>
      <w:r w:rsidR="0091145A" w:rsidRPr="003970B4">
        <w:rPr>
          <w:rFonts w:cstheme="minorHAnsi"/>
        </w:rPr>
        <w:t xml:space="preserve"> </w:t>
      </w:r>
      <w:r w:rsidR="005F52B7">
        <w:rPr>
          <w:rFonts w:cstheme="minorHAnsi"/>
        </w:rPr>
        <w:fldChar w:fldCharType="begin"/>
      </w:r>
      <w:r w:rsidR="005F52B7">
        <w:rPr>
          <w:rFonts w:cstheme="minorHAnsi"/>
        </w:rPr>
        <w:instrText xml:space="preserve"> ADDIN EN.CITE &lt;EndNote&gt;&lt;Cite&gt;&lt;Author&gt;Moore&lt;/Author&gt;&lt;Year&gt;2006&lt;/Year&gt;&lt;RecNum&gt;675&lt;/RecNum&gt;&lt;Suffix&gt; pg. 412&lt;/Suffix&gt;&lt;DisplayText&gt;(Moore, 2006: pg. 412)&lt;/DisplayText&gt;&lt;record&gt;&lt;rec-number&gt;675&lt;/rec-number&gt;&lt;foreign-keys&gt;&lt;key app="EN" db-id="za02rxrs3tz5xmev2vyxa9erststda2wtpfd" timestamp="1656073637" guid="5d01ab67-4dd8-4c0d-9f7c-a0647d790137"&gt;675&lt;/key&gt;&lt;/foreign-keys&gt;&lt;ref-type name="Journal Article"&gt;17&lt;/ref-type&gt;&lt;contributors&gt;&lt;authors&gt;&lt;author&gt;Moore, Geoff&lt;/author&gt;&lt;/authors&gt;&lt;/contributors&gt;&lt;titles&gt;&lt;title&gt;Managing ethics in higher education: implementing a code or embedding virtue?&lt;/title&gt;&lt;secondary-title&gt;Business Ethics: A European Review&lt;/secondary-title&gt;&lt;/titles&gt;&lt;pages&gt;407-418&lt;/pages&gt;&lt;volume&gt;15&lt;/volume&gt;&lt;number&gt;4&lt;/number&gt;&lt;dates&gt;&lt;year&gt;2006&lt;/year&gt;&lt;/dates&gt;&lt;isbn&gt;0962-8770&lt;/isbn&gt;&lt;urls&gt;&lt;related-urls&gt;&lt;url&gt;https://onlinelibrary.wiley.com/doi/abs/10.1111/j.1467-8608.2006.00462.x&lt;/url&gt;&lt;/related-urls&gt;&lt;/urls&gt;&lt;electronic-resource-num&gt;https://doi.org/10.1111/j.1467-8608.2006.00462.x&lt;/electronic-resource-num&gt;&lt;/record&gt;&lt;/Cite&gt;&lt;/EndNote&gt;</w:instrText>
      </w:r>
      <w:r w:rsidR="005F52B7">
        <w:rPr>
          <w:rFonts w:cstheme="minorHAnsi"/>
        </w:rPr>
        <w:fldChar w:fldCharType="separate"/>
      </w:r>
      <w:r w:rsidR="005F52B7">
        <w:rPr>
          <w:rFonts w:cstheme="minorHAnsi"/>
          <w:noProof/>
        </w:rPr>
        <w:t>(Moore, 2006: pg. 412)</w:t>
      </w:r>
      <w:r w:rsidR="005F52B7">
        <w:rPr>
          <w:rFonts w:cstheme="minorHAnsi"/>
        </w:rPr>
        <w:fldChar w:fldCharType="end"/>
      </w:r>
      <w:r w:rsidR="00736D77" w:rsidRPr="003970B4">
        <w:rPr>
          <w:rFonts w:cstheme="minorHAnsi"/>
        </w:rPr>
        <w:t>.</w:t>
      </w:r>
      <w:r w:rsidR="005A1328" w:rsidRPr="003970B4">
        <w:rPr>
          <w:rFonts w:cstheme="minorHAnsi"/>
        </w:rPr>
        <w:t xml:space="preserve"> </w:t>
      </w:r>
    </w:p>
    <w:p w14:paraId="0C4480E3" w14:textId="2C6A6F7B" w:rsidR="00B72AC4" w:rsidRDefault="003F5C19" w:rsidP="00F52345">
      <w:pPr>
        <w:spacing w:line="480" w:lineRule="auto"/>
        <w:ind w:firstLine="851"/>
        <w:rPr>
          <w:rStyle w:val="cf01"/>
          <w:rFonts w:asciiTheme="minorHAnsi" w:hAnsiTheme="minorHAnsi" w:cstheme="minorHAnsi"/>
          <w:sz w:val="24"/>
          <w:szCs w:val="24"/>
        </w:rPr>
      </w:pPr>
      <w:r>
        <w:rPr>
          <w:rFonts w:cstheme="minorHAnsi"/>
        </w:rPr>
        <w:t>I</w:t>
      </w:r>
      <w:r w:rsidR="0028421C" w:rsidRPr="003970B4">
        <w:rPr>
          <w:rFonts w:cstheme="minorHAnsi"/>
        </w:rPr>
        <w:t xml:space="preserve">n the current </w:t>
      </w:r>
      <w:r w:rsidR="008A07B4">
        <w:rPr>
          <w:rFonts w:cstheme="minorHAnsi"/>
        </w:rPr>
        <w:t>volatile</w:t>
      </w:r>
      <w:r w:rsidR="008A07B4" w:rsidRPr="003970B4">
        <w:rPr>
          <w:rFonts w:cstheme="minorHAnsi"/>
        </w:rPr>
        <w:t xml:space="preserve"> </w:t>
      </w:r>
      <w:r w:rsidR="0028421C" w:rsidRPr="003970B4">
        <w:rPr>
          <w:rFonts w:cstheme="minorHAnsi"/>
        </w:rPr>
        <w:t>environment the greatest drawback of</w:t>
      </w:r>
      <w:r w:rsidR="00362F65" w:rsidRPr="003970B4">
        <w:rPr>
          <w:rFonts w:cstheme="minorHAnsi"/>
        </w:rPr>
        <w:t xml:space="preserve"> </w:t>
      </w:r>
      <w:r w:rsidR="0028421C" w:rsidRPr="003970B4">
        <w:rPr>
          <w:rFonts w:cstheme="minorHAnsi"/>
        </w:rPr>
        <w:t>rule based approache</w:t>
      </w:r>
      <w:r w:rsidR="00D9724D" w:rsidRPr="003970B4">
        <w:rPr>
          <w:rFonts w:cstheme="minorHAnsi"/>
        </w:rPr>
        <w:t>s</w:t>
      </w:r>
      <w:r w:rsidR="0028421C" w:rsidRPr="003970B4">
        <w:rPr>
          <w:rFonts w:cstheme="minorHAnsi"/>
        </w:rPr>
        <w:t xml:space="preserve"> is </w:t>
      </w:r>
      <w:r w:rsidR="007D0C95">
        <w:rPr>
          <w:rFonts w:cstheme="minorHAnsi"/>
        </w:rPr>
        <w:t xml:space="preserve">that </w:t>
      </w:r>
      <w:r>
        <w:rPr>
          <w:rFonts w:cstheme="minorHAnsi"/>
        </w:rPr>
        <w:t xml:space="preserve">rules </w:t>
      </w:r>
      <w:r w:rsidR="007D0C95">
        <w:rPr>
          <w:rFonts w:cstheme="minorHAnsi"/>
        </w:rPr>
        <w:t>do</w:t>
      </w:r>
      <w:r w:rsidR="0028421C" w:rsidRPr="003970B4">
        <w:rPr>
          <w:rFonts w:cstheme="minorHAnsi"/>
        </w:rPr>
        <w:t xml:space="preserve"> </w:t>
      </w:r>
      <w:r w:rsidR="0028421C" w:rsidRPr="009904A7">
        <w:rPr>
          <w:rFonts w:cstheme="minorHAnsi"/>
        </w:rPr>
        <w:t xml:space="preserve">not tell </w:t>
      </w:r>
      <w:r w:rsidRPr="007B76D1">
        <w:rPr>
          <w:rFonts w:cstheme="minorHAnsi"/>
        </w:rPr>
        <w:t>HE leaders</w:t>
      </w:r>
      <w:r w:rsidR="0028421C" w:rsidRPr="009904A7">
        <w:rPr>
          <w:rFonts w:cstheme="minorHAnsi"/>
        </w:rPr>
        <w:t xml:space="preserve"> what</w:t>
      </w:r>
      <w:r w:rsidR="0028421C" w:rsidRPr="003970B4">
        <w:rPr>
          <w:rFonts w:cstheme="minorHAnsi"/>
        </w:rPr>
        <w:t xml:space="preserve"> to do in novel situations</w:t>
      </w:r>
      <w:r w:rsidR="00917DF7">
        <w:rPr>
          <w:rFonts w:cstheme="minorHAnsi"/>
        </w:rPr>
        <w:t xml:space="preserve"> such as the recent Covid-19 pandemic</w:t>
      </w:r>
      <w:r w:rsidR="0028421C" w:rsidRPr="003970B4">
        <w:rPr>
          <w:rFonts w:cstheme="minorHAnsi"/>
        </w:rPr>
        <w:t xml:space="preserve">, or when there is conflict between rules. </w:t>
      </w:r>
      <w:r w:rsidR="00DD5074" w:rsidRPr="003970B4">
        <w:rPr>
          <w:rFonts w:cstheme="minorHAnsi"/>
        </w:rPr>
        <w:t xml:space="preserve">One solution is to </w:t>
      </w:r>
      <w:r w:rsidR="00DD5074" w:rsidRPr="003970B4">
        <w:rPr>
          <w:rFonts w:cstheme="minorHAnsi"/>
        </w:rPr>
        <w:lastRenderedPageBreak/>
        <w:t xml:space="preserve">‘expand the rule book’, </w:t>
      </w:r>
      <w:r w:rsidR="00A718BB">
        <w:rPr>
          <w:rFonts w:cstheme="minorHAnsi"/>
        </w:rPr>
        <w:t>developing</w:t>
      </w:r>
      <w:r w:rsidR="00DD5074" w:rsidRPr="003970B4">
        <w:rPr>
          <w:rFonts w:cstheme="minorHAnsi"/>
        </w:rPr>
        <w:t xml:space="preserve"> new guidelines or </w:t>
      </w:r>
      <w:r w:rsidR="00DD5074" w:rsidRPr="00190FAA">
        <w:rPr>
          <w:rFonts w:cstheme="minorHAnsi"/>
        </w:rPr>
        <w:t>rules to cover grey areas.</w:t>
      </w:r>
      <w:r w:rsidR="009E2E8C" w:rsidRPr="00190FAA">
        <w:rPr>
          <w:rFonts w:cstheme="minorHAnsi"/>
        </w:rPr>
        <w:t xml:space="preserve"> Hence the inexorable growth in guidelines and regulations</w:t>
      </w:r>
      <w:r w:rsidR="00190FAA" w:rsidRPr="00F52345">
        <w:rPr>
          <w:rStyle w:val="cf01"/>
          <w:rFonts w:asciiTheme="minorHAnsi" w:hAnsiTheme="minorHAnsi" w:cstheme="minorHAnsi"/>
          <w:sz w:val="24"/>
          <w:szCs w:val="24"/>
        </w:rPr>
        <w:t xml:space="preserve"> which </w:t>
      </w:r>
      <w:r w:rsidR="008A07B4">
        <w:rPr>
          <w:rStyle w:val="cf01"/>
          <w:rFonts w:asciiTheme="minorHAnsi" w:hAnsiTheme="minorHAnsi" w:cstheme="minorHAnsi"/>
          <w:sz w:val="24"/>
          <w:szCs w:val="24"/>
        </w:rPr>
        <w:t>can be overwhelming</w:t>
      </w:r>
      <w:r w:rsidR="00190FAA" w:rsidRPr="00F52345">
        <w:rPr>
          <w:rStyle w:val="cf01"/>
          <w:rFonts w:asciiTheme="minorHAnsi" w:hAnsiTheme="minorHAnsi" w:cstheme="minorHAnsi"/>
          <w:sz w:val="24"/>
          <w:szCs w:val="24"/>
        </w:rPr>
        <w:t xml:space="preserve"> and </w:t>
      </w:r>
      <w:r w:rsidR="008A07B4">
        <w:rPr>
          <w:rStyle w:val="cf01"/>
          <w:rFonts w:asciiTheme="minorHAnsi" w:hAnsiTheme="minorHAnsi" w:cstheme="minorHAnsi"/>
          <w:sz w:val="24"/>
          <w:szCs w:val="24"/>
        </w:rPr>
        <w:t>sometimes only</w:t>
      </w:r>
      <w:r w:rsidR="00190FAA" w:rsidRPr="00F52345">
        <w:rPr>
          <w:rStyle w:val="cf01"/>
          <w:rFonts w:asciiTheme="minorHAnsi" w:hAnsiTheme="minorHAnsi" w:cstheme="minorHAnsi"/>
          <w:sz w:val="24"/>
          <w:szCs w:val="24"/>
        </w:rPr>
        <w:t xml:space="preserve"> give guidance after the event</w:t>
      </w:r>
      <w:r w:rsidR="00190FAA">
        <w:rPr>
          <w:rStyle w:val="cf01"/>
          <w:rFonts w:asciiTheme="minorHAnsi" w:hAnsiTheme="minorHAnsi" w:cstheme="minorHAnsi"/>
          <w:sz w:val="24"/>
          <w:szCs w:val="24"/>
        </w:rPr>
        <w:t>.</w:t>
      </w:r>
    </w:p>
    <w:p w14:paraId="2486AFCA" w14:textId="357F166F" w:rsidR="00FD23FB" w:rsidRPr="003970B4" w:rsidRDefault="00A84992" w:rsidP="00764D59">
      <w:pPr>
        <w:spacing w:line="480" w:lineRule="auto"/>
        <w:ind w:firstLine="851"/>
        <w:rPr>
          <w:rFonts w:cstheme="minorHAnsi"/>
        </w:rPr>
      </w:pPr>
      <w:r>
        <w:rPr>
          <w:rStyle w:val="cf01"/>
          <w:rFonts w:asciiTheme="minorHAnsi" w:hAnsiTheme="minorHAnsi" w:cstheme="minorHAnsi"/>
          <w:sz w:val="24"/>
          <w:szCs w:val="24"/>
        </w:rPr>
        <w:t xml:space="preserve">An alternative approach is </w:t>
      </w:r>
      <w:r w:rsidR="00913A15">
        <w:rPr>
          <w:rStyle w:val="cf01"/>
          <w:rFonts w:asciiTheme="minorHAnsi" w:hAnsiTheme="minorHAnsi" w:cstheme="minorHAnsi"/>
          <w:sz w:val="24"/>
          <w:szCs w:val="24"/>
        </w:rPr>
        <w:t>principle based ethics, as commonly applied in medic</w:t>
      </w:r>
      <w:r>
        <w:rPr>
          <w:rStyle w:val="cf01"/>
          <w:rFonts w:asciiTheme="minorHAnsi" w:hAnsiTheme="minorHAnsi" w:cstheme="minorHAnsi"/>
          <w:sz w:val="24"/>
          <w:szCs w:val="24"/>
        </w:rPr>
        <w:t>ine</w:t>
      </w:r>
      <w:r w:rsidR="00913A15">
        <w:rPr>
          <w:rStyle w:val="cf01"/>
          <w:rFonts w:asciiTheme="minorHAnsi" w:hAnsiTheme="minorHAnsi" w:cstheme="minorHAnsi"/>
          <w:sz w:val="24"/>
          <w:szCs w:val="24"/>
        </w:rPr>
        <w:t xml:space="preserve"> </w:t>
      </w:r>
      <w:r w:rsidR="005F52B7">
        <w:rPr>
          <w:rStyle w:val="cf01"/>
          <w:rFonts w:asciiTheme="minorHAnsi" w:hAnsiTheme="minorHAnsi" w:cstheme="minorHAnsi"/>
          <w:sz w:val="24"/>
          <w:szCs w:val="24"/>
        </w:rPr>
        <w:fldChar w:fldCharType="begin"/>
      </w:r>
      <w:r w:rsidR="005F52B7">
        <w:rPr>
          <w:rStyle w:val="cf01"/>
          <w:rFonts w:asciiTheme="minorHAnsi" w:hAnsiTheme="minorHAnsi" w:cstheme="minorHAnsi"/>
          <w:sz w:val="24"/>
          <w:szCs w:val="24"/>
        </w:rPr>
        <w:instrText xml:space="preserve"> ADDIN EN.CITE &lt;EndNote&gt;&lt;Cite&gt;&lt;Author&gt;Beauchamp&lt;/Author&gt;&lt;Year&gt;1994&lt;/Year&gt;&lt;RecNum&gt;247&lt;/RecNum&gt;&lt;DisplayText&gt;(Beauchamp and Childress, 1994)&lt;/DisplayText&gt;&lt;record&gt;&lt;rec-number&gt;247&lt;/rec-number&gt;&lt;foreign-keys&gt;&lt;key app="EN" db-id="za02rxrs3tz5xmev2vyxa9erststda2wtpfd" timestamp="1629879200" guid="bac0fd0f-58c4-4fb8-b05c-b171dc77b813"&gt;247&lt;/key&gt;&lt;/foreign-keys&gt;&lt;ref-type name="Book"&gt;6&lt;/ref-type&gt;&lt;contributors&gt;&lt;authors&gt;&lt;author&gt;Tom L. Beauchamp&lt;/author&gt;&lt;author&gt;James F. Childress&lt;/author&gt;&lt;/authors&gt;&lt;/contributors&gt;&lt;titles&gt;&lt;title&gt;Principles of biomedical ethics&lt;/title&gt;&lt;/titles&gt;&lt;edition&gt;4th&lt;/edition&gt;&lt;dates&gt;&lt;year&gt;1994&lt;/year&gt;&lt;/dates&gt;&lt;pub-location&gt;Oxford&lt;/pub-location&gt;&lt;publisher&gt;Oxford University Press&lt;/publisher&gt;&lt;urls&gt;&lt;/urls&gt;&lt;/record&gt;&lt;/Cite&gt;&lt;/EndNote&gt;</w:instrText>
      </w:r>
      <w:r w:rsidR="005F52B7">
        <w:rPr>
          <w:rStyle w:val="cf01"/>
          <w:rFonts w:asciiTheme="minorHAnsi" w:hAnsiTheme="minorHAnsi" w:cstheme="minorHAnsi"/>
          <w:sz w:val="24"/>
          <w:szCs w:val="24"/>
        </w:rPr>
        <w:fldChar w:fldCharType="separate"/>
      </w:r>
      <w:r w:rsidR="005F52B7">
        <w:rPr>
          <w:rStyle w:val="cf01"/>
          <w:rFonts w:asciiTheme="minorHAnsi" w:hAnsiTheme="minorHAnsi" w:cstheme="minorHAnsi"/>
          <w:noProof/>
          <w:sz w:val="24"/>
          <w:szCs w:val="24"/>
        </w:rPr>
        <w:t>(Beauchamp and Childress, 1994)</w:t>
      </w:r>
      <w:r w:rsidR="005F52B7">
        <w:rPr>
          <w:rStyle w:val="cf01"/>
          <w:rFonts w:asciiTheme="minorHAnsi" w:hAnsiTheme="minorHAnsi" w:cstheme="minorHAnsi"/>
          <w:sz w:val="24"/>
          <w:szCs w:val="24"/>
        </w:rPr>
        <w:fldChar w:fldCharType="end"/>
      </w:r>
      <w:r w:rsidR="00913A15">
        <w:rPr>
          <w:rStyle w:val="cf01"/>
          <w:rFonts w:asciiTheme="minorHAnsi" w:hAnsiTheme="minorHAnsi" w:cstheme="minorHAnsi"/>
          <w:sz w:val="24"/>
          <w:szCs w:val="24"/>
        </w:rPr>
        <w:t xml:space="preserve">. Principles, such as putting the student at the centre of decision making, can provide a compass for </w:t>
      </w:r>
      <w:r w:rsidR="007C2DC6">
        <w:rPr>
          <w:rStyle w:val="cf01"/>
          <w:rFonts w:asciiTheme="minorHAnsi" w:hAnsiTheme="minorHAnsi" w:cstheme="minorHAnsi"/>
          <w:sz w:val="24"/>
          <w:szCs w:val="24"/>
        </w:rPr>
        <w:t>VC</w:t>
      </w:r>
      <w:r w:rsidR="00913A15">
        <w:rPr>
          <w:rStyle w:val="cf01"/>
          <w:rFonts w:asciiTheme="minorHAnsi" w:hAnsiTheme="minorHAnsi" w:cstheme="minorHAnsi"/>
          <w:sz w:val="24"/>
          <w:szCs w:val="24"/>
        </w:rPr>
        <w:t xml:space="preserve">s and other leaders. </w:t>
      </w:r>
      <w:r w:rsidR="007D0C95">
        <w:rPr>
          <w:rStyle w:val="cf01"/>
          <w:rFonts w:asciiTheme="minorHAnsi" w:hAnsiTheme="minorHAnsi" w:cstheme="minorHAnsi"/>
          <w:sz w:val="24"/>
          <w:szCs w:val="24"/>
        </w:rPr>
        <w:t>However, as with rules they fail to give guidance when principles clash.</w:t>
      </w:r>
      <w:r w:rsidR="00764D59">
        <w:rPr>
          <w:rStyle w:val="cf01"/>
          <w:rFonts w:asciiTheme="minorHAnsi" w:hAnsiTheme="minorHAnsi" w:cstheme="minorHAnsi"/>
          <w:sz w:val="24"/>
          <w:szCs w:val="24"/>
        </w:rPr>
        <w:t xml:space="preserve"> </w:t>
      </w:r>
      <w:r w:rsidR="00FD23FB">
        <w:rPr>
          <w:rStyle w:val="cf01"/>
          <w:rFonts w:asciiTheme="minorHAnsi" w:hAnsiTheme="minorHAnsi" w:cstheme="minorHAnsi"/>
          <w:sz w:val="24"/>
          <w:szCs w:val="24"/>
        </w:rPr>
        <w:t xml:space="preserve">These different approaches to ethical reasoning </w:t>
      </w:r>
      <w:r w:rsidR="00511BD1">
        <w:rPr>
          <w:rStyle w:val="cf01"/>
          <w:rFonts w:asciiTheme="minorHAnsi" w:hAnsiTheme="minorHAnsi" w:cstheme="minorHAnsi"/>
          <w:sz w:val="24"/>
          <w:szCs w:val="24"/>
        </w:rPr>
        <w:t>could be used to</w:t>
      </w:r>
      <w:r w:rsidR="00FD23FB">
        <w:rPr>
          <w:rStyle w:val="cf01"/>
          <w:rFonts w:asciiTheme="minorHAnsi" w:hAnsiTheme="minorHAnsi" w:cstheme="minorHAnsi"/>
          <w:sz w:val="24"/>
          <w:szCs w:val="24"/>
        </w:rPr>
        <w:t xml:space="preserve"> inform the decision making of a </w:t>
      </w:r>
      <w:r w:rsidR="003F4615">
        <w:rPr>
          <w:rStyle w:val="cf01"/>
          <w:rFonts w:asciiTheme="minorHAnsi" w:hAnsiTheme="minorHAnsi" w:cstheme="minorHAnsi"/>
          <w:sz w:val="24"/>
          <w:szCs w:val="24"/>
        </w:rPr>
        <w:t>VC</w:t>
      </w:r>
      <w:r w:rsidR="00FD23FB">
        <w:rPr>
          <w:rStyle w:val="cf01"/>
          <w:rFonts w:asciiTheme="minorHAnsi" w:hAnsiTheme="minorHAnsi" w:cstheme="minorHAnsi"/>
          <w:sz w:val="24"/>
          <w:szCs w:val="24"/>
        </w:rPr>
        <w:t xml:space="preserve"> or </w:t>
      </w:r>
      <w:r w:rsidR="003F4615">
        <w:rPr>
          <w:rStyle w:val="cf01"/>
          <w:rFonts w:asciiTheme="minorHAnsi" w:hAnsiTheme="minorHAnsi" w:cstheme="minorHAnsi"/>
          <w:sz w:val="24"/>
          <w:szCs w:val="24"/>
        </w:rPr>
        <w:t>P</w:t>
      </w:r>
      <w:r w:rsidR="00FD23FB">
        <w:rPr>
          <w:rStyle w:val="cf01"/>
          <w:rFonts w:asciiTheme="minorHAnsi" w:hAnsiTheme="minorHAnsi" w:cstheme="minorHAnsi"/>
          <w:sz w:val="24"/>
          <w:szCs w:val="24"/>
        </w:rPr>
        <w:t xml:space="preserve">resident. For example, the decision to open </w:t>
      </w:r>
      <w:r w:rsidR="00FD23FB" w:rsidRPr="009904A7">
        <w:rPr>
          <w:rStyle w:val="cf01"/>
          <w:rFonts w:asciiTheme="minorHAnsi" w:hAnsiTheme="minorHAnsi" w:cstheme="minorHAnsi"/>
          <w:sz w:val="24"/>
          <w:szCs w:val="24"/>
        </w:rPr>
        <w:t xml:space="preserve">an overseas campus </w:t>
      </w:r>
      <w:r w:rsidR="001F24EE" w:rsidRPr="007B76D1">
        <w:rPr>
          <w:rStyle w:val="cf01"/>
          <w:rFonts w:asciiTheme="minorHAnsi" w:hAnsiTheme="minorHAnsi" w:cstheme="minorHAnsi"/>
          <w:sz w:val="24"/>
          <w:szCs w:val="24"/>
        </w:rPr>
        <w:t>could</w:t>
      </w:r>
      <w:r w:rsidR="00FD23FB" w:rsidRPr="009904A7">
        <w:rPr>
          <w:rStyle w:val="cf01"/>
          <w:rFonts w:asciiTheme="minorHAnsi" w:hAnsiTheme="minorHAnsi" w:cstheme="minorHAnsi"/>
          <w:sz w:val="24"/>
          <w:szCs w:val="24"/>
        </w:rPr>
        <w:t xml:space="preserve"> be influenced by emotional</w:t>
      </w:r>
      <w:r w:rsidR="00D22092">
        <w:rPr>
          <w:rStyle w:val="cf01"/>
          <w:rFonts w:asciiTheme="minorHAnsi" w:hAnsiTheme="minorHAnsi" w:cstheme="minorHAnsi"/>
          <w:sz w:val="24"/>
          <w:szCs w:val="24"/>
        </w:rPr>
        <w:t xml:space="preserve"> </w:t>
      </w:r>
      <w:r w:rsidR="00FD23FB">
        <w:rPr>
          <w:rStyle w:val="cf01"/>
          <w:rFonts w:asciiTheme="minorHAnsi" w:hAnsiTheme="minorHAnsi" w:cstheme="minorHAnsi"/>
          <w:sz w:val="24"/>
          <w:szCs w:val="24"/>
        </w:rPr>
        <w:t>considerations</w:t>
      </w:r>
      <w:r w:rsidR="00AB217D">
        <w:rPr>
          <w:rStyle w:val="cf01"/>
          <w:rFonts w:asciiTheme="minorHAnsi" w:hAnsiTheme="minorHAnsi" w:cstheme="minorHAnsi"/>
          <w:sz w:val="24"/>
          <w:szCs w:val="24"/>
        </w:rPr>
        <w:t xml:space="preserve"> including personal aggrandisemen</w:t>
      </w:r>
      <w:r w:rsidR="00C53C2A">
        <w:rPr>
          <w:rStyle w:val="cf01"/>
          <w:rFonts w:asciiTheme="minorHAnsi" w:hAnsiTheme="minorHAnsi" w:cstheme="minorHAnsi"/>
          <w:sz w:val="24"/>
          <w:szCs w:val="24"/>
        </w:rPr>
        <w:t>t</w:t>
      </w:r>
      <w:r w:rsidR="00FD23FB">
        <w:rPr>
          <w:rStyle w:val="cf01"/>
          <w:rFonts w:asciiTheme="minorHAnsi" w:hAnsiTheme="minorHAnsi" w:cstheme="minorHAnsi"/>
          <w:sz w:val="24"/>
          <w:szCs w:val="24"/>
        </w:rPr>
        <w:t xml:space="preserve">, the rules and regulations of regulatory bodies, </w:t>
      </w:r>
      <w:r w:rsidR="000B7FB3">
        <w:rPr>
          <w:rStyle w:val="cf01"/>
          <w:rFonts w:asciiTheme="minorHAnsi" w:hAnsiTheme="minorHAnsi" w:cstheme="minorHAnsi"/>
          <w:sz w:val="24"/>
          <w:szCs w:val="24"/>
        </w:rPr>
        <w:t>and strategic imperatives</w:t>
      </w:r>
      <w:r w:rsidR="00FD23FB">
        <w:rPr>
          <w:rStyle w:val="cf01"/>
          <w:rFonts w:asciiTheme="minorHAnsi" w:hAnsiTheme="minorHAnsi" w:cstheme="minorHAnsi"/>
          <w:sz w:val="24"/>
          <w:szCs w:val="24"/>
        </w:rPr>
        <w:t xml:space="preserve"> such as the desire to grow income and principles held by the university or leader.</w:t>
      </w:r>
    </w:p>
    <w:p w14:paraId="47B49240" w14:textId="128816D2" w:rsidR="001053BB" w:rsidRPr="007B76D1" w:rsidRDefault="006F5BF9" w:rsidP="00044050">
      <w:pPr>
        <w:pStyle w:val="Heading2"/>
      </w:pPr>
      <w:r w:rsidRPr="007B76D1">
        <w:t>Vi</w:t>
      </w:r>
      <w:r w:rsidR="001053BB" w:rsidRPr="007B76D1">
        <w:t>rtue ethics</w:t>
      </w:r>
    </w:p>
    <w:p w14:paraId="16846238" w14:textId="23DDB822" w:rsidR="000A5A7C" w:rsidRPr="003970B4" w:rsidRDefault="006F5BF9" w:rsidP="00A110A6">
      <w:pPr>
        <w:pStyle w:val="NormalWeb"/>
        <w:spacing w:line="480" w:lineRule="auto"/>
        <w:ind w:firstLine="851"/>
        <w:rPr>
          <w:rFonts w:asciiTheme="minorHAnsi" w:hAnsiTheme="minorHAnsi" w:cstheme="minorHAnsi"/>
        </w:rPr>
      </w:pPr>
      <w:r>
        <w:rPr>
          <w:rFonts w:asciiTheme="minorHAnsi" w:hAnsiTheme="minorHAnsi" w:cstheme="minorHAnsi"/>
        </w:rPr>
        <w:t>An alternative ethical approach for HE leaders</w:t>
      </w:r>
      <w:r w:rsidR="006A7D1C" w:rsidRPr="003970B4">
        <w:rPr>
          <w:rFonts w:asciiTheme="minorHAnsi" w:hAnsiTheme="minorHAnsi" w:cstheme="minorHAnsi"/>
        </w:rPr>
        <w:t xml:space="preserve"> </w:t>
      </w:r>
      <w:r w:rsidR="007B02B2" w:rsidRPr="003970B4">
        <w:rPr>
          <w:rFonts w:asciiTheme="minorHAnsi" w:hAnsiTheme="minorHAnsi" w:cstheme="minorHAnsi"/>
        </w:rPr>
        <w:t>is that of ‘virtue ethics’</w:t>
      </w:r>
      <w:r w:rsidR="008D0D00">
        <w:rPr>
          <w:rFonts w:asciiTheme="minorHAnsi" w:hAnsiTheme="minorHAnsi" w:cstheme="minorHAnsi"/>
        </w:rPr>
        <w:t xml:space="preserve">, developed in the Western tradition by Aristotle and other Greek philosophers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&lt;EndNote&gt;&lt;Cite&gt;&lt;Author&gt;Aristotle&lt;/Author&gt;&lt;Year&gt;2009&lt;/Year&gt;&lt;RecNum&gt;248&lt;/RecNum&gt;&lt;DisplayText&gt;(Aristotle, 2009)&lt;/DisplayText&gt;&lt;record&gt;&lt;rec-number&gt;248&lt;/rec-number&gt;&lt;foreign-keys&gt;&lt;key app="EN" db-id="za02rxrs3tz5xmev2vyxa9erststda2wtpfd" timestamp="1629879200" guid="c295ec26-8f44-4569-82ba-86d0a73f2a98"&gt;248&lt;/key&gt;&lt;/foreign-keys&gt;&lt;ref-type name="Book"&gt;6&lt;/ref-type&gt;&lt;contributors&gt;&lt;authors&gt;&lt;author&gt;Aristotle&lt;/author&gt;&lt;/authors&gt;&lt;subsidiary-authors&gt;&lt;author&gt;David Ross&lt;/author&gt;&lt;/subsidiary-authors&gt;&lt;/contributors&gt;&lt;titles&gt;&lt;title&gt;The Nicomachean ethics&lt;/title&gt;&lt;secondary-title&gt;Oxford World&amp;apos;s Classics&lt;/secondary-title&gt;&lt;/titles&gt;&lt;dates&gt;&lt;year&gt;2009&lt;/year&gt;&lt;/dates&gt;&lt;pub-location&gt;Oxford&lt;/pub-location&gt;&lt;publisher&gt;Oxford University Press&lt;/publisher&gt;&lt;urls&gt;&lt;/urls&gt;&lt;/record&gt;&lt;/Cite&gt;&lt;/EndNote&gt;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(Aristotle, 2009)</w:t>
      </w:r>
      <w:r w:rsidR="005F52B7">
        <w:rPr>
          <w:rFonts w:asciiTheme="minorHAnsi" w:hAnsiTheme="minorHAnsi" w:cstheme="minorHAnsi"/>
        </w:rPr>
        <w:fldChar w:fldCharType="end"/>
      </w:r>
      <w:r w:rsidR="008D0D00">
        <w:rPr>
          <w:rFonts w:asciiTheme="minorHAnsi" w:hAnsiTheme="minorHAnsi" w:cstheme="minorHAnsi"/>
        </w:rPr>
        <w:t>,</w:t>
      </w:r>
      <w:r w:rsidR="00F63D77" w:rsidRPr="003970B4">
        <w:rPr>
          <w:rFonts w:asciiTheme="minorHAnsi" w:hAnsiTheme="minorHAnsi" w:cstheme="minorHAnsi"/>
        </w:rPr>
        <w:t xml:space="preserve"> whi</w:t>
      </w:r>
      <w:r w:rsidR="006C394D" w:rsidRPr="003970B4">
        <w:rPr>
          <w:rFonts w:asciiTheme="minorHAnsi" w:hAnsiTheme="minorHAnsi" w:cstheme="minorHAnsi"/>
        </w:rPr>
        <w:t>c</w:t>
      </w:r>
      <w:r w:rsidR="00F63D77" w:rsidRPr="003970B4">
        <w:rPr>
          <w:rFonts w:asciiTheme="minorHAnsi" w:hAnsiTheme="minorHAnsi" w:cstheme="minorHAnsi"/>
        </w:rPr>
        <w:t xml:space="preserve">h </w:t>
      </w:r>
      <w:r w:rsidR="007B02B2" w:rsidRPr="003970B4">
        <w:rPr>
          <w:rFonts w:asciiTheme="minorHAnsi" w:hAnsiTheme="minorHAnsi" w:cstheme="minorHAnsi"/>
        </w:rPr>
        <w:t xml:space="preserve">looks at the character of the individual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&lt;EndNote&gt;&lt;Cite&gt;&lt;Author&gt;Rachels&lt;/Author&gt;&lt;Year&gt;2007&lt;/Year&gt;&lt;RecNum&gt;111&lt;/RecNum&gt;&lt;DisplayText&gt;(Rachels and Rachels, 2007)&lt;/DisplayText&gt;&lt;record&gt;&lt;rec-number&gt;111&lt;/rec-number&gt;&lt;foreign-keys&gt;&lt;key app="EN" db-id="za02rxrs3tz5xmev2vyxa9erststda2wtpfd" timestamp="1629879192" guid="0c0f47dd-6839-410b-bd0c-c153199fad4c"&gt;111&lt;/key&gt;&lt;/foreign-keys&gt;&lt;ref-type name="Book"&gt;6&lt;/ref-type&gt;&lt;contributors&gt;&lt;authors&gt;&lt;author&gt;James Rachels&lt;/author&gt;&lt;author&gt;Stuart Rachels&lt;/author&gt;&lt;/authors&gt;&lt;/contributors&gt;&lt;titles&gt;&lt;title&gt;The elements of moral philosophy&lt;/title&gt;&lt;/titles&gt;&lt;edition&gt;5&lt;/edition&gt;&lt;dates&gt;&lt;year&gt;2007&lt;/year&gt;&lt;/dates&gt;&lt;pub-location&gt;New York&lt;/pub-location&gt;&lt;publisher&gt;McGraw-Hill&lt;/publisher&gt;&lt;urls&gt;&lt;/urls&gt;&lt;/record&gt;&lt;/Cite&gt;&lt;/EndNote&gt;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(Rachels and Rachels, 2007)</w:t>
      </w:r>
      <w:r w:rsidR="005F52B7">
        <w:rPr>
          <w:rFonts w:asciiTheme="minorHAnsi" w:hAnsiTheme="minorHAnsi" w:cstheme="minorHAnsi"/>
        </w:rPr>
        <w:fldChar w:fldCharType="end"/>
      </w:r>
      <w:r w:rsidR="007B02B2" w:rsidRPr="003970B4">
        <w:rPr>
          <w:rFonts w:asciiTheme="minorHAnsi" w:hAnsiTheme="minorHAnsi" w:cstheme="minorHAnsi"/>
        </w:rPr>
        <w:t>.</w:t>
      </w:r>
      <w:r w:rsidR="00352D97">
        <w:rPr>
          <w:rFonts w:asciiTheme="minorHAnsi" w:hAnsiTheme="minorHAnsi" w:cstheme="minorHAnsi"/>
        </w:rPr>
        <w:t xml:space="preserve"> </w:t>
      </w:r>
      <w:r w:rsidR="007B02B2" w:rsidRPr="003970B4">
        <w:rPr>
          <w:rFonts w:asciiTheme="minorHAnsi" w:hAnsiTheme="minorHAnsi" w:cstheme="minorHAnsi"/>
        </w:rPr>
        <w:t xml:space="preserve">The key premise </w:t>
      </w:r>
      <w:r>
        <w:rPr>
          <w:rFonts w:asciiTheme="minorHAnsi" w:hAnsiTheme="minorHAnsi" w:cstheme="minorHAnsi"/>
        </w:rPr>
        <w:t>is that a ‘</w:t>
      </w:r>
      <w:r w:rsidR="007B02B2" w:rsidRPr="003970B4">
        <w:rPr>
          <w:rFonts w:asciiTheme="minorHAnsi" w:hAnsiTheme="minorHAnsi" w:cstheme="minorHAnsi"/>
        </w:rPr>
        <w:t>good</w:t>
      </w:r>
      <w:r>
        <w:rPr>
          <w:rFonts w:asciiTheme="minorHAnsi" w:hAnsiTheme="minorHAnsi" w:cstheme="minorHAnsi"/>
        </w:rPr>
        <w:t xml:space="preserve">’ person will behave appropriately </w:t>
      </w:r>
      <w:r w:rsidR="007B02B2" w:rsidRPr="003970B4">
        <w:rPr>
          <w:rFonts w:asciiTheme="minorHAnsi" w:hAnsiTheme="minorHAnsi" w:cstheme="minorHAnsi"/>
        </w:rPr>
        <w:t xml:space="preserve">and an individual </w:t>
      </w:r>
      <w:r>
        <w:rPr>
          <w:rFonts w:asciiTheme="minorHAnsi" w:hAnsiTheme="minorHAnsi" w:cstheme="minorHAnsi"/>
        </w:rPr>
        <w:t>should</w:t>
      </w:r>
      <w:r w:rsidR="007B02B2" w:rsidRPr="003970B4">
        <w:rPr>
          <w:rFonts w:asciiTheme="minorHAnsi" w:hAnsiTheme="minorHAnsi" w:cstheme="minorHAnsi"/>
        </w:rPr>
        <w:t xml:space="preserve"> develop the virtues</w:t>
      </w:r>
      <w:r w:rsidR="00A85449">
        <w:rPr>
          <w:rFonts w:asciiTheme="minorHAnsi" w:hAnsiTheme="minorHAnsi" w:cstheme="minorHAnsi"/>
        </w:rPr>
        <w:t xml:space="preserve"> that enable them to do that</w:t>
      </w:r>
      <w:r>
        <w:rPr>
          <w:rFonts w:asciiTheme="minorHAnsi" w:hAnsiTheme="minorHAnsi" w:cstheme="minorHAnsi"/>
        </w:rPr>
        <w:t xml:space="preserve">. </w:t>
      </w:r>
      <w:r w:rsidRPr="003970B4">
        <w:rPr>
          <w:rFonts w:asciiTheme="minorHAnsi" w:hAnsiTheme="minorHAnsi" w:cstheme="minorHAnsi"/>
        </w:rPr>
        <w:t xml:space="preserve">Bai and Morris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 ExcludeAuth="1"&gt;&lt;Author&gt;Bai&lt;/Author&gt;&lt;Year&gt;2014&lt;/Year&gt;&lt;RecNum&gt;672&lt;/RecNum&gt;&lt;Suffix&gt; pg. 175&lt;/Suffix&gt;&lt;DisplayText&gt;(2014: pg. 175)&lt;/DisplayText&gt;&lt;record&gt;&lt;rec-number&gt;672&lt;/rec-number&gt;&lt;foreign-keys&gt;&lt;key app="EN" db-id="za02rxrs3tz5xmev2vyxa9erststda2wtpfd" timestamp="1656072934" guid="68581dfc-ec52-475a-90e4-0d49ffee8c6c"&gt;672&lt;/key&gt;&lt;/foreign-keys&gt;&lt;ref-type name="Journal Article"&gt;17&lt;/ref-type&gt;&lt;contributors&gt;&lt;authors&gt;&lt;author&gt;Bai, Xuezhu&lt;/author&gt;&lt;author&gt;Morris, Nicholas&lt;/author&gt;&lt;/authors&gt;&lt;/contributors&gt;&lt;titles&gt;&lt;title&gt;Leadership and Virtue Ethics&lt;/title&gt;&lt;secondary-title&gt;Public Integrity&lt;/secondary-title&gt;&lt;/titles&gt;&lt;pages&gt;173-186&lt;/pages&gt;&lt;volume&gt;16&lt;/volume&gt;&lt;number&gt;2&lt;/number&gt;&lt;dates&gt;&lt;year&gt;2014&lt;/year&gt;&lt;pub-dates&gt;&lt;date&gt;2014/04/01&lt;/date&gt;&lt;/pub-dates&gt;&lt;/dates&gt;&lt;publisher&gt;Routledge&lt;/publisher&gt;&lt;isbn&gt;1099-9922&lt;/isbn&gt;&lt;urls&gt;&lt;related-urls&gt;&lt;url&gt;https://www.tandfonline.com/doi/abs/10.2753/PIN1099-9922160205&lt;/url&gt;&lt;/related-urls&gt;&lt;/urls&gt;&lt;electronic-resource-num&gt;10.2753/PIN1099-9922160205&lt;/electronic-resource-num&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(2014: pg. 175)</w:t>
      </w:r>
      <w:r w:rsidR="005F52B7">
        <w:rPr>
          <w:rFonts w:asciiTheme="minorHAnsi" w:hAnsiTheme="minorHAnsi" w:cstheme="minorHAnsi"/>
        </w:rPr>
        <w:fldChar w:fldCharType="end"/>
      </w:r>
      <w:r w:rsidRPr="003970B4">
        <w:rPr>
          <w:rFonts w:asciiTheme="minorHAnsi" w:hAnsiTheme="minorHAnsi" w:cstheme="minorHAnsi"/>
        </w:rPr>
        <w:t xml:space="preserve"> espouse the importance of virtue ethics (in their case from an Eastern tradition) to leadership because it “emphasizes the virtue, or moral character, of the leaders who make decisions”.</w:t>
      </w:r>
      <w:r>
        <w:rPr>
          <w:rFonts w:asciiTheme="minorHAnsi" w:hAnsiTheme="minorHAnsi" w:cstheme="minorHAnsi"/>
        </w:rPr>
        <w:t xml:space="preserve"> </w:t>
      </w:r>
      <w:r w:rsidR="0065240A" w:rsidRPr="003970B4">
        <w:rPr>
          <w:rFonts w:asciiTheme="minorHAnsi" w:hAnsiTheme="minorHAnsi" w:cstheme="minorHAnsi"/>
        </w:rPr>
        <w:t>Virtue ethics is not only</w:t>
      </w:r>
      <w:r w:rsidR="000A5A7C" w:rsidRPr="003970B4">
        <w:rPr>
          <w:rFonts w:asciiTheme="minorHAnsi" w:hAnsiTheme="minorHAnsi" w:cstheme="minorHAnsi"/>
        </w:rPr>
        <w:t xml:space="preserve"> an approach to normative ethics for individuals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&lt;EndNote&gt;&lt;Cite&gt;&lt;Author&gt;MacIntyre&lt;/Author&gt;&lt;Year&gt;2007&lt;/Year&gt;&lt;RecNum&gt;250&lt;/RecNum&gt;&lt;DisplayText&gt;(MacIntyre, 2007)&lt;/DisplayText&gt;&lt;record&gt;&lt;rec-number&gt;250&lt;/rec-number&gt;&lt;foreign-keys&gt;&lt;key app="EN" db-id="za02rxrs3tz5xmev2vyxa9erststda2wtpfd" timestamp="1629879200" guid="3be50403-8e8f-4c2d-bb06-9ee061441247"&gt;250&lt;/key&gt;&lt;/foreign-keys&gt;&lt;ref-type name="Book"&gt;6&lt;/ref-type&gt;&lt;contributors&gt;&lt;authors&gt;&lt;author&gt;Alasdair MacIntyre&lt;/author&gt;&lt;/authors&gt;&lt;/contributors&gt;&lt;titles&gt;&lt;title&gt;After virtue&lt;/title&gt;&lt;/titles&gt;&lt;edition&gt;3rd&lt;/edition&gt;&lt;dates&gt;&lt;year&gt;2007&lt;/year&gt;&lt;/dates&gt;&lt;pub-location&gt;London&lt;/pub-location&gt;&lt;publisher&gt;Duckworth&lt;/publisher&gt;&lt;urls&gt;&lt;/urls&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(MacIntyre, 2007)</w:t>
      </w:r>
      <w:r w:rsidR="005F52B7">
        <w:rPr>
          <w:rFonts w:asciiTheme="minorHAnsi" w:hAnsiTheme="minorHAnsi" w:cstheme="minorHAnsi"/>
        </w:rPr>
        <w:fldChar w:fldCharType="end"/>
      </w:r>
      <w:r w:rsidR="000A5A7C" w:rsidRPr="003970B4">
        <w:rPr>
          <w:rFonts w:asciiTheme="minorHAnsi" w:hAnsiTheme="minorHAnsi" w:cstheme="minorHAnsi"/>
        </w:rPr>
        <w:t xml:space="preserve">, but a way for professions and organisations to think about the behaviours of their members </w:t>
      </w:r>
      <w:r w:rsidR="005F52B7">
        <w:rPr>
          <w:rFonts w:asciiTheme="minorHAnsi" w:hAnsiTheme="minorHAnsi" w:cstheme="minorHAnsi"/>
        </w:rPr>
        <w:fldChar w:fldCharType="begin"/>
      </w:r>
      <w:r w:rsidR="005F52B7">
        <w:rPr>
          <w:rFonts w:asciiTheme="minorHAnsi" w:hAnsiTheme="minorHAnsi" w:cstheme="minorHAnsi"/>
        </w:rPr>
        <w:instrText xml:space="preserve"> ADDIN EN.CITE &lt;EndNote&gt;&lt;Cite&gt;&lt;Author&gt;Oakley&lt;/Author&gt;&lt;Year&gt;2001&lt;/Year&gt;&lt;RecNum&gt;252&lt;/RecNum&gt;&lt;DisplayText&gt;(Oakley and Cocking, 2001; Pellegrino and Thomasma, 1993)&lt;/DisplayText&gt;&lt;record&gt;&lt;rec-number&gt;252&lt;/rec-number&gt;&lt;foreign-keys&gt;&lt;key app="EN" db-id="za02rxrs3tz5xmev2vyxa9erststda2wtpfd" timestamp="1629879201" guid="e8596204-e221-469e-a3de-4e580a2bf862"&gt;252&lt;/key&gt;&lt;/foreign-keys&gt;&lt;ref-type name="Book"&gt;6&lt;/ref-type&gt;&lt;contributors&gt;&lt;authors&gt;&lt;author&gt;Justin Oakley&lt;/author&gt;&lt;author&gt;Dean Cocking&lt;/author&gt;&lt;/authors&gt;&lt;/contributors&gt;&lt;titles&gt;&lt;title&gt;Virtue ethics and professional roles&lt;/title&gt;&lt;/titles&gt;&lt;dates&gt;&lt;year&gt;2001&lt;/year&gt;&lt;/dates&gt;&lt;pub-location&gt;Cambridge&lt;/pub-location&gt;&lt;publisher&gt;Cambridge University Press&lt;/publisher&gt;&lt;urls&gt;&lt;/urls&gt;&lt;/record&gt;&lt;/Cite&gt;&lt;Cite&gt;&lt;Author&gt;Pellegrino&lt;/Author&gt;&lt;Year&gt;1993&lt;/Year&gt;&lt;RecNum&gt;251&lt;/RecNum&gt;&lt;record&gt;&lt;rec-number&gt;251&lt;/rec-number&gt;&lt;foreign-keys&gt;&lt;key app="EN" db-id="za02rxrs3tz5xmev2vyxa9erststda2wtpfd" timestamp="1629879200" guid="19abcb33-b977-42a2-84e6-dd2856ec547b"&gt;251&lt;/key&gt;&lt;/foreign-keys&gt;&lt;ref-type name="Book"&gt;6&lt;/ref-type&gt;&lt;contributors&gt;&lt;authors&gt;&lt;author&gt;Edmund D. Pellegrino&lt;/author&gt;&lt;author&gt;David C. Thomasma&lt;/author&gt;&lt;/authors&gt;&lt;/contributors&gt;&lt;titles&gt;&lt;title&gt;The virtues in medical practice&lt;/title&gt;&lt;/titles&gt;&lt;dates&gt;&lt;year&gt;1993&lt;/year&gt;&lt;/dates&gt;&lt;pub-location&gt;Oxford&lt;/pub-location&gt;&lt;publisher&gt;Oxford University Press&lt;/publisher&gt;&lt;urls&gt;&lt;/urls&gt;&lt;/record&gt;&lt;/Cite&gt;&lt;/EndNote&gt;</w:instrText>
      </w:r>
      <w:r w:rsidR="005F52B7">
        <w:rPr>
          <w:rFonts w:asciiTheme="minorHAnsi" w:hAnsiTheme="minorHAnsi" w:cstheme="minorHAnsi"/>
        </w:rPr>
        <w:fldChar w:fldCharType="separate"/>
      </w:r>
      <w:r w:rsidR="005F52B7">
        <w:rPr>
          <w:rFonts w:asciiTheme="minorHAnsi" w:hAnsiTheme="minorHAnsi" w:cstheme="minorHAnsi"/>
          <w:noProof/>
        </w:rPr>
        <w:t>(Oakley and Cocking, 2001; Pellegrino and Thomasma, 1993)</w:t>
      </w:r>
      <w:r w:rsidR="005F52B7">
        <w:rPr>
          <w:rFonts w:asciiTheme="minorHAnsi" w:hAnsiTheme="minorHAnsi" w:cstheme="minorHAnsi"/>
        </w:rPr>
        <w:fldChar w:fldCharType="end"/>
      </w:r>
      <w:r w:rsidR="000A5A7C" w:rsidRPr="003970B4">
        <w:rPr>
          <w:rFonts w:asciiTheme="minorHAnsi" w:hAnsiTheme="minorHAnsi" w:cstheme="minorHAnsi"/>
        </w:rPr>
        <w:t>.</w:t>
      </w:r>
      <w:r w:rsidR="00666991" w:rsidRPr="003970B4">
        <w:rPr>
          <w:rFonts w:asciiTheme="minorHAnsi" w:hAnsiTheme="minorHAnsi" w:cstheme="minorHAnsi"/>
        </w:rPr>
        <w:t xml:space="preserve"> Two key concepts</w:t>
      </w:r>
      <w:r w:rsidR="00DA3E39">
        <w:rPr>
          <w:rFonts w:asciiTheme="minorHAnsi" w:hAnsiTheme="minorHAnsi" w:cstheme="minorHAnsi"/>
        </w:rPr>
        <w:t xml:space="preserve"> in virtue ethics</w:t>
      </w:r>
      <w:r w:rsidR="004C013A">
        <w:rPr>
          <w:rFonts w:asciiTheme="minorHAnsi" w:hAnsiTheme="minorHAnsi" w:cstheme="minorHAnsi"/>
        </w:rPr>
        <w:t xml:space="preserve"> are</w:t>
      </w:r>
      <w:r w:rsidR="009818EF" w:rsidRPr="003970B4">
        <w:rPr>
          <w:rFonts w:asciiTheme="minorHAnsi" w:hAnsiTheme="minorHAnsi" w:cstheme="minorHAnsi"/>
        </w:rPr>
        <w:t xml:space="preserve"> </w:t>
      </w:r>
      <w:r w:rsidR="009818EF" w:rsidRPr="003970B4">
        <w:rPr>
          <w:rFonts w:asciiTheme="minorHAnsi" w:hAnsiTheme="minorHAnsi" w:cstheme="minorHAnsi"/>
          <w:i/>
          <w:iCs/>
        </w:rPr>
        <w:t>telos</w:t>
      </w:r>
      <w:r w:rsidR="009818EF" w:rsidRPr="003970B4">
        <w:rPr>
          <w:rFonts w:asciiTheme="minorHAnsi" w:hAnsiTheme="minorHAnsi" w:cstheme="minorHAnsi"/>
        </w:rPr>
        <w:t xml:space="preserve"> and</w:t>
      </w:r>
      <w:r w:rsidR="009818EF" w:rsidRPr="00DA3E39">
        <w:rPr>
          <w:rFonts w:asciiTheme="minorHAnsi" w:hAnsiTheme="minorHAnsi" w:cstheme="minorHAnsi"/>
        </w:rPr>
        <w:t xml:space="preserve"> </w:t>
      </w:r>
      <w:r w:rsidR="009818EF" w:rsidRPr="007B76D1">
        <w:rPr>
          <w:rFonts w:asciiTheme="minorHAnsi" w:hAnsiTheme="minorHAnsi" w:cstheme="minorHAnsi"/>
        </w:rPr>
        <w:t>virtues</w:t>
      </w:r>
      <w:r w:rsidR="009818EF" w:rsidRPr="003970B4">
        <w:rPr>
          <w:rFonts w:asciiTheme="minorHAnsi" w:hAnsiTheme="minorHAnsi" w:cstheme="minorHAnsi"/>
        </w:rPr>
        <w:t>.</w:t>
      </w:r>
      <w:r w:rsidR="00352D97" w:rsidRPr="00352D97">
        <w:rPr>
          <w:rFonts w:asciiTheme="minorHAnsi" w:hAnsiTheme="minorHAnsi" w:cstheme="minorHAnsi"/>
        </w:rPr>
        <w:t xml:space="preserve"> </w:t>
      </w:r>
    </w:p>
    <w:p w14:paraId="24A309F0" w14:textId="62D07554" w:rsidR="001053BB" w:rsidRPr="007B76D1" w:rsidRDefault="00855BCA" w:rsidP="007B76D1">
      <w:pPr>
        <w:pStyle w:val="Heading3"/>
        <w:rPr>
          <w:i/>
          <w:iCs/>
        </w:rPr>
      </w:pPr>
      <w:r w:rsidRPr="007B76D1">
        <w:rPr>
          <w:i/>
          <w:iCs/>
        </w:rPr>
        <w:lastRenderedPageBreak/>
        <w:t>Telos</w:t>
      </w:r>
    </w:p>
    <w:p w14:paraId="61C282A0" w14:textId="77777777" w:rsidR="004156EE" w:rsidRPr="004156EE" w:rsidRDefault="004156EE" w:rsidP="004156EE"/>
    <w:p w14:paraId="5236C9CB" w14:textId="57D73863" w:rsidR="0097421E" w:rsidRPr="003970B4" w:rsidRDefault="00855BCA" w:rsidP="00F52345">
      <w:pPr>
        <w:spacing w:line="480" w:lineRule="auto"/>
        <w:ind w:firstLine="851"/>
        <w:rPr>
          <w:rFonts w:cstheme="minorHAnsi"/>
        </w:rPr>
      </w:pPr>
      <w:bookmarkStart w:id="0" w:name="_Hlk113260666"/>
      <w:r w:rsidRPr="003970B4">
        <w:rPr>
          <w:rFonts w:cstheme="minorHAnsi"/>
        </w:rPr>
        <w:t xml:space="preserve">A </w:t>
      </w:r>
      <w:r w:rsidR="00944334" w:rsidRPr="003970B4">
        <w:rPr>
          <w:rFonts w:cstheme="minorHAnsi"/>
        </w:rPr>
        <w:t xml:space="preserve">central </w:t>
      </w:r>
      <w:r w:rsidRPr="003970B4">
        <w:rPr>
          <w:rFonts w:cstheme="minorHAnsi"/>
        </w:rPr>
        <w:t xml:space="preserve">consideration is to understand the </w:t>
      </w:r>
      <w:r w:rsidR="00455382">
        <w:rPr>
          <w:rFonts w:cstheme="minorHAnsi"/>
        </w:rPr>
        <w:t xml:space="preserve">ultimate </w:t>
      </w:r>
      <w:r w:rsidRPr="003970B4">
        <w:rPr>
          <w:rFonts w:cstheme="minorHAnsi"/>
        </w:rPr>
        <w:t>end or moral purpose (</w:t>
      </w:r>
      <w:r w:rsidRPr="003970B4">
        <w:rPr>
          <w:rFonts w:cstheme="minorHAnsi"/>
          <w:i/>
          <w:iCs/>
        </w:rPr>
        <w:t>telos</w:t>
      </w:r>
      <w:r w:rsidRPr="003970B4">
        <w:rPr>
          <w:rFonts w:cstheme="minorHAnsi"/>
        </w:rPr>
        <w:t>) of an individual or profession.</w:t>
      </w:r>
      <w:r w:rsidR="001B448A" w:rsidRPr="003970B4">
        <w:rPr>
          <w:rFonts w:cstheme="minorHAnsi"/>
        </w:rPr>
        <w:t xml:space="preserve"> For example, </w:t>
      </w:r>
      <w:r w:rsidR="000C1158" w:rsidRPr="003970B4">
        <w:rPr>
          <w:rFonts w:cstheme="minorHAnsi"/>
        </w:rPr>
        <w:t>the</w:t>
      </w:r>
      <w:r w:rsidR="00372E02">
        <w:rPr>
          <w:rFonts w:cstheme="minorHAnsi"/>
        </w:rPr>
        <w:t xml:space="preserve"> </w:t>
      </w:r>
      <w:r w:rsidR="00372E02" w:rsidRPr="007B76D1">
        <w:rPr>
          <w:rFonts w:cstheme="minorHAnsi"/>
          <w:i/>
          <w:iCs/>
        </w:rPr>
        <w:t>telos</w:t>
      </w:r>
      <w:r w:rsidR="00372E02">
        <w:rPr>
          <w:rFonts w:cstheme="minorHAnsi"/>
        </w:rPr>
        <w:t xml:space="preserve"> of the</w:t>
      </w:r>
      <w:r w:rsidR="000C1158" w:rsidRPr="003970B4">
        <w:rPr>
          <w:rFonts w:cstheme="minorHAnsi"/>
        </w:rPr>
        <w:t xml:space="preserve"> medical profession </w:t>
      </w:r>
      <w:r w:rsidR="00372E02">
        <w:rPr>
          <w:rFonts w:cstheme="minorHAnsi"/>
        </w:rPr>
        <w:t>might be</w:t>
      </w:r>
      <w:r w:rsidR="001B448A" w:rsidRPr="003970B4">
        <w:rPr>
          <w:rFonts w:cstheme="minorHAnsi"/>
        </w:rPr>
        <w:t xml:space="preserve"> </w:t>
      </w:r>
      <w:r w:rsidR="00530349">
        <w:t xml:space="preserve">helping </w:t>
      </w:r>
      <w:r w:rsidR="00A84992">
        <w:t>“</w:t>
      </w:r>
      <w:r w:rsidR="00530349">
        <w:t>people flourish by enabling them to optimise their health</w:t>
      </w:r>
      <w:r w:rsidR="00A84992">
        <w:t>”</w:t>
      </w:r>
      <w:r w:rsidR="00530349">
        <w:rPr>
          <w:rFonts w:cstheme="minorHAnsi"/>
        </w:rPr>
        <w:t xml:space="preserve"> </w:t>
      </w:r>
      <w:r w:rsidR="005F52B7">
        <w:rPr>
          <w:rFonts w:cstheme="minorHAnsi"/>
        </w:rPr>
        <w:fldChar w:fldCharType="begin"/>
      </w:r>
      <w:r w:rsidR="005F52B7">
        <w:rPr>
          <w:rFonts w:cstheme="minorHAnsi"/>
        </w:rPr>
        <w:instrText xml:space="preserve"> ADDIN EN.CITE &lt;EndNote&gt;&lt;Cite&gt;&lt;Author&gt;George&lt;/Author&gt;&lt;Year&gt;2022&lt;/Year&gt;&lt;RecNum&gt;756&lt;/RecNum&gt;&lt;DisplayText&gt;(George et al., 2022)&lt;/DisplayText&gt;&lt;record&gt;&lt;rec-number&gt;756&lt;/rec-number&gt;&lt;foreign-keys&gt;&lt;key app="EN" db-id="za02rxrs3tz5xmev2vyxa9erststda2wtpfd" timestamp="1667754769" guid="e1a57ac6-a32b-43f7-9e0f-44dad4aff38d"&gt;756&lt;/key&gt;&lt;/foreign-keys&gt;&lt;ref-type name="Journal Article"&gt;17&lt;/ref-type&gt;&lt;contributors&gt;&lt;authors&gt;&lt;author&gt;Andrew J.T. George&lt;/author&gt;&lt;author&gt;Catherine E. Urch&lt;/author&gt;&lt;author&gt;Alan Cribb&lt;/author&gt;&lt;/authors&gt;&lt;/contributors&gt;&lt;titles&gt;&lt;title&gt;A virtuous framework for professional development&lt;/title&gt;&lt;secondary-title&gt;Future Healthcare Journal&lt;/secondary-title&gt;&lt;/titles&gt;&lt;periodical&gt;&lt;full-title&gt;Future Healthcare Journal&lt;/full-title&gt;&lt;/periodical&gt;&lt;volume&gt;in press&lt;/volume&gt;&lt;dates&gt;&lt;year&gt;2022&lt;/year&gt;&lt;/dates&gt;&lt;urls&gt;&lt;/urls&gt;&lt;/record&gt;&lt;/Cite&gt;&lt;/EndNote&gt;</w:instrText>
      </w:r>
      <w:r w:rsidR="005F52B7">
        <w:rPr>
          <w:rFonts w:cstheme="minorHAnsi"/>
        </w:rPr>
        <w:fldChar w:fldCharType="separate"/>
      </w:r>
      <w:r w:rsidR="005F52B7">
        <w:rPr>
          <w:rFonts w:cstheme="minorHAnsi"/>
          <w:noProof/>
        </w:rPr>
        <w:t>(George et al., 2022)</w:t>
      </w:r>
      <w:r w:rsidR="005F52B7">
        <w:rPr>
          <w:rFonts w:cstheme="minorHAnsi"/>
        </w:rPr>
        <w:fldChar w:fldCharType="end"/>
      </w:r>
      <w:r w:rsidR="001B448A" w:rsidRPr="003970B4">
        <w:rPr>
          <w:rFonts w:cstheme="minorHAnsi"/>
        </w:rPr>
        <w:t>.</w:t>
      </w:r>
      <w:r w:rsidR="008979E0">
        <w:rPr>
          <w:rFonts w:cstheme="minorHAnsi"/>
        </w:rPr>
        <w:t xml:space="preserve"> Th</w:t>
      </w:r>
      <w:r w:rsidR="00372E02">
        <w:rPr>
          <w:rFonts w:cstheme="minorHAnsi"/>
        </w:rPr>
        <w:t xml:space="preserve">e </w:t>
      </w:r>
      <w:r w:rsidR="008979E0" w:rsidRPr="00F52345">
        <w:rPr>
          <w:rFonts w:cstheme="minorHAnsi"/>
          <w:i/>
          <w:iCs/>
        </w:rPr>
        <w:t>telos</w:t>
      </w:r>
      <w:r w:rsidR="008979E0">
        <w:rPr>
          <w:rFonts w:cstheme="minorHAnsi"/>
        </w:rPr>
        <w:t xml:space="preserve"> </w:t>
      </w:r>
      <w:r w:rsidR="00823BBE">
        <w:rPr>
          <w:rFonts w:cstheme="minorHAnsi"/>
        </w:rPr>
        <w:t>describes both the moral</w:t>
      </w:r>
      <w:r w:rsidR="00402AEC">
        <w:rPr>
          <w:rFonts w:cstheme="minorHAnsi"/>
        </w:rPr>
        <w:t xml:space="preserve"> and</w:t>
      </w:r>
      <w:r w:rsidR="009F3011">
        <w:rPr>
          <w:rFonts w:cstheme="minorHAnsi"/>
        </w:rPr>
        <w:t xml:space="preserve"> </w:t>
      </w:r>
      <w:r w:rsidR="00902BFD">
        <w:rPr>
          <w:rFonts w:cstheme="minorHAnsi"/>
        </w:rPr>
        <w:t>functional purpose</w:t>
      </w:r>
      <w:r w:rsidR="00402AEC">
        <w:rPr>
          <w:rFonts w:cstheme="minorHAnsi"/>
        </w:rPr>
        <w:t xml:space="preserve"> of the profession</w:t>
      </w:r>
      <w:r w:rsidR="00902BFD">
        <w:rPr>
          <w:rFonts w:cstheme="minorHAnsi"/>
        </w:rPr>
        <w:t xml:space="preserve">. </w:t>
      </w:r>
      <w:r w:rsidR="00875434">
        <w:rPr>
          <w:rFonts w:cstheme="minorHAnsi"/>
        </w:rPr>
        <w:t xml:space="preserve">A </w:t>
      </w:r>
      <w:r w:rsidR="00C54BB8">
        <w:rPr>
          <w:rFonts w:cstheme="minorHAnsi"/>
        </w:rPr>
        <w:t xml:space="preserve">‘good’ doctor is </w:t>
      </w:r>
      <w:r w:rsidR="00402AEC">
        <w:rPr>
          <w:rFonts w:cstheme="minorHAnsi"/>
        </w:rPr>
        <w:t xml:space="preserve">therefore </w:t>
      </w:r>
      <w:r w:rsidR="00C54BB8">
        <w:rPr>
          <w:rFonts w:cstheme="minorHAnsi"/>
        </w:rPr>
        <w:t>one that</w:t>
      </w:r>
      <w:r w:rsidR="00372E02">
        <w:rPr>
          <w:rFonts w:cstheme="minorHAnsi"/>
        </w:rPr>
        <w:t xml:space="preserve"> does both the morally and practically right thing by</w:t>
      </w:r>
      <w:r w:rsidR="00C54BB8">
        <w:rPr>
          <w:rFonts w:cstheme="minorHAnsi"/>
        </w:rPr>
        <w:t xml:space="preserve"> </w:t>
      </w:r>
      <w:r w:rsidR="00372E02">
        <w:rPr>
          <w:rFonts w:cstheme="minorHAnsi"/>
        </w:rPr>
        <w:t xml:space="preserve">enabling </w:t>
      </w:r>
      <w:r w:rsidR="00E02871">
        <w:rPr>
          <w:rFonts w:cstheme="minorHAnsi"/>
        </w:rPr>
        <w:t>flourishing of their patients through health</w:t>
      </w:r>
      <w:r w:rsidR="00372E02">
        <w:rPr>
          <w:rFonts w:cstheme="minorHAnsi"/>
        </w:rPr>
        <w:t>.</w:t>
      </w:r>
    </w:p>
    <w:bookmarkEnd w:id="0"/>
    <w:p w14:paraId="71934F24" w14:textId="479782EC" w:rsidR="001B448A" w:rsidRPr="003970B4" w:rsidRDefault="009D774C" w:rsidP="00534045">
      <w:pPr>
        <w:spacing w:line="480" w:lineRule="auto"/>
        <w:ind w:firstLine="851"/>
        <w:rPr>
          <w:rFonts w:cstheme="minorHAnsi"/>
        </w:rPr>
      </w:pPr>
      <w:r w:rsidRPr="003970B4">
        <w:rPr>
          <w:rFonts w:cstheme="minorHAnsi"/>
        </w:rPr>
        <w:t>There</w:t>
      </w:r>
      <w:r w:rsidR="00B8703D" w:rsidRPr="003970B4">
        <w:rPr>
          <w:rFonts w:cstheme="minorHAnsi"/>
        </w:rPr>
        <w:t xml:space="preserve"> is little consensus as to the </w:t>
      </w:r>
      <w:r w:rsidRPr="003970B4">
        <w:rPr>
          <w:rFonts w:cstheme="minorHAnsi"/>
        </w:rPr>
        <w:t>ultimate purpose of HE. Historically</w:t>
      </w:r>
      <w:r w:rsidR="00284884" w:rsidRPr="003970B4">
        <w:rPr>
          <w:rFonts w:cstheme="minorHAnsi"/>
        </w:rPr>
        <w:t xml:space="preserve">, </w:t>
      </w:r>
      <w:r w:rsidR="00CB4F48">
        <w:rPr>
          <w:rFonts w:cstheme="minorHAnsi"/>
        </w:rPr>
        <w:t>writers</w:t>
      </w:r>
      <w:r w:rsidR="00CB4F48" w:rsidRPr="003970B4">
        <w:rPr>
          <w:rFonts w:cstheme="minorHAnsi"/>
        </w:rPr>
        <w:t xml:space="preserve"> </w:t>
      </w:r>
      <w:r w:rsidR="00284884" w:rsidRPr="003970B4">
        <w:rPr>
          <w:rFonts w:cstheme="minorHAnsi"/>
        </w:rPr>
        <w:t>such as</w:t>
      </w:r>
      <w:r w:rsidRPr="003970B4">
        <w:rPr>
          <w:rFonts w:cstheme="minorHAnsi"/>
        </w:rPr>
        <w:t xml:space="preserve"> Newman and</w:t>
      </w:r>
      <w:r w:rsidR="00B8703D" w:rsidRPr="003970B4">
        <w:rPr>
          <w:rFonts w:cstheme="minorHAnsi"/>
        </w:rPr>
        <w:t xml:space="preserve"> </w:t>
      </w:r>
      <w:r w:rsidR="009C4FA5" w:rsidRPr="003970B4">
        <w:rPr>
          <w:rFonts w:cstheme="minorHAnsi"/>
        </w:rPr>
        <w:t xml:space="preserve">Humboldt </w:t>
      </w:r>
      <w:r w:rsidR="007017E3" w:rsidRPr="003970B4">
        <w:rPr>
          <w:rFonts w:cstheme="minorHAnsi"/>
        </w:rPr>
        <w:t xml:space="preserve">developed </w:t>
      </w:r>
      <w:r w:rsidR="00D9185E" w:rsidRPr="003970B4">
        <w:rPr>
          <w:rFonts w:cstheme="minorHAnsi"/>
        </w:rPr>
        <w:t xml:space="preserve">clear (if </w:t>
      </w:r>
      <w:r w:rsidR="007430FE" w:rsidRPr="003970B4">
        <w:rPr>
          <w:rFonts w:cstheme="minorHAnsi"/>
        </w:rPr>
        <w:t>differing</w:t>
      </w:r>
      <w:r w:rsidR="00D9185E" w:rsidRPr="003970B4">
        <w:rPr>
          <w:rFonts w:cstheme="minorHAnsi"/>
        </w:rPr>
        <w:t>)</w:t>
      </w:r>
      <w:r w:rsidR="007430FE" w:rsidRPr="003970B4">
        <w:rPr>
          <w:rFonts w:cstheme="minorHAnsi"/>
        </w:rPr>
        <w:t xml:space="preserve"> views of</w:t>
      </w:r>
      <w:r w:rsidR="007017E3" w:rsidRPr="003970B4">
        <w:rPr>
          <w:rFonts w:cstheme="minorHAnsi"/>
        </w:rPr>
        <w:t xml:space="preserve"> what universities </w:t>
      </w:r>
      <w:r w:rsidR="009250CF">
        <w:rPr>
          <w:rFonts w:cstheme="minorHAnsi"/>
        </w:rPr>
        <w:t>are</w:t>
      </w:r>
      <w:r w:rsidR="007017E3" w:rsidRPr="003970B4">
        <w:rPr>
          <w:rFonts w:cstheme="minorHAnsi"/>
        </w:rPr>
        <w:t xml:space="preserve"> for</w:t>
      </w:r>
      <w:r w:rsidR="00946A92" w:rsidRPr="003970B4">
        <w:rPr>
          <w:rFonts w:cstheme="minorHAnsi"/>
        </w:rPr>
        <w:t xml:space="preserve"> </w:t>
      </w:r>
      <w:r w:rsidR="005F52B7">
        <w:rPr>
          <w:rFonts w:cstheme="minorHAnsi"/>
        </w:rPr>
        <w:fldChar w:fldCharType="begin"/>
      </w:r>
      <w:r w:rsidR="005F52B7">
        <w:rPr>
          <w:rFonts w:cstheme="minorHAnsi"/>
        </w:rPr>
        <w:instrText xml:space="preserve"> ADDIN EN.CITE &lt;EndNote&gt;&lt;Cite&gt;&lt;Author&gt;Anderson&lt;/Author&gt;&lt;Year&gt;2010&lt;/Year&gt;&lt;RecNum&gt;749&lt;/RecNum&gt;&lt;DisplayText&gt;(Anderson, 2010)&lt;/DisplayText&gt;&lt;record&gt;&lt;rec-number&gt;749&lt;/rec-number&gt;&lt;foreign-keys&gt;&lt;key app="EN" db-id="za02rxrs3tz5xmev2vyxa9erststda2wtpfd" timestamp="1661521007" guid="f2735987-ce86-4503-8b52-e0760d30917d"&gt;749&lt;/key&gt;&lt;/foreign-keys&gt;&lt;ref-type name="Pamphlet"&gt;24&lt;/ref-type&gt;&lt;contributors&gt;&lt;authors&gt;&lt;author&gt;Robert Anderson&lt;/author&gt;&lt;/authors&gt;&lt;/contributors&gt;&lt;titles&gt;&lt;title&gt;The &amp;apos;idea of a university&amp;apos; today&lt;/title&gt;&lt;/titles&gt;&lt;dates&gt;&lt;year&gt;2010&lt;/year&gt;&lt;/dates&gt;&lt;pub-location&gt;London&lt;/pub-location&gt;&lt;publisher&gt;History and Policy, Institute of Historical Research&lt;/publisher&gt;&lt;urls&gt;&lt;/urls&gt;&lt;/record&gt;&lt;/Cite&gt;&lt;/EndNote&gt;</w:instrText>
      </w:r>
      <w:r w:rsidR="005F52B7">
        <w:rPr>
          <w:rFonts w:cstheme="minorHAnsi"/>
        </w:rPr>
        <w:fldChar w:fldCharType="separate"/>
      </w:r>
      <w:r w:rsidR="005F52B7">
        <w:rPr>
          <w:rFonts w:cstheme="minorHAnsi"/>
          <w:noProof/>
        </w:rPr>
        <w:t>(Anderson, 2010)</w:t>
      </w:r>
      <w:r w:rsidR="005F52B7">
        <w:rPr>
          <w:rFonts w:cstheme="minorHAnsi"/>
        </w:rPr>
        <w:fldChar w:fldCharType="end"/>
      </w:r>
      <w:r w:rsidR="007017E3" w:rsidRPr="003970B4">
        <w:rPr>
          <w:rFonts w:cstheme="minorHAnsi"/>
        </w:rPr>
        <w:t>. In the 1960s</w:t>
      </w:r>
      <w:r w:rsidR="009250CF">
        <w:rPr>
          <w:rFonts w:cstheme="minorHAnsi"/>
        </w:rPr>
        <w:t>,</w:t>
      </w:r>
      <w:r w:rsidR="007017E3" w:rsidRPr="003970B4">
        <w:rPr>
          <w:rFonts w:cstheme="minorHAnsi"/>
        </w:rPr>
        <w:t xml:space="preserve"> </w:t>
      </w:r>
      <w:r w:rsidR="007430FE" w:rsidRPr="003970B4">
        <w:rPr>
          <w:rFonts w:cstheme="minorHAnsi"/>
        </w:rPr>
        <w:t xml:space="preserve">the Robbins report </w:t>
      </w:r>
      <w:r w:rsidR="009250CF">
        <w:rPr>
          <w:rFonts w:cstheme="minorHAnsi"/>
        </w:rPr>
        <w:t>gave</w:t>
      </w:r>
      <w:r w:rsidR="007430FE" w:rsidRPr="003970B4">
        <w:rPr>
          <w:rFonts w:cstheme="minorHAnsi"/>
        </w:rPr>
        <w:t xml:space="preserve"> a vision </w:t>
      </w:r>
      <w:r w:rsidR="009250CF">
        <w:rPr>
          <w:rFonts w:cstheme="minorHAnsi"/>
        </w:rPr>
        <w:t>for</w:t>
      </w:r>
      <w:r w:rsidR="007430FE" w:rsidRPr="003970B4">
        <w:rPr>
          <w:rFonts w:cstheme="minorHAnsi"/>
        </w:rPr>
        <w:t xml:space="preserve"> </w:t>
      </w:r>
      <w:r w:rsidR="00B92CEF">
        <w:rPr>
          <w:rFonts w:cstheme="minorHAnsi"/>
        </w:rPr>
        <w:t xml:space="preserve">UK </w:t>
      </w:r>
      <w:r w:rsidR="007430FE" w:rsidRPr="003970B4">
        <w:rPr>
          <w:rFonts w:cstheme="minorHAnsi"/>
        </w:rPr>
        <w:t>HE</w:t>
      </w:r>
      <w:r w:rsidR="00EE5E8A" w:rsidRPr="003970B4">
        <w:rPr>
          <w:rFonts w:cstheme="minorHAnsi"/>
        </w:rPr>
        <w:t xml:space="preserve"> </w:t>
      </w:r>
      <w:r w:rsidR="005F52B7">
        <w:rPr>
          <w:rFonts w:cstheme="minorHAnsi"/>
        </w:rPr>
        <w:fldChar w:fldCharType="begin"/>
      </w:r>
      <w:r w:rsidR="00AF195A">
        <w:rPr>
          <w:rFonts w:cstheme="minorHAnsi"/>
        </w:rPr>
        <w:instrText xml:space="preserve"> ADDIN EN.CITE &lt;EndNote&gt;&lt;Cite&gt;&lt;Author&gt;Robbins&lt;/Author&gt;&lt;Year&gt;1963&lt;/Year&gt;&lt;RecNum&gt;686&lt;/RecNum&gt;&lt;DisplayText&gt;(Robbins, 1963)&lt;/DisplayText&gt;&lt;record&gt;&lt;rec-number&gt;686&lt;/rec-number&gt;&lt;foreign-keys&gt;&lt;key app="EN" db-id="za02rxrs3tz5xmev2vyxa9erststda2wtpfd" timestamp="1656593477" guid="bfc3bc91-f10f-486d-a4ea-9f43bd88271e"&gt;686&lt;/key&gt;&lt;/foreign-keys&gt;&lt;ref-type name="Pamphlet"&gt;24&lt;/ref-type&gt;&lt;contributors&gt;&lt;authors&gt;&lt;author&gt;Charles Robbins&lt;/author&gt;&lt;/authors&gt;&lt;secondary-authors&gt;&lt;author&gt;Committee on Higher Education,&lt;/author&gt;&lt;/secondary-authors&gt;&lt;/contributors&gt;&lt;titles&gt;&lt;title&gt;Higher Education report&lt;/title&gt;&lt;/titles&gt;&lt;dates&gt;&lt;year&gt;1963&lt;/year&gt;&lt;/dates&gt;&lt;pub-location&gt;London&lt;/pub-location&gt;&lt;publisher&gt;Her Majesty&amp;apos;s Stationery Office&lt;/publisher&gt;&lt;urls&gt;&lt;related-urls&gt;&lt;url&gt;http://www.educationengland.org.uk/documents/robbins/robbins1963.html&lt;/url&gt;&lt;/related-urls&gt;&lt;/urls&gt;&lt;/record&gt;&lt;/Cite&gt;&lt;/EndNote&gt;</w:instrText>
      </w:r>
      <w:r w:rsidR="005F52B7">
        <w:rPr>
          <w:rFonts w:cstheme="minorHAnsi"/>
        </w:rPr>
        <w:fldChar w:fldCharType="separate"/>
      </w:r>
      <w:r w:rsidR="005F52B7">
        <w:rPr>
          <w:rFonts w:cstheme="minorHAnsi"/>
          <w:noProof/>
        </w:rPr>
        <w:t>(Robbins, 1963)</w:t>
      </w:r>
      <w:r w:rsidR="005F52B7">
        <w:rPr>
          <w:rFonts w:cstheme="minorHAnsi"/>
        </w:rPr>
        <w:fldChar w:fldCharType="end"/>
      </w:r>
      <w:r w:rsidR="007430FE" w:rsidRPr="003970B4">
        <w:rPr>
          <w:rFonts w:cstheme="minorHAnsi"/>
        </w:rPr>
        <w:t>.</w:t>
      </w:r>
      <w:r w:rsidR="000D112F" w:rsidRPr="003970B4">
        <w:rPr>
          <w:rFonts w:cstheme="minorHAnsi"/>
        </w:rPr>
        <w:t xml:space="preserve"> However, in recent years </w:t>
      </w:r>
      <w:r w:rsidR="00C36FF5">
        <w:rPr>
          <w:rFonts w:cstheme="minorHAnsi"/>
        </w:rPr>
        <w:t xml:space="preserve">neoliberalism and </w:t>
      </w:r>
      <w:r w:rsidR="009A4D0D">
        <w:rPr>
          <w:rFonts w:cstheme="minorHAnsi"/>
        </w:rPr>
        <w:t>marketisation</w:t>
      </w:r>
      <w:r w:rsidR="00C36FF5">
        <w:rPr>
          <w:rFonts w:cstheme="minorHAnsi"/>
        </w:rPr>
        <w:t xml:space="preserve"> has challenged the </w:t>
      </w:r>
      <w:r w:rsidR="0099217E" w:rsidRPr="007B76D1">
        <w:rPr>
          <w:rFonts w:cstheme="minorHAnsi"/>
          <w:i/>
          <w:iCs/>
        </w:rPr>
        <w:t>telos</w:t>
      </w:r>
      <w:r w:rsidR="0099217E">
        <w:rPr>
          <w:rFonts w:cstheme="minorHAnsi"/>
        </w:rPr>
        <w:t xml:space="preserve"> of HE </w:t>
      </w:r>
      <w:r w:rsidR="00315F11">
        <w:rPr>
          <w:rFonts w:cstheme="minorHAnsi"/>
        </w:rPr>
        <w:fldChar w:fldCharType="begin"/>
      </w:r>
      <w:r w:rsidR="00745E25">
        <w:rPr>
          <w:rFonts w:cstheme="minorHAnsi"/>
        </w:rPr>
        <w:instrText xml:space="preserve"> ADDIN EN.CITE &lt;EndNote&gt;&lt;Cite&gt;&lt;Author&gt;Santamaría&lt;/Author&gt;&lt;Year&gt;2020&lt;/Year&gt;&lt;RecNum&gt;768&lt;/RecNum&gt;&lt;DisplayText&gt;(Santamaría, 2020)&lt;/DisplayText&gt;&lt;record&gt;&lt;rec-number&gt;768&lt;/rec-number&gt;&lt;foreign-keys&gt;&lt;key app="EN" db-id="za02rxrs3tz5xmev2vyxa9erststda2wtpfd" timestamp="1668789566" guid="7c294a17-54db-472e-a2a3-448d78bc2947"&gt;768&lt;/key&gt;&lt;/foreign-keys&gt;&lt;ref-type name="Journal Article"&gt;17&lt;/ref-type&gt;&lt;contributors&gt;&lt;authors&gt;&lt;author&gt;Santamaría, Gerardo&lt;/author&gt;&lt;/authors&gt;&lt;/contributors&gt;&lt;titles&gt;&lt;title&gt;Challenges and drawbacks in the marketisation of Higher Education within neoliberalism&lt;/title&gt;&lt;secondary-title&gt;Review of European Studies&lt;/secondary-title&gt;&lt;/titles&gt;&lt;periodical&gt;&lt;full-title&gt;Review of European Studies&lt;/full-title&gt;&lt;/periodical&gt;&lt;pages&gt;22&lt;/pages&gt;&lt;volume&gt;12&lt;/volume&gt;&lt;dates&gt;&lt;year&gt;2020&lt;/year&gt;&lt;pub-dates&gt;&lt;date&gt;01/07&lt;/date&gt;&lt;/pub-dates&gt;&lt;/dates&gt;&lt;urls&gt;&lt;/urls&gt;&lt;electronic-resource-num&gt;10.5539/res.v12n1p22&lt;/electronic-resource-num&gt;&lt;/record&gt;&lt;/Cite&gt;&lt;/EndNote&gt;</w:instrText>
      </w:r>
      <w:r w:rsidR="00315F11">
        <w:rPr>
          <w:rFonts w:cstheme="minorHAnsi"/>
        </w:rPr>
        <w:fldChar w:fldCharType="separate"/>
      </w:r>
      <w:r w:rsidR="00315F11">
        <w:rPr>
          <w:rFonts w:cstheme="minorHAnsi"/>
          <w:noProof/>
        </w:rPr>
        <w:t>(Santamaría, 2020)</w:t>
      </w:r>
      <w:r w:rsidR="00315F11">
        <w:rPr>
          <w:rFonts w:cstheme="minorHAnsi"/>
        </w:rPr>
        <w:fldChar w:fldCharType="end"/>
      </w:r>
      <w:r w:rsidR="0099217E">
        <w:rPr>
          <w:rFonts w:cstheme="minorHAnsi"/>
        </w:rPr>
        <w:t xml:space="preserve">, and </w:t>
      </w:r>
      <w:r w:rsidR="000D112F" w:rsidRPr="003970B4">
        <w:rPr>
          <w:rFonts w:cstheme="minorHAnsi"/>
        </w:rPr>
        <w:t xml:space="preserve">different stakeholders in </w:t>
      </w:r>
      <w:r w:rsidR="00C157BE" w:rsidRPr="003970B4">
        <w:rPr>
          <w:rFonts w:cstheme="minorHAnsi"/>
        </w:rPr>
        <w:t xml:space="preserve">HE (government, students, parents, industry) </w:t>
      </w:r>
      <w:r w:rsidR="0073024A" w:rsidRPr="003970B4">
        <w:rPr>
          <w:rFonts w:cstheme="minorHAnsi"/>
        </w:rPr>
        <w:t>have different views about what ‘universities are for’</w:t>
      </w:r>
      <w:r w:rsidR="0099217E">
        <w:rPr>
          <w:rFonts w:cstheme="minorHAnsi"/>
        </w:rPr>
        <w:t xml:space="preserve">. There is a need </w:t>
      </w:r>
      <w:r w:rsidR="009A4D0D">
        <w:rPr>
          <w:rFonts w:cstheme="minorHAnsi"/>
        </w:rPr>
        <w:t xml:space="preserve">to articulate </w:t>
      </w:r>
      <w:r w:rsidR="0099217E">
        <w:rPr>
          <w:rFonts w:cstheme="minorHAnsi"/>
        </w:rPr>
        <w:t xml:space="preserve">a </w:t>
      </w:r>
      <w:r w:rsidR="0099217E" w:rsidRPr="007B76D1">
        <w:rPr>
          <w:rFonts w:cstheme="minorHAnsi"/>
          <w:i/>
          <w:iCs/>
        </w:rPr>
        <w:t>telos</w:t>
      </w:r>
      <w:r w:rsidR="0099217E">
        <w:rPr>
          <w:rFonts w:cstheme="minorHAnsi"/>
        </w:rPr>
        <w:t xml:space="preserve"> for </w:t>
      </w:r>
      <w:r w:rsidR="001B2CBF">
        <w:rPr>
          <w:rFonts w:cstheme="minorHAnsi"/>
        </w:rPr>
        <w:t xml:space="preserve">HE in </w:t>
      </w:r>
      <w:r w:rsidR="0099217E">
        <w:rPr>
          <w:rFonts w:cstheme="minorHAnsi"/>
        </w:rPr>
        <w:t>the 21</w:t>
      </w:r>
      <w:r w:rsidR="0099217E" w:rsidRPr="007B76D1">
        <w:rPr>
          <w:rFonts w:cstheme="minorHAnsi"/>
          <w:vertAlign w:val="superscript"/>
        </w:rPr>
        <w:t>st</w:t>
      </w:r>
      <w:r w:rsidR="0099217E">
        <w:rPr>
          <w:rFonts w:cstheme="minorHAnsi"/>
        </w:rPr>
        <w:t xml:space="preserve"> century</w:t>
      </w:r>
      <w:r w:rsidR="009A4D0D">
        <w:rPr>
          <w:rFonts w:cstheme="minorHAnsi"/>
        </w:rPr>
        <w:t>.</w:t>
      </w:r>
    </w:p>
    <w:p w14:paraId="3B4FFFEE" w14:textId="5E9003A7" w:rsidR="001B448A" w:rsidRPr="003970B4" w:rsidRDefault="00EC3EA7" w:rsidP="00A110A6">
      <w:pPr>
        <w:spacing w:line="480" w:lineRule="auto"/>
        <w:ind w:firstLine="851"/>
        <w:rPr>
          <w:rFonts w:cstheme="minorHAnsi"/>
        </w:rPr>
      </w:pPr>
      <w:bookmarkStart w:id="1" w:name="_Hlk113260744"/>
      <w:r w:rsidRPr="003970B4">
        <w:rPr>
          <w:rFonts w:cstheme="minorHAnsi"/>
        </w:rPr>
        <w:t xml:space="preserve">This is not the place to develop </w:t>
      </w:r>
      <w:r w:rsidR="00591C47" w:rsidRPr="003970B4">
        <w:rPr>
          <w:rFonts w:cstheme="minorHAnsi"/>
        </w:rPr>
        <w:t xml:space="preserve">an understanding of the </w:t>
      </w:r>
      <w:r w:rsidR="00591C47" w:rsidRPr="003970B4">
        <w:rPr>
          <w:rFonts w:cstheme="minorHAnsi"/>
          <w:i/>
          <w:iCs/>
        </w:rPr>
        <w:t>telos</w:t>
      </w:r>
      <w:r w:rsidR="00591C47" w:rsidRPr="003970B4">
        <w:rPr>
          <w:rFonts w:cstheme="minorHAnsi"/>
        </w:rPr>
        <w:t xml:space="preserve"> of Higher Education, except to say tha</w:t>
      </w:r>
      <w:r w:rsidR="00966619" w:rsidRPr="003970B4">
        <w:rPr>
          <w:rFonts w:cstheme="minorHAnsi"/>
        </w:rPr>
        <w:t>t</w:t>
      </w:r>
      <w:r w:rsidR="00591C47" w:rsidRPr="003970B4">
        <w:rPr>
          <w:rFonts w:cstheme="minorHAnsi"/>
        </w:rPr>
        <w:t xml:space="preserve"> </w:t>
      </w:r>
      <w:r w:rsidR="00451A77" w:rsidRPr="003970B4">
        <w:rPr>
          <w:rFonts w:cstheme="minorHAnsi"/>
        </w:rPr>
        <w:t xml:space="preserve">such a </w:t>
      </w:r>
      <w:r w:rsidR="00451A77" w:rsidRPr="003970B4">
        <w:rPr>
          <w:rFonts w:cstheme="minorHAnsi"/>
          <w:i/>
          <w:iCs/>
        </w:rPr>
        <w:t xml:space="preserve">telos </w:t>
      </w:r>
      <w:r w:rsidR="00451A77" w:rsidRPr="003970B4">
        <w:rPr>
          <w:rFonts w:cstheme="minorHAnsi"/>
        </w:rPr>
        <w:t xml:space="preserve">should not just be a </w:t>
      </w:r>
      <w:r w:rsidR="00F37736" w:rsidRPr="003970B4">
        <w:rPr>
          <w:rFonts w:cstheme="minorHAnsi"/>
        </w:rPr>
        <w:t>re</w:t>
      </w:r>
      <w:r w:rsidR="008B62F0">
        <w:rPr>
          <w:rFonts w:cstheme="minorHAnsi"/>
        </w:rPr>
        <w:t>statement</w:t>
      </w:r>
      <w:r w:rsidR="00F37736" w:rsidRPr="003970B4">
        <w:rPr>
          <w:rFonts w:cstheme="minorHAnsi"/>
        </w:rPr>
        <w:t xml:space="preserve"> of</w:t>
      </w:r>
      <w:r w:rsidR="00451A77" w:rsidRPr="003970B4">
        <w:rPr>
          <w:rFonts w:cstheme="minorHAnsi"/>
        </w:rPr>
        <w:t xml:space="preserve"> stakeholder objectives such as employability </w:t>
      </w:r>
      <w:r w:rsidR="00966619" w:rsidRPr="003970B4">
        <w:rPr>
          <w:rFonts w:cstheme="minorHAnsi"/>
        </w:rPr>
        <w:t>or equ</w:t>
      </w:r>
      <w:r w:rsidR="008B62F0">
        <w:rPr>
          <w:rFonts w:cstheme="minorHAnsi"/>
        </w:rPr>
        <w:t>ity</w:t>
      </w:r>
      <w:r w:rsidR="00B92CEF">
        <w:rPr>
          <w:rFonts w:cstheme="minorHAnsi"/>
        </w:rPr>
        <w:t>,</w:t>
      </w:r>
      <w:r w:rsidR="00966619" w:rsidRPr="003970B4">
        <w:rPr>
          <w:rFonts w:cstheme="minorHAnsi"/>
        </w:rPr>
        <w:t xml:space="preserve"> important though those are. </w:t>
      </w:r>
      <w:r w:rsidR="00F37736" w:rsidRPr="003970B4">
        <w:rPr>
          <w:rFonts w:cstheme="minorHAnsi"/>
        </w:rPr>
        <w:t xml:space="preserve">It should describe how </w:t>
      </w:r>
      <w:r w:rsidR="00946A92" w:rsidRPr="003970B4">
        <w:rPr>
          <w:rFonts w:cstheme="minorHAnsi"/>
        </w:rPr>
        <w:t>H</w:t>
      </w:r>
      <w:r w:rsidR="00E03F43" w:rsidRPr="003970B4">
        <w:rPr>
          <w:rFonts w:cstheme="minorHAnsi"/>
        </w:rPr>
        <w:t xml:space="preserve">E </w:t>
      </w:r>
      <w:r w:rsidR="00946A92" w:rsidRPr="003970B4">
        <w:rPr>
          <w:rFonts w:cstheme="minorHAnsi"/>
        </w:rPr>
        <w:t>contributes to the flourishing of human society</w:t>
      </w:r>
      <w:r w:rsidR="00523CB4">
        <w:rPr>
          <w:rFonts w:cstheme="minorHAnsi"/>
        </w:rPr>
        <w:t xml:space="preserve"> across </w:t>
      </w:r>
      <w:r w:rsidR="00846011">
        <w:rPr>
          <w:rFonts w:cstheme="minorHAnsi"/>
        </w:rPr>
        <w:t xml:space="preserve">different domains </w:t>
      </w:r>
      <w:r w:rsidR="005F52B7">
        <w:rPr>
          <w:rFonts w:cstheme="minorHAnsi"/>
        </w:rPr>
        <w:fldChar w:fldCharType="begin"/>
      </w:r>
      <w:r w:rsidR="005F52B7">
        <w:rPr>
          <w:rFonts w:cstheme="minorHAnsi"/>
        </w:rPr>
        <w:instrText xml:space="preserve"> ADDIN EN.CITE &lt;EndNote&gt;&lt;Cite&gt;&lt;Author&gt;VanderWeele&lt;/Author&gt;&lt;Year&gt;2017&lt;/Year&gt;&lt;RecNum&gt;463&lt;/RecNum&gt;&lt;DisplayText&gt;(VanderWeele, 2017)&lt;/DisplayText&gt;&lt;record&gt;&lt;rec-number&gt;463&lt;/rec-number&gt;&lt;foreign-keys&gt;&lt;key app="EN" db-id="za02rxrs3tz5xmev2vyxa9erststda2wtpfd" timestamp="1630501854" guid="70c8bf65-9160-4b61-b2a3-da1f92f55132"&gt;463&lt;/key&gt;&lt;/foreign-keys&gt;&lt;ref-type name="Journal Article"&gt;17&lt;/ref-type&gt;&lt;contributors&gt;&lt;authors&gt;&lt;author&gt;VanderWeele, Tyler J.&lt;/author&gt;&lt;/authors&gt;&lt;/contributors&gt;&lt;titles&gt;&lt;title&gt;On the promotion of human flourishing&lt;/title&gt;&lt;secondary-title&gt;Proceedings of the National Academy of Sciences (U.S.A.)&lt;/secondary-title&gt;&lt;/titles&gt;&lt;pages&gt;8148-8156&lt;/pages&gt;&lt;volume&gt;114&lt;/volume&gt;&lt;number&gt;31&lt;/number&gt;&lt;dates&gt;&lt;year&gt;2017&lt;/year&gt;&lt;/dates&gt;&lt;urls&gt;&lt;related-urls&gt;&lt;url&gt;http://www.pnas.org/content/114/31/8148.abstract&lt;/url&gt;&lt;/related-urls&gt;&lt;/urls&gt;&lt;electronic-resource-num&gt;10.1073/pnas.1702996114&lt;/electronic-resource-num&gt;&lt;/record&gt;&lt;/Cite&gt;&lt;/EndNote&gt;</w:instrText>
      </w:r>
      <w:r w:rsidR="005F52B7">
        <w:rPr>
          <w:rFonts w:cstheme="minorHAnsi"/>
        </w:rPr>
        <w:fldChar w:fldCharType="separate"/>
      </w:r>
      <w:r w:rsidR="005F52B7">
        <w:rPr>
          <w:rFonts w:cstheme="minorHAnsi"/>
          <w:noProof/>
        </w:rPr>
        <w:t>(VanderWeele, 2017)</w:t>
      </w:r>
      <w:r w:rsidR="005F52B7">
        <w:rPr>
          <w:rFonts w:cstheme="minorHAnsi"/>
        </w:rPr>
        <w:fldChar w:fldCharType="end"/>
      </w:r>
      <w:r w:rsidR="004658D0">
        <w:rPr>
          <w:rFonts w:cstheme="minorHAnsi"/>
        </w:rPr>
        <w:t xml:space="preserve"> through the development and spreading of knowledge</w:t>
      </w:r>
      <w:r w:rsidR="00946A92" w:rsidRPr="003970B4">
        <w:rPr>
          <w:rFonts w:cstheme="minorHAnsi"/>
        </w:rPr>
        <w:t xml:space="preserve">. </w:t>
      </w:r>
      <w:r w:rsidR="00B92CEF">
        <w:rPr>
          <w:rFonts w:cstheme="minorHAnsi"/>
        </w:rPr>
        <w:t>HE leaders need</w:t>
      </w:r>
      <w:r w:rsidR="00856825" w:rsidRPr="003970B4">
        <w:rPr>
          <w:rFonts w:cstheme="minorHAnsi"/>
        </w:rPr>
        <w:t xml:space="preserve"> to come together to </w:t>
      </w:r>
      <w:r w:rsidR="006627FD" w:rsidRPr="003970B4">
        <w:rPr>
          <w:rFonts w:cstheme="minorHAnsi"/>
        </w:rPr>
        <w:t xml:space="preserve">describe the moral purpose of HE, which will give the sector </w:t>
      </w:r>
      <w:r w:rsidR="000F7175" w:rsidRPr="003970B4">
        <w:rPr>
          <w:rFonts w:cstheme="minorHAnsi"/>
        </w:rPr>
        <w:t>direction</w:t>
      </w:r>
      <w:r w:rsidR="00B92CEF">
        <w:rPr>
          <w:rFonts w:cstheme="minorHAnsi"/>
        </w:rPr>
        <w:t>. This</w:t>
      </w:r>
      <w:r w:rsidR="000F7175" w:rsidRPr="003970B4">
        <w:rPr>
          <w:rFonts w:cstheme="minorHAnsi"/>
        </w:rPr>
        <w:t xml:space="preserve"> will </w:t>
      </w:r>
      <w:r w:rsidR="000840FE" w:rsidRPr="003970B4">
        <w:rPr>
          <w:rFonts w:cstheme="minorHAnsi"/>
        </w:rPr>
        <w:t xml:space="preserve">provide </w:t>
      </w:r>
      <w:r w:rsidR="00F81A17" w:rsidRPr="003970B4">
        <w:rPr>
          <w:rFonts w:cstheme="minorHAnsi"/>
        </w:rPr>
        <w:t xml:space="preserve">some </w:t>
      </w:r>
      <w:r w:rsidR="000840FE" w:rsidRPr="003970B4">
        <w:rPr>
          <w:rFonts w:cstheme="minorHAnsi"/>
        </w:rPr>
        <w:t xml:space="preserve">protection from the </w:t>
      </w:r>
      <w:r w:rsidR="00E90170" w:rsidRPr="003970B4">
        <w:rPr>
          <w:rFonts w:cstheme="minorHAnsi"/>
        </w:rPr>
        <w:t>pressures exerted by</w:t>
      </w:r>
      <w:r w:rsidR="001B448A" w:rsidRPr="003970B4">
        <w:rPr>
          <w:rFonts w:cstheme="minorHAnsi"/>
        </w:rPr>
        <w:t xml:space="preserve"> society or government who see HE</w:t>
      </w:r>
      <w:r w:rsidR="000840FE" w:rsidRPr="003970B4">
        <w:rPr>
          <w:rFonts w:cstheme="minorHAnsi"/>
        </w:rPr>
        <w:t xml:space="preserve"> in utilitarian terms</w:t>
      </w:r>
      <w:r w:rsidR="001B448A" w:rsidRPr="003970B4">
        <w:rPr>
          <w:rFonts w:cstheme="minorHAnsi"/>
        </w:rPr>
        <w:t xml:space="preserve"> as the solution to specific societal problems</w:t>
      </w:r>
      <w:r w:rsidR="00FC2D45" w:rsidRPr="003970B4">
        <w:rPr>
          <w:rFonts w:cstheme="minorHAnsi"/>
        </w:rPr>
        <w:t xml:space="preserve">. Individual leaders should articulate the </w:t>
      </w:r>
      <w:r w:rsidR="00FC2D45" w:rsidRPr="008A4A2B">
        <w:rPr>
          <w:rFonts w:cstheme="minorHAnsi"/>
          <w:i/>
          <w:iCs/>
        </w:rPr>
        <w:t>telos</w:t>
      </w:r>
      <w:r w:rsidR="00FC2D45" w:rsidRPr="003970B4">
        <w:rPr>
          <w:rFonts w:cstheme="minorHAnsi"/>
        </w:rPr>
        <w:t xml:space="preserve"> of their institution (which will be congruent with, but distinct from</w:t>
      </w:r>
      <w:r w:rsidR="00373DDF">
        <w:rPr>
          <w:rFonts w:cstheme="minorHAnsi"/>
        </w:rPr>
        <w:t>,</w:t>
      </w:r>
      <w:r w:rsidR="00FC2D45" w:rsidRPr="003970B4">
        <w:rPr>
          <w:rFonts w:cstheme="minorHAnsi"/>
        </w:rPr>
        <w:t xml:space="preserve"> the </w:t>
      </w:r>
      <w:r w:rsidR="00FA6A37" w:rsidRPr="003970B4">
        <w:rPr>
          <w:rFonts w:cstheme="minorHAnsi"/>
        </w:rPr>
        <w:t xml:space="preserve">wider HE purpose). </w:t>
      </w:r>
    </w:p>
    <w:bookmarkEnd w:id="1"/>
    <w:p w14:paraId="5FCE0EAA" w14:textId="7F15749C" w:rsidR="00466E34" w:rsidRPr="003970B4" w:rsidRDefault="00466E34" w:rsidP="00A110A6">
      <w:pPr>
        <w:pStyle w:val="Heading2"/>
        <w:rPr>
          <w:rFonts w:asciiTheme="minorHAnsi" w:hAnsiTheme="minorHAnsi" w:cstheme="minorHAnsi"/>
        </w:rPr>
      </w:pPr>
    </w:p>
    <w:p w14:paraId="7527713D" w14:textId="48609477" w:rsidR="00466E34" w:rsidRDefault="00466E34" w:rsidP="007B76D1">
      <w:pPr>
        <w:pStyle w:val="Heading3"/>
      </w:pPr>
      <w:r w:rsidRPr="004156EE">
        <w:t>Virtues</w:t>
      </w:r>
    </w:p>
    <w:p w14:paraId="0AE8284E" w14:textId="77777777" w:rsidR="004156EE" w:rsidRPr="004156EE" w:rsidRDefault="004156EE" w:rsidP="004156EE"/>
    <w:p w14:paraId="6893CB02" w14:textId="1F451FD1" w:rsidR="002B664B" w:rsidRPr="003970B4" w:rsidRDefault="00466E34" w:rsidP="00C34CCF">
      <w:pPr>
        <w:spacing w:line="480" w:lineRule="auto"/>
        <w:ind w:firstLine="851"/>
        <w:rPr>
          <w:rFonts w:cstheme="minorHAnsi"/>
        </w:rPr>
      </w:pPr>
      <w:r w:rsidRPr="003970B4">
        <w:rPr>
          <w:rFonts w:cstheme="minorHAnsi"/>
        </w:rPr>
        <w:t xml:space="preserve"> </w:t>
      </w:r>
      <w:r w:rsidR="00BB454A" w:rsidRPr="003970B4">
        <w:rPr>
          <w:rFonts w:cstheme="minorHAnsi"/>
        </w:rPr>
        <w:t xml:space="preserve">Discussion of </w:t>
      </w:r>
      <w:r w:rsidR="00AF628C" w:rsidRPr="002E4884">
        <w:rPr>
          <w:rFonts w:cstheme="minorHAnsi"/>
          <w:i/>
          <w:iCs/>
        </w:rPr>
        <w:t xml:space="preserve">telos </w:t>
      </w:r>
      <w:r w:rsidR="002E4884">
        <w:rPr>
          <w:rFonts w:cstheme="minorHAnsi"/>
        </w:rPr>
        <w:t>of</w:t>
      </w:r>
      <w:r w:rsidR="002F12BF" w:rsidRPr="003970B4">
        <w:rPr>
          <w:rFonts w:cstheme="minorHAnsi"/>
        </w:rPr>
        <w:t xml:space="preserve"> HE leads </w:t>
      </w:r>
      <w:r w:rsidR="00BB454A" w:rsidRPr="003970B4">
        <w:rPr>
          <w:rFonts w:cstheme="minorHAnsi"/>
        </w:rPr>
        <w:t>to consider</w:t>
      </w:r>
      <w:r w:rsidR="00B92CEF">
        <w:rPr>
          <w:rFonts w:cstheme="minorHAnsi"/>
        </w:rPr>
        <w:t>ation of</w:t>
      </w:r>
      <w:r w:rsidR="002F12BF" w:rsidRPr="003970B4">
        <w:rPr>
          <w:rFonts w:cstheme="minorHAnsi"/>
        </w:rPr>
        <w:t xml:space="preserve"> the virtues needed by HE </w:t>
      </w:r>
      <w:r w:rsidR="007E7038">
        <w:rPr>
          <w:rFonts w:cstheme="minorHAnsi"/>
        </w:rPr>
        <w:t xml:space="preserve">senior </w:t>
      </w:r>
      <w:r w:rsidR="002F12BF" w:rsidRPr="003970B4">
        <w:rPr>
          <w:rFonts w:cstheme="minorHAnsi"/>
        </w:rPr>
        <w:t xml:space="preserve">leaders to </w:t>
      </w:r>
      <w:r w:rsidR="002F12BF" w:rsidRPr="00870BC6">
        <w:rPr>
          <w:rFonts w:cstheme="minorHAnsi"/>
        </w:rPr>
        <w:t xml:space="preserve">achieve </w:t>
      </w:r>
      <w:r w:rsidR="00D403FC" w:rsidRPr="007B76D1">
        <w:rPr>
          <w:rFonts w:cstheme="minorHAnsi"/>
        </w:rPr>
        <w:t>their</w:t>
      </w:r>
      <w:r w:rsidR="00B00294" w:rsidRPr="007B76D1">
        <w:rPr>
          <w:rFonts w:cstheme="minorHAnsi"/>
          <w:i/>
          <w:iCs/>
        </w:rPr>
        <w:t xml:space="preserve"> telos</w:t>
      </w:r>
      <w:r w:rsidR="002F12BF" w:rsidRPr="00870BC6">
        <w:rPr>
          <w:rFonts w:cstheme="minorHAnsi"/>
        </w:rPr>
        <w:t>.</w:t>
      </w:r>
      <w:r w:rsidR="00556CA3" w:rsidRPr="00870BC6">
        <w:rPr>
          <w:rFonts w:cstheme="minorHAnsi"/>
        </w:rPr>
        <w:t xml:space="preserve"> Virtues</w:t>
      </w:r>
      <w:r w:rsidR="00556CA3" w:rsidRPr="003970B4">
        <w:rPr>
          <w:rFonts w:cstheme="minorHAnsi"/>
        </w:rPr>
        <w:t xml:space="preserve"> are character traits that can be developed by practice and habit </w:t>
      </w:r>
      <w:r w:rsidR="005F52B7">
        <w:rPr>
          <w:rFonts w:cstheme="minorHAnsi"/>
        </w:rPr>
        <w:fldChar w:fldCharType="begin"/>
      </w:r>
      <w:r w:rsidR="005F52B7">
        <w:rPr>
          <w:rFonts w:cstheme="minorHAnsi"/>
        </w:rPr>
        <w:instrText xml:space="preserve"> ADDIN EN.CITE &lt;EndNote&gt;&lt;Cite&gt;&lt;Author&gt;MacIntyre&lt;/Author&gt;&lt;Year&gt;2007&lt;/Year&gt;&lt;RecNum&gt;250&lt;/RecNum&gt;&lt;DisplayText&gt;(MacIntyre, 2007)&lt;/DisplayText&gt;&lt;record&gt;&lt;rec-number&gt;250&lt;/rec-number&gt;&lt;foreign-keys&gt;&lt;key app="EN" db-id="za02rxrs3tz5xmev2vyxa9erststda2wtpfd" timestamp="1629879200" guid="3be50403-8e8f-4c2d-bb06-9ee061441247"&gt;250&lt;/key&gt;&lt;/foreign-keys&gt;&lt;ref-type name="Book"&gt;6&lt;/ref-type&gt;&lt;contributors&gt;&lt;authors&gt;&lt;author&gt;Alasdair MacIntyre&lt;/author&gt;&lt;/authors&gt;&lt;/contributors&gt;&lt;titles&gt;&lt;title&gt;After virtue&lt;/title&gt;&lt;/titles&gt;&lt;edition&gt;3rd&lt;/edition&gt;&lt;dates&gt;&lt;year&gt;2007&lt;/year&gt;&lt;/dates&gt;&lt;pub-location&gt;London&lt;/pub-location&gt;&lt;publisher&gt;Duckworth&lt;/publisher&gt;&lt;urls&gt;&lt;/urls&gt;&lt;/record&gt;&lt;/Cite&gt;&lt;/EndNote&gt;</w:instrText>
      </w:r>
      <w:r w:rsidR="005F52B7">
        <w:rPr>
          <w:rFonts w:cstheme="minorHAnsi"/>
        </w:rPr>
        <w:fldChar w:fldCharType="separate"/>
      </w:r>
      <w:r w:rsidR="005F52B7">
        <w:rPr>
          <w:rFonts w:cstheme="minorHAnsi"/>
          <w:noProof/>
        </w:rPr>
        <w:t>(MacIntyre, 2007)</w:t>
      </w:r>
      <w:r w:rsidR="005F52B7">
        <w:rPr>
          <w:rFonts w:cstheme="minorHAnsi"/>
        </w:rPr>
        <w:fldChar w:fldCharType="end"/>
      </w:r>
      <w:r w:rsidR="00043E22" w:rsidRPr="003970B4">
        <w:rPr>
          <w:rFonts w:cstheme="minorHAnsi"/>
        </w:rPr>
        <w:t>, that lead to flourishing in life and work</w:t>
      </w:r>
      <w:r w:rsidR="00556CA3" w:rsidRPr="003970B4">
        <w:rPr>
          <w:rFonts w:cstheme="minorHAnsi"/>
        </w:rPr>
        <w:t xml:space="preserve">. In classical thinking there are four cardinal virtues: applied wisdom, courage, temperance and justice </w:t>
      </w:r>
      <w:r w:rsidR="005F52B7">
        <w:rPr>
          <w:rFonts w:cstheme="minorHAnsi"/>
        </w:rPr>
        <w:fldChar w:fldCharType="begin"/>
      </w:r>
      <w:r w:rsidR="005F52B7">
        <w:rPr>
          <w:rFonts w:cstheme="minorHAnsi"/>
        </w:rPr>
        <w:instrText xml:space="preserve"> ADDIN EN.CITE &lt;EndNote&gt;&lt;Cite&gt;&lt;Author&gt;Plato&lt;/Author&gt;&lt;Year&gt;2021&lt;/Year&gt;&lt;RecNum&gt;491&lt;/RecNum&gt;&lt;Suffix&gt; Book IV&lt;/Suffix&gt;&lt;DisplayText&gt;(Plato, 2021: Book IV)&lt;/DisplayText&gt;&lt;record&gt;&lt;rec-number&gt;491&lt;/rec-number&gt;&lt;foreign-keys&gt;&lt;key app="EN" db-id="za02rxrs3tz5xmev2vyxa9erststda2wtpfd" timestamp="1633525337" guid="908c51c3-b34a-4079-a3de-be955c703253"&gt;491&lt;/key&gt;&lt;/foreign-keys&gt;&lt;ref-type name="Book"&gt;6&lt;/ref-type&gt;&lt;contributors&gt;&lt;authors&gt;&lt;author&gt;Plato&lt;/author&gt;&lt;/authors&gt;&lt;/contributors&gt;&lt;titles&gt;&lt;title&gt;The Republic&lt;/title&gt;&lt;secondary-title&gt;Collins Classics&lt;/secondary-title&gt;&lt;/titles&gt;&lt;dates&gt;&lt;year&gt;2021&lt;/year&gt;&lt;/dates&gt;&lt;pub-location&gt;London&lt;/pub-location&gt;&lt;publisher&gt;HarperCollins Publishers&lt;/publisher&gt;&lt;urls&gt;&lt;/urls&gt;&lt;/record&gt;&lt;/Cite&gt;&lt;/EndNote&gt;</w:instrText>
      </w:r>
      <w:r w:rsidR="005F52B7">
        <w:rPr>
          <w:rFonts w:cstheme="minorHAnsi"/>
        </w:rPr>
        <w:fldChar w:fldCharType="separate"/>
      </w:r>
      <w:r w:rsidR="005F52B7">
        <w:rPr>
          <w:rFonts w:cstheme="minorHAnsi"/>
          <w:noProof/>
        </w:rPr>
        <w:t>(Plato, 2021: Book IV)</w:t>
      </w:r>
      <w:r w:rsidR="005F52B7">
        <w:rPr>
          <w:rFonts w:cstheme="minorHAnsi"/>
        </w:rPr>
        <w:fldChar w:fldCharType="end"/>
      </w:r>
      <w:r w:rsidR="00556CA3" w:rsidRPr="003970B4">
        <w:rPr>
          <w:rFonts w:cstheme="minorHAnsi"/>
        </w:rPr>
        <w:t>.</w:t>
      </w:r>
      <w:r w:rsidR="00043E22" w:rsidRPr="003970B4">
        <w:rPr>
          <w:rFonts w:cstheme="minorHAnsi"/>
        </w:rPr>
        <w:t xml:space="preserve"> However, n</w:t>
      </w:r>
      <w:r w:rsidR="00556CA3" w:rsidRPr="003970B4">
        <w:rPr>
          <w:rFonts w:cstheme="minorHAnsi"/>
        </w:rPr>
        <w:t xml:space="preserve">o universal list of virtues exists and how they are valued will vary according to the nature of the society </w:t>
      </w:r>
      <w:r w:rsidR="005F52B7">
        <w:rPr>
          <w:rFonts w:cstheme="minorHAnsi"/>
        </w:rPr>
        <w:fldChar w:fldCharType="begin"/>
      </w:r>
      <w:r w:rsidR="005F52B7">
        <w:rPr>
          <w:rFonts w:cstheme="minorHAnsi"/>
        </w:rPr>
        <w:instrText xml:space="preserve"> ADDIN EN.CITE &lt;EndNote&gt;&lt;Cite&gt;&lt;Author&gt;MacIntyre&lt;/Author&gt;&lt;Year&gt;2007&lt;/Year&gt;&lt;RecNum&gt;250&lt;/RecNum&gt;&lt;DisplayText&gt;(MacIntyre, 2007)&lt;/DisplayText&gt;&lt;record&gt;&lt;rec-number&gt;250&lt;/rec-number&gt;&lt;foreign-keys&gt;&lt;key app="EN" db-id="za02rxrs3tz5xmev2vyxa9erststda2wtpfd" timestamp="1629879200" guid="3be50403-8e8f-4c2d-bb06-9ee061441247"&gt;250&lt;/key&gt;&lt;/foreign-keys&gt;&lt;ref-type name="Book"&gt;6&lt;/ref-type&gt;&lt;contributors&gt;&lt;authors&gt;&lt;author&gt;Alasdair MacIntyre&lt;/author&gt;&lt;/authors&gt;&lt;/contributors&gt;&lt;titles&gt;&lt;title&gt;After virtue&lt;/title&gt;&lt;/titles&gt;&lt;edition&gt;3rd&lt;/edition&gt;&lt;dates&gt;&lt;year&gt;2007&lt;/year&gt;&lt;/dates&gt;&lt;pub-location&gt;London&lt;/pub-location&gt;&lt;publisher&gt;Duckworth&lt;/publisher&gt;&lt;urls&gt;&lt;/urls&gt;&lt;/record&gt;&lt;/Cite&gt;&lt;/EndNote&gt;</w:instrText>
      </w:r>
      <w:r w:rsidR="005F52B7">
        <w:rPr>
          <w:rFonts w:cstheme="minorHAnsi"/>
        </w:rPr>
        <w:fldChar w:fldCharType="separate"/>
      </w:r>
      <w:r w:rsidR="005F52B7">
        <w:rPr>
          <w:rFonts w:cstheme="minorHAnsi"/>
          <w:noProof/>
        </w:rPr>
        <w:t>(MacIntyre, 2007)</w:t>
      </w:r>
      <w:r w:rsidR="005F52B7">
        <w:rPr>
          <w:rFonts w:cstheme="minorHAnsi"/>
        </w:rPr>
        <w:fldChar w:fldCharType="end"/>
      </w:r>
      <w:r w:rsidR="00556CA3" w:rsidRPr="003970B4">
        <w:rPr>
          <w:rFonts w:cstheme="minorHAnsi"/>
        </w:rPr>
        <w:t xml:space="preserve">. </w:t>
      </w:r>
      <w:r w:rsidR="00517DFD">
        <w:rPr>
          <w:rFonts w:cstheme="minorHAnsi"/>
        </w:rPr>
        <w:t>V</w:t>
      </w:r>
      <w:r w:rsidR="00556CA3" w:rsidRPr="003970B4">
        <w:rPr>
          <w:rFonts w:cstheme="minorHAnsi"/>
        </w:rPr>
        <w:t xml:space="preserve">irtues </w:t>
      </w:r>
      <w:r w:rsidR="00517DFD">
        <w:rPr>
          <w:rFonts w:cstheme="minorHAnsi"/>
        </w:rPr>
        <w:t xml:space="preserve">are not isolated </w:t>
      </w:r>
      <w:r w:rsidR="00556CA3" w:rsidRPr="003970B4">
        <w:rPr>
          <w:rFonts w:cstheme="minorHAnsi"/>
        </w:rPr>
        <w:t>trait</w:t>
      </w:r>
      <w:r w:rsidR="00D539B0">
        <w:rPr>
          <w:rFonts w:cstheme="minorHAnsi"/>
        </w:rPr>
        <w:t>s</w:t>
      </w:r>
      <w:r w:rsidR="00556CA3" w:rsidRPr="003970B4">
        <w:rPr>
          <w:rFonts w:cstheme="minorHAnsi"/>
        </w:rPr>
        <w:t xml:space="preserve">, they </w:t>
      </w:r>
      <w:r w:rsidR="00B00294">
        <w:rPr>
          <w:rFonts w:cstheme="minorHAnsi"/>
        </w:rPr>
        <w:t>work</w:t>
      </w:r>
      <w:r w:rsidR="00556CA3" w:rsidRPr="003970B4">
        <w:rPr>
          <w:rFonts w:cstheme="minorHAnsi"/>
        </w:rPr>
        <w:t xml:space="preserve"> together rather than </w:t>
      </w:r>
      <w:r w:rsidR="0024376A" w:rsidRPr="003970B4">
        <w:rPr>
          <w:rFonts w:cstheme="minorHAnsi"/>
        </w:rPr>
        <w:t>independently</w:t>
      </w:r>
      <w:r w:rsidR="00556CA3" w:rsidRPr="003970B4">
        <w:rPr>
          <w:rFonts w:cstheme="minorHAnsi"/>
        </w:rPr>
        <w:t xml:space="preserve">. For example, having courage without temperance </w:t>
      </w:r>
      <w:r w:rsidR="0014435C" w:rsidRPr="003970B4">
        <w:rPr>
          <w:rFonts w:cstheme="minorHAnsi"/>
        </w:rPr>
        <w:t>is dangerous</w:t>
      </w:r>
      <w:r w:rsidR="00556CA3" w:rsidRPr="003970B4">
        <w:rPr>
          <w:rFonts w:cstheme="minorHAnsi"/>
        </w:rPr>
        <w:t xml:space="preserve"> </w:t>
      </w:r>
      <w:r w:rsidR="005F52B7">
        <w:rPr>
          <w:rFonts w:cstheme="minorHAnsi"/>
        </w:rPr>
        <w:fldChar w:fldCharType="begin"/>
      </w:r>
      <w:r w:rsidR="005F52B7">
        <w:rPr>
          <w:rFonts w:cstheme="minorHAnsi"/>
        </w:rPr>
        <w:instrText xml:space="preserve"> ADDIN EN.CITE &lt;EndNote&gt;&lt;Cite&gt;&lt;Author&gt;MacIntyre&lt;/Author&gt;&lt;Year&gt;2007&lt;/Year&gt;&lt;RecNum&gt;250&lt;/RecNum&gt;&lt;DisplayText&gt;(MacIntyre, 2007)&lt;/DisplayText&gt;&lt;record&gt;&lt;rec-number&gt;250&lt;/rec-number&gt;&lt;foreign-keys&gt;&lt;key app="EN" db-id="za02rxrs3tz5xmev2vyxa9erststda2wtpfd" timestamp="1629879200" guid="3be50403-8e8f-4c2d-bb06-9ee061441247"&gt;250&lt;/key&gt;&lt;/foreign-keys&gt;&lt;ref-type name="Book"&gt;6&lt;/ref-type&gt;&lt;contributors&gt;&lt;authors&gt;&lt;author&gt;Alasdair MacIntyre&lt;/author&gt;&lt;/authors&gt;&lt;/contributors&gt;&lt;titles&gt;&lt;title&gt;After virtue&lt;/title&gt;&lt;/titles&gt;&lt;edition&gt;3rd&lt;/edition&gt;&lt;dates&gt;&lt;year&gt;2007&lt;/year&gt;&lt;/dates&gt;&lt;pub-location&gt;London&lt;/pub-location&gt;&lt;publisher&gt;Duckworth&lt;/publisher&gt;&lt;urls&gt;&lt;/urls&gt;&lt;/record&gt;&lt;/Cite&gt;&lt;/EndNote&gt;</w:instrText>
      </w:r>
      <w:r w:rsidR="005F52B7">
        <w:rPr>
          <w:rFonts w:cstheme="minorHAnsi"/>
        </w:rPr>
        <w:fldChar w:fldCharType="separate"/>
      </w:r>
      <w:r w:rsidR="005F52B7">
        <w:rPr>
          <w:rFonts w:cstheme="minorHAnsi"/>
          <w:noProof/>
        </w:rPr>
        <w:t>(MacIntyre, 2007)</w:t>
      </w:r>
      <w:r w:rsidR="005F52B7">
        <w:rPr>
          <w:rFonts w:cstheme="minorHAnsi"/>
        </w:rPr>
        <w:fldChar w:fldCharType="end"/>
      </w:r>
      <w:r w:rsidR="00556CA3" w:rsidRPr="003970B4">
        <w:rPr>
          <w:rFonts w:cstheme="minorHAnsi"/>
        </w:rPr>
        <w:t xml:space="preserve">. Additionally, the nature of a virtue </w:t>
      </w:r>
      <w:r w:rsidR="00894FFF" w:rsidRPr="003970B4">
        <w:rPr>
          <w:rFonts w:cstheme="minorHAnsi"/>
        </w:rPr>
        <w:t xml:space="preserve">will </w:t>
      </w:r>
      <w:r w:rsidR="00556CA3" w:rsidRPr="003970B4">
        <w:rPr>
          <w:rFonts w:cstheme="minorHAnsi"/>
        </w:rPr>
        <w:t>vary</w:t>
      </w:r>
      <w:r w:rsidR="00B00294">
        <w:rPr>
          <w:rFonts w:cstheme="minorHAnsi"/>
        </w:rPr>
        <w:t xml:space="preserve"> by </w:t>
      </w:r>
      <w:r w:rsidR="00556CA3" w:rsidRPr="003970B4">
        <w:rPr>
          <w:rFonts w:cstheme="minorHAnsi"/>
        </w:rPr>
        <w:t>role or profession</w:t>
      </w:r>
      <w:r w:rsidR="00894FFF" w:rsidRPr="003970B4">
        <w:rPr>
          <w:rFonts w:cstheme="minorHAnsi"/>
        </w:rPr>
        <w:t>;</w:t>
      </w:r>
      <w:r w:rsidR="00556CA3" w:rsidRPr="003970B4">
        <w:rPr>
          <w:rFonts w:cstheme="minorHAnsi"/>
        </w:rPr>
        <w:t xml:space="preserve"> courage is different for a doctor versus a soldier </w:t>
      </w:r>
      <w:r w:rsidR="005F52B7">
        <w:rPr>
          <w:rFonts w:cstheme="minorHAnsi"/>
        </w:rPr>
        <w:fldChar w:fldCharType="begin"/>
      </w:r>
      <w:r w:rsidR="005F52B7">
        <w:rPr>
          <w:rFonts w:cstheme="minorHAnsi"/>
        </w:rPr>
        <w:instrText xml:space="preserve"> ADDIN EN.CITE &lt;EndNote&gt;&lt;Cite&gt;&lt;Author&gt;Oakley&lt;/Author&gt;&lt;Year&gt;2001&lt;/Year&gt;&lt;RecNum&gt;252&lt;/RecNum&gt;&lt;DisplayText&gt;(Oakley and Cocking, 2001; Pellegrino and Thomasma, 1993)&lt;/DisplayText&gt;&lt;record&gt;&lt;rec-number&gt;252&lt;/rec-number&gt;&lt;foreign-keys&gt;&lt;key app="EN" db-id="za02rxrs3tz5xmev2vyxa9erststda2wtpfd" timestamp="1629879201" guid="e8596204-e221-469e-a3de-4e580a2bf862"&gt;252&lt;/key&gt;&lt;/foreign-keys&gt;&lt;ref-type name="Book"&gt;6&lt;/ref-type&gt;&lt;contributors&gt;&lt;authors&gt;&lt;author&gt;Justin Oakley&lt;/author&gt;&lt;author&gt;Dean Cocking&lt;/author&gt;&lt;/authors&gt;&lt;/contributors&gt;&lt;titles&gt;&lt;title&gt;Virtue ethics and professional roles&lt;/title&gt;&lt;/titles&gt;&lt;dates&gt;&lt;year&gt;2001&lt;/year&gt;&lt;/dates&gt;&lt;pub-location&gt;Cambridge&lt;/pub-location&gt;&lt;publisher&gt;Cambridge University Press&lt;/publisher&gt;&lt;urls&gt;&lt;/urls&gt;&lt;/record&gt;&lt;/Cite&gt;&lt;Cite&gt;&lt;Author&gt;Pellegrino&lt;/Author&gt;&lt;Year&gt;1993&lt;/Year&gt;&lt;RecNum&gt;251&lt;/RecNum&gt;&lt;record&gt;&lt;rec-number&gt;251&lt;/rec-number&gt;&lt;foreign-keys&gt;&lt;key app="EN" db-id="za02rxrs3tz5xmev2vyxa9erststda2wtpfd" timestamp="1629879200" guid="19abcb33-b977-42a2-84e6-dd2856ec547b"&gt;251&lt;/key&gt;&lt;/foreign-keys&gt;&lt;ref-type name="Book"&gt;6&lt;/ref-type&gt;&lt;contributors&gt;&lt;authors&gt;&lt;author&gt;Edmund D. Pellegrino&lt;/author&gt;&lt;author&gt;David C. Thomasma&lt;/author&gt;&lt;/authors&gt;&lt;/contributors&gt;&lt;titles&gt;&lt;title&gt;The virtues in medical practice&lt;/title&gt;&lt;/titles&gt;&lt;dates&gt;&lt;year&gt;1993&lt;/year&gt;&lt;/dates&gt;&lt;pub-location&gt;Oxford&lt;/pub-location&gt;&lt;publisher&gt;Oxford University Press&lt;/publisher&gt;&lt;urls&gt;&lt;/urls&gt;&lt;/record&gt;&lt;/Cite&gt;&lt;/EndNote&gt;</w:instrText>
      </w:r>
      <w:r w:rsidR="005F52B7">
        <w:rPr>
          <w:rFonts w:cstheme="minorHAnsi"/>
        </w:rPr>
        <w:fldChar w:fldCharType="separate"/>
      </w:r>
      <w:r w:rsidR="005F52B7">
        <w:rPr>
          <w:rFonts w:cstheme="minorHAnsi"/>
          <w:noProof/>
        </w:rPr>
        <w:t>(Oakley and Cocking, 2001; Pellegrino and Thomasma, 1993)</w:t>
      </w:r>
      <w:r w:rsidR="005F52B7">
        <w:rPr>
          <w:rFonts w:cstheme="minorHAnsi"/>
        </w:rPr>
        <w:fldChar w:fldCharType="end"/>
      </w:r>
      <w:r w:rsidR="00556CA3" w:rsidRPr="003970B4">
        <w:rPr>
          <w:rFonts w:cstheme="minorHAnsi"/>
        </w:rPr>
        <w:t xml:space="preserve">. A further characteristic of virtues is that they can be viewed on a continuum with their optimum position </w:t>
      </w:r>
      <w:r w:rsidR="00B424A1" w:rsidRPr="003970B4">
        <w:rPr>
          <w:rFonts w:cstheme="minorHAnsi"/>
        </w:rPr>
        <w:t>between the extremes</w:t>
      </w:r>
      <w:r w:rsidR="00556CA3" w:rsidRPr="003970B4">
        <w:rPr>
          <w:rFonts w:cstheme="minorHAnsi"/>
        </w:rPr>
        <w:t>. Too much courage lead</w:t>
      </w:r>
      <w:r w:rsidR="00894FFF" w:rsidRPr="003970B4">
        <w:rPr>
          <w:rFonts w:cstheme="minorHAnsi"/>
        </w:rPr>
        <w:t>s</w:t>
      </w:r>
      <w:r w:rsidR="00556CA3" w:rsidRPr="003970B4">
        <w:rPr>
          <w:rFonts w:cstheme="minorHAnsi"/>
        </w:rPr>
        <w:t xml:space="preserve"> to rashness and too little to cowardice </w:t>
      </w:r>
      <w:r w:rsidR="005F52B7">
        <w:rPr>
          <w:rFonts w:cstheme="minorHAnsi"/>
        </w:rPr>
        <w:fldChar w:fldCharType="begin"/>
      </w:r>
      <w:r w:rsidR="005F52B7">
        <w:rPr>
          <w:rFonts w:cstheme="minorHAnsi"/>
        </w:rPr>
        <w:instrText xml:space="preserve"> ADDIN EN.CITE &lt;EndNote&gt;&lt;Cite&gt;&lt;Author&gt;Aristotle&lt;/Author&gt;&lt;Year&gt;2009&lt;/Year&gt;&lt;RecNum&gt;248&lt;/RecNum&gt;&lt;Suffix&gt; 1107a33-1107b4&lt;/Suffix&gt;&lt;DisplayText&gt;(Aristotle, 2009: 1107a33-1107b4)&lt;/DisplayText&gt;&lt;record&gt;&lt;rec-number&gt;248&lt;/rec-number&gt;&lt;foreign-keys&gt;&lt;key app="EN" db-id="za02rxrs3tz5xmev2vyxa9erststda2wtpfd" timestamp="1629879200" guid="c295ec26-8f44-4569-82ba-86d0a73f2a98"&gt;248&lt;/key&gt;&lt;/foreign-keys&gt;&lt;ref-type name="Book"&gt;6&lt;/ref-type&gt;&lt;contributors&gt;&lt;authors&gt;&lt;author&gt;Aristotle&lt;/author&gt;&lt;/authors&gt;&lt;subsidiary-authors&gt;&lt;author&gt;David Ross&lt;/author&gt;&lt;/subsidiary-authors&gt;&lt;/contributors&gt;&lt;titles&gt;&lt;title&gt;The Nicomachean ethics&lt;/title&gt;&lt;secondary-title&gt;Oxford World&amp;apos;s Classics&lt;/secondary-title&gt;&lt;/titles&gt;&lt;dates&gt;&lt;year&gt;2009&lt;/year&gt;&lt;/dates&gt;&lt;pub-location&gt;Oxford&lt;/pub-location&gt;&lt;publisher&gt;Oxford University Press&lt;/publisher&gt;&lt;urls&gt;&lt;/urls&gt;&lt;/record&gt;&lt;/Cite&gt;&lt;/EndNote&gt;</w:instrText>
      </w:r>
      <w:r w:rsidR="005F52B7">
        <w:rPr>
          <w:rFonts w:cstheme="minorHAnsi"/>
        </w:rPr>
        <w:fldChar w:fldCharType="separate"/>
      </w:r>
      <w:r w:rsidR="005F52B7">
        <w:rPr>
          <w:rFonts w:cstheme="minorHAnsi"/>
          <w:noProof/>
        </w:rPr>
        <w:t>(Aristotle, 2009: 1107a33-1107b4)</w:t>
      </w:r>
      <w:r w:rsidR="005F52B7">
        <w:rPr>
          <w:rFonts w:cstheme="minorHAnsi"/>
        </w:rPr>
        <w:fldChar w:fldCharType="end"/>
      </w:r>
      <w:r w:rsidR="00556CA3" w:rsidRPr="003970B4">
        <w:rPr>
          <w:rFonts w:cstheme="minorHAnsi"/>
        </w:rPr>
        <w:t>.</w:t>
      </w:r>
    </w:p>
    <w:p w14:paraId="7CF8F0E8" w14:textId="41A69872" w:rsidR="004156EE" w:rsidRPr="007B76D1" w:rsidRDefault="006C25C4" w:rsidP="002E39C1">
      <w:pPr>
        <w:spacing w:line="480" w:lineRule="auto"/>
        <w:ind w:firstLine="851"/>
        <w:rPr>
          <w:rFonts w:cstheme="minorHAnsi"/>
        </w:rPr>
      </w:pPr>
      <w:r w:rsidRPr="003970B4">
        <w:rPr>
          <w:rFonts w:cstheme="minorHAnsi"/>
          <w:noProof/>
        </w:rPr>
        <w:t>T</w:t>
      </w:r>
      <w:r w:rsidR="00106EA6" w:rsidRPr="003970B4">
        <w:rPr>
          <w:rFonts w:cstheme="minorHAnsi"/>
          <w:noProof/>
        </w:rPr>
        <w:t xml:space="preserve">he discipline of </w:t>
      </w:r>
      <w:r w:rsidR="00106EA6" w:rsidRPr="003970B4">
        <w:rPr>
          <w:rFonts w:cstheme="minorHAnsi"/>
        </w:rPr>
        <w:t xml:space="preserve">Positive Psychology may be useful </w:t>
      </w:r>
      <w:r w:rsidR="0078362F" w:rsidRPr="003970B4">
        <w:rPr>
          <w:rFonts w:cstheme="minorHAnsi"/>
        </w:rPr>
        <w:t xml:space="preserve">for leaders to develop virtues </w:t>
      </w:r>
      <w:r w:rsidR="00106EA6" w:rsidRPr="003970B4">
        <w:rPr>
          <w:rFonts w:cstheme="minorHAnsi"/>
        </w:rPr>
        <w:t xml:space="preserve">as it focuses on understanding and developing the positive side of the individual and their achievements, rather than what is wrong </w:t>
      </w:r>
      <w:r w:rsidR="005F52B7">
        <w:rPr>
          <w:rFonts w:cstheme="minorHAnsi"/>
        </w:rPr>
        <w:fldChar w:fldCharType="begin"/>
      </w:r>
      <w:r w:rsidR="00AF195A">
        <w:rPr>
          <w:rFonts w:cstheme="minorHAnsi"/>
        </w:rPr>
        <w:instrText xml:space="preserve"> ADDIN EN.CITE &lt;EndNote&gt;&lt;Cite&gt;&lt;Author&gt;Seligman&lt;/Author&gt;&lt;Year&gt;2014&lt;/Year&gt;&lt;RecNum&gt;187&lt;/RecNum&gt;&lt;DisplayText&gt;(Seligman and Csikszentmihalyi, 2014)&lt;/DisplayText&gt;&lt;record&gt;&lt;rec-number&gt;187&lt;/rec-number&gt;&lt;foreign-keys&gt;&lt;key app="EN" db-id="za02rxrs3tz5xmev2vyxa9erststda2wtpfd" timestamp="1629879197" guid="9ab139d6-ee54-4060-a539-92f9a6f39da8"&gt;187&lt;/key&gt;&lt;/foreign-keys&gt;&lt;ref-type name="Book Section"&gt;5&lt;/ref-type&gt;&lt;contributors&gt;&lt;authors&gt;&lt;author&gt;Seligman, Martin E. P.&lt;/author&gt;&lt;author&gt;Csikszentmihalyi, Mihaly&lt;/author&gt;&lt;/authors&gt;&lt;secondary-authors&gt;&lt;author&gt;Csikszentmihalyi, Mihaly&lt;/author&gt;&lt;/secondary-authors&gt;&lt;/contributors&gt;&lt;titles&gt;&lt;title&gt;Positive Psychology: An introduction&lt;/title&gt;&lt;secondary-title&gt;Flow and the Foundations of Positive Psychology: The Collected Works of Mihaly Csikszentmihalyi&lt;/secondary-title&gt;&lt;/titles&gt;&lt;pages&gt;279-298&lt;/pages&gt;&lt;dates&gt;&lt;year&gt;2014&lt;/year&gt;&lt;pub-dates&gt;&lt;date&gt;2014//&lt;/date&gt;&lt;/pub-dates&gt;&lt;/dates&gt;&lt;pub-location&gt;Dordrecht&lt;/pub-location&gt;&lt;publisher&gt;Springer Netherlands&lt;/publisher&gt;&lt;isbn&gt;978-94-017-9088-8&lt;/isbn&gt;&lt;urls&gt;&lt;related-urls&gt;&lt;url&gt;https://doi.org/10.1007/978-94-017-9088-8_18&lt;/url&gt;&lt;/related-urls&gt;&lt;/urls&gt;&lt;electronic-resource-num&gt;10.1007/978-94-017-9088-8_18&lt;/electronic-resource-num&gt;&lt;/record&gt;&lt;/Cite&gt;&lt;/EndNote&gt;</w:instrText>
      </w:r>
      <w:r w:rsidR="005F52B7">
        <w:rPr>
          <w:rFonts w:cstheme="minorHAnsi"/>
        </w:rPr>
        <w:fldChar w:fldCharType="separate"/>
      </w:r>
      <w:r w:rsidR="005F52B7">
        <w:rPr>
          <w:rFonts w:cstheme="minorHAnsi"/>
          <w:noProof/>
        </w:rPr>
        <w:t>(Seligman and Csikszentmihalyi, 2014)</w:t>
      </w:r>
      <w:r w:rsidR="005F52B7">
        <w:rPr>
          <w:rFonts w:cstheme="minorHAnsi"/>
        </w:rPr>
        <w:fldChar w:fldCharType="end"/>
      </w:r>
      <w:r w:rsidR="00106EA6" w:rsidRPr="003970B4">
        <w:rPr>
          <w:rFonts w:cstheme="minorHAnsi"/>
        </w:rPr>
        <w:t xml:space="preserve">. Positive Psychology has adopted the concept of virtues in order to identify the strengths of the individual. Through this lens, 6 categories of virtues and 24 strengths </w:t>
      </w:r>
      <w:r w:rsidR="002E39C1">
        <w:rPr>
          <w:rFonts w:cstheme="minorHAnsi"/>
        </w:rPr>
        <w:t>(see Table 1)</w:t>
      </w:r>
      <w:r w:rsidR="00106EA6" w:rsidRPr="003970B4">
        <w:rPr>
          <w:rFonts w:cstheme="minorHAnsi"/>
        </w:rPr>
        <w:t xml:space="preserve"> were identified based on review of the literature followed by empirical research </w:t>
      </w:r>
      <w:r w:rsidR="005F52B7">
        <w:rPr>
          <w:rFonts w:cstheme="minorHAnsi"/>
        </w:rPr>
        <w:fldChar w:fldCharType="begin"/>
      </w:r>
      <w:r w:rsidR="005F52B7">
        <w:rPr>
          <w:rFonts w:cstheme="minorHAnsi"/>
        </w:rPr>
        <w:instrText xml:space="preserve"> ADDIN EN.CITE &lt;EndNote&gt;&lt;Cite&gt;&lt;Author&gt;Park&lt;/Author&gt;&lt;Year&gt;2004&lt;/Year&gt;&lt;RecNum&gt;494&lt;/RecNum&gt;&lt;DisplayText&gt;(Park et al., 2004; Peterson and Seligman, 2004)&lt;/DisplayText&gt;&lt;record&gt;&lt;rec-number&gt;494&lt;/rec-number&gt;&lt;foreign-keys&gt;&lt;key app="EN" db-id="za02rxrs3tz5xmev2vyxa9erststda2wtpfd" timestamp="1633536693" guid="64e29c0e-7e81-4c80-82bf-11dd447e040d"&gt;494&lt;/key&gt;&lt;/foreign-keys&gt;&lt;ref-type name="Journal Article"&gt;17&lt;/ref-type&gt;&lt;contributors&gt;&lt;authors&gt;&lt;author&gt;Park, Nansook&lt;/author&gt;&lt;author&gt;Peterson, Christopher&lt;/author&gt;&lt;author&gt;Seligman, Martin E. P.&lt;/author&gt;&lt;/authors&gt;&lt;/contributors&gt;&lt;titles&gt;&lt;title&gt;Strengths of character and well-being&lt;/title&gt;&lt;secondary-title&gt;Journal of Social and Clinical Psychology&lt;/secondary-title&gt;&lt;/titles&gt;&lt;periodical&gt;&lt;full-title&gt;Journal of Social and Clinical Psychology&lt;/full-title&gt;&lt;abbr-1&gt;J. Soc. Clin. Psychol.&lt;/abbr-1&gt;&lt;abbr-2&gt;J Soc Clin Psychol&lt;/abbr-2&gt;&lt;abbr-3&gt;Journal of Social &amp;amp; Clinical Psychology&lt;/abbr-3&gt;&lt;/periodical&gt;&lt;pages&gt;603-619&lt;/pages&gt;&lt;volume&gt;23&lt;/volume&gt;&lt;dates&gt;&lt;year&gt;2004&lt;/year&gt;&lt;/dates&gt;&lt;urls&gt;&lt;/urls&gt;&lt;/record&gt;&lt;/Cite&gt;&lt;Cite&gt;&lt;Author&gt;Peterson&lt;/Author&gt;&lt;Year&gt;2004&lt;/Year&gt;&lt;RecNum&gt;292&lt;/RecNum&gt;&lt;record&gt;&lt;rec-number&gt;292&lt;/rec-number&gt;&lt;foreign-keys&gt;&lt;key app="EN" db-id="za02rxrs3tz5xmev2vyxa9erststda2wtpfd" timestamp="1629879203" guid="b9db297d-c4ae-47ae-bfb9-7e33d7683ca7"&gt;292&lt;/key&gt;&lt;/foreign-keys&gt;&lt;ref-type name="Book"&gt;6&lt;/ref-type&gt;&lt;contributors&gt;&lt;authors&gt;&lt;author&gt;Peterson, Christopher&lt;/author&gt;&lt;author&gt;Seligman, Martin EP&lt;/author&gt;&lt;/authors&gt;&lt;/contributors&gt;&lt;titles&gt;&lt;title&gt;Character strengths and virtues: A handbook and classification&lt;/title&gt;&lt;/titles&gt;&lt;dates&gt;&lt;year&gt;2004&lt;/year&gt;&lt;/dates&gt;&lt;pub-location&gt;Oxford&lt;/pub-location&gt;&lt;publisher&gt;Oxford University Press&lt;/publisher&gt;&lt;isbn&gt;0195167015&lt;/isbn&gt;&lt;urls&gt;&lt;/urls&gt;&lt;/record&gt;&lt;/Cite&gt;&lt;/EndNote&gt;</w:instrText>
      </w:r>
      <w:r w:rsidR="005F52B7">
        <w:rPr>
          <w:rFonts w:cstheme="minorHAnsi"/>
        </w:rPr>
        <w:fldChar w:fldCharType="separate"/>
      </w:r>
      <w:r w:rsidR="005F52B7">
        <w:rPr>
          <w:rFonts w:cstheme="minorHAnsi"/>
          <w:noProof/>
        </w:rPr>
        <w:t>(Park et al., 2004; Peterson and Seligman, 2004)</w:t>
      </w:r>
      <w:r w:rsidR="005F52B7">
        <w:rPr>
          <w:rFonts w:cstheme="minorHAnsi"/>
        </w:rPr>
        <w:fldChar w:fldCharType="end"/>
      </w:r>
      <w:r w:rsidR="00106EA6" w:rsidRPr="003970B4">
        <w:rPr>
          <w:rFonts w:cstheme="minorHAnsi"/>
        </w:rPr>
        <w:t>.</w:t>
      </w:r>
      <w:r w:rsidR="00D63894" w:rsidRPr="003970B4">
        <w:rPr>
          <w:rFonts w:cstheme="minorHAnsi"/>
        </w:rPr>
        <w:t xml:space="preserve"> </w:t>
      </w:r>
      <w:r w:rsidR="00335B20" w:rsidRPr="003970B4">
        <w:rPr>
          <w:rFonts w:cstheme="minorHAnsi"/>
        </w:rPr>
        <w:t xml:space="preserve">While this has been criticised </w:t>
      </w:r>
      <w:r w:rsidR="008A7F41" w:rsidRPr="003970B4">
        <w:rPr>
          <w:rFonts w:cstheme="minorHAnsi"/>
        </w:rPr>
        <w:t>for not integrating traditional understanding of virtue</w:t>
      </w:r>
      <w:r w:rsidR="00F645B2" w:rsidRPr="003970B4">
        <w:rPr>
          <w:rFonts w:cstheme="minorHAnsi"/>
        </w:rPr>
        <w:t xml:space="preserve"> </w:t>
      </w:r>
      <w:r w:rsidR="00803E7E" w:rsidRPr="003970B4">
        <w:rPr>
          <w:rFonts w:cstheme="minorHAnsi"/>
        </w:rPr>
        <w:t xml:space="preserve">and having a biased cultural perspective </w:t>
      </w:r>
      <w:r w:rsidR="005F52B7">
        <w:rPr>
          <w:rFonts w:cstheme="minorHAnsi"/>
        </w:rPr>
        <w:fldChar w:fldCharType="begin"/>
      </w:r>
      <w:r w:rsidR="005F52B7">
        <w:rPr>
          <w:rFonts w:cstheme="minorHAnsi"/>
        </w:rPr>
        <w:instrText xml:space="preserve"> ADDIN EN.CITE &lt;EndNote&gt;&lt;Cite&gt;&lt;Author&gt;Banicki&lt;/Author&gt;&lt;Year&gt;2014&lt;/Year&gt;&lt;RecNum&gt;505&lt;/RecNum&gt;&lt;DisplayText&gt;(Banicki, 2014; Kinghorn, 2017)&lt;/DisplayText&gt;&lt;record&gt;&lt;rec-number&gt;505&lt;/rec-number&gt;&lt;foreign-keys&gt;&lt;key app="EN" db-id="za02rxrs3tz5xmev2vyxa9erststda2wtpfd" timestamp="1634060512" guid="4bab917f-f462-4acc-9ea9-a09c545ad525"&gt;505&lt;/key&gt;&lt;/foreign-keys&gt;&lt;ref-type name="Journal Article"&gt;17&lt;/ref-type&gt;&lt;contributors&gt;&lt;authors&gt;&lt;author&gt;Banicki, Konrad&lt;/author&gt;&lt;/authors&gt;&lt;/contributors&gt;&lt;titles&gt;&lt;title&gt;Positive psychology on character strengths and virtues. A disquieting suggestion&lt;/title&gt;&lt;secondary-title&gt;New Ideas in Psychology&lt;/secondary-title&gt;&lt;/titles&gt;&lt;periodical&gt;&lt;full-title&gt;New Ideas in Psychology&lt;/full-title&gt;&lt;abbr-1&gt;New Ideas Psychol.&lt;/abbr-1&gt;&lt;abbr-2&gt;New Ideas Psychol&lt;/abbr-2&gt;&lt;/periodical&gt;&lt;pages&gt;21-34&lt;/pages&gt;&lt;volume&gt;33&lt;/volume&gt;&lt;dates&gt;&lt;year&gt;2014&lt;/year&gt;&lt;/dates&gt;&lt;urls&gt;&lt;/urls&gt;&lt;/record&gt;&lt;/Cite&gt;&lt;Cite&gt;&lt;Author&gt;Kinghorn&lt;/Author&gt;&lt;Year&gt;2017&lt;/Year&gt;&lt;RecNum&gt;452&lt;/RecNum&gt;&lt;record&gt;&lt;rec-number&gt;452&lt;/rec-number&gt;&lt;foreign-keys&gt;&lt;key app="EN" db-id="za02rxrs3tz5xmev2vyxa9erststda2wtpfd" timestamp="1629967513" guid="8afb79d3-c2ac-45fc-8920-7dbe9c1a3acb"&gt;452&lt;/key&gt;&lt;/foreign-keys&gt;&lt;ref-type name="Journal Article"&gt;17&lt;/ref-type&gt;&lt;contributors&gt;&lt;authors&gt;&lt;author&gt;Kinghorn, Warren&lt;/author&gt;&lt;/authors&gt;&lt;/contributors&gt;&lt;titles&gt;&lt;title&gt;The politics of virtue: An Aristotelian-Thomistic engagement with the VIA classification of character strengths&lt;/title&gt;&lt;secondary-title&gt;The Journal of Positive Psychology&lt;/secondary-title&gt;&lt;/titles&gt;&lt;pages&gt;436-446&lt;/pages&gt;&lt;volume&gt;12&lt;/volume&gt;&lt;number&gt;5&lt;/number&gt;&lt;dates&gt;&lt;year&gt;2017&lt;/year&gt;&lt;pub-dates&gt;&lt;date&gt;2017/09/03&lt;/date&gt;&lt;/pub-dates&gt;&lt;/dates&gt;&lt;publisher&gt;Routledge&lt;/publisher&gt;&lt;isbn&gt;1743-9760&lt;/isbn&gt;&lt;urls&gt;&lt;related-urls&gt;&lt;url&gt;https://doi.org/10.1080/17439760.2016.1228009&lt;/url&gt;&lt;/related-urls&gt;&lt;/urls&gt;&lt;electronic-resource-num&gt;10.1080/17439760.2016.1228009&lt;/electronic-resource-num&gt;&lt;/record&gt;&lt;/Cite&gt;&lt;/EndNote&gt;</w:instrText>
      </w:r>
      <w:r w:rsidR="005F52B7">
        <w:rPr>
          <w:rFonts w:cstheme="minorHAnsi"/>
        </w:rPr>
        <w:fldChar w:fldCharType="separate"/>
      </w:r>
      <w:r w:rsidR="005F52B7">
        <w:rPr>
          <w:rFonts w:cstheme="minorHAnsi"/>
          <w:noProof/>
        </w:rPr>
        <w:t>(Banicki, 2014; Kinghorn, 2017)</w:t>
      </w:r>
      <w:r w:rsidR="005F52B7">
        <w:rPr>
          <w:rFonts w:cstheme="minorHAnsi"/>
        </w:rPr>
        <w:fldChar w:fldCharType="end"/>
      </w:r>
      <w:r w:rsidR="006E2C40" w:rsidRPr="003970B4">
        <w:rPr>
          <w:rFonts w:cstheme="minorHAnsi"/>
        </w:rPr>
        <w:t>, s</w:t>
      </w:r>
      <w:r w:rsidR="00D63894" w:rsidRPr="003970B4">
        <w:rPr>
          <w:rFonts w:cstheme="minorHAnsi"/>
        </w:rPr>
        <w:t xml:space="preserve">uch </w:t>
      </w:r>
      <w:r w:rsidR="00D46781" w:rsidRPr="003970B4">
        <w:rPr>
          <w:rFonts w:cstheme="minorHAnsi"/>
        </w:rPr>
        <w:t xml:space="preserve">approaches </w:t>
      </w:r>
      <w:r w:rsidR="00F645B2" w:rsidRPr="003970B4">
        <w:rPr>
          <w:rFonts w:cstheme="minorHAnsi"/>
        </w:rPr>
        <w:t xml:space="preserve">can </w:t>
      </w:r>
      <w:r w:rsidR="00D46781" w:rsidRPr="003970B4">
        <w:rPr>
          <w:rFonts w:cstheme="minorHAnsi"/>
        </w:rPr>
        <w:t xml:space="preserve">support the HE leader to identify and explore areas for development </w:t>
      </w:r>
      <w:r w:rsidR="008F3BF7" w:rsidRPr="003970B4">
        <w:rPr>
          <w:rFonts w:cstheme="minorHAnsi"/>
        </w:rPr>
        <w:t>to improve their decision-making as a leader.</w:t>
      </w:r>
      <w:bookmarkStart w:id="2" w:name="_Ref107491949"/>
      <w:bookmarkStart w:id="3" w:name="_Toc103753916"/>
    </w:p>
    <w:p w14:paraId="6582340D" w14:textId="77777777" w:rsidR="00305D67" w:rsidRDefault="00305D67" w:rsidP="004156EE">
      <w:pPr>
        <w:spacing w:line="480" w:lineRule="auto"/>
        <w:ind w:firstLine="851"/>
        <w:rPr>
          <w:rFonts w:cstheme="minorHAnsi"/>
          <w:color w:val="000000" w:themeColor="text1"/>
        </w:rPr>
      </w:pPr>
    </w:p>
    <w:p w14:paraId="047A29EC" w14:textId="36280436" w:rsidR="00106EA6" w:rsidRPr="004156EE" w:rsidRDefault="00106EA6" w:rsidP="004156EE">
      <w:pPr>
        <w:spacing w:line="480" w:lineRule="auto"/>
        <w:ind w:firstLine="851"/>
        <w:rPr>
          <w:rFonts w:cstheme="minorHAnsi"/>
        </w:rPr>
      </w:pPr>
      <w:r w:rsidRPr="003970B4">
        <w:rPr>
          <w:rFonts w:cstheme="minorHAnsi"/>
          <w:color w:val="000000" w:themeColor="text1"/>
        </w:rPr>
        <w:t xml:space="preserve">Table </w:t>
      </w:r>
      <w:r w:rsidRPr="003970B4">
        <w:rPr>
          <w:rFonts w:cstheme="minorHAnsi"/>
          <w:color w:val="000000" w:themeColor="text1"/>
        </w:rPr>
        <w:fldChar w:fldCharType="begin"/>
      </w:r>
      <w:r w:rsidRPr="003970B4">
        <w:rPr>
          <w:rFonts w:cstheme="minorHAnsi"/>
          <w:color w:val="000000" w:themeColor="text1"/>
        </w:rPr>
        <w:instrText xml:space="preserve"> SEQ Table \* ARABIC </w:instrText>
      </w:r>
      <w:r w:rsidRPr="003970B4">
        <w:rPr>
          <w:rFonts w:cstheme="minorHAnsi"/>
          <w:color w:val="000000" w:themeColor="text1"/>
        </w:rPr>
        <w:fldChar w:fldCharType="separate"/>
      </w:r>
      <w:r w:rsidR="005E01D9">
        <w:rPr>
          <w:rFonts w:cstheme="minorHAnsi"/>
          <w:noProof/>
          <w:color w:val="000000" w:themeColor="text1"/>
        </w:rPr>
        <w:t>1</w:t>
      </w:r>
      <w:r w:rsidRPr="003970B4">
        <w:rPr>
          <w:rFonts w:cstheme="minorHAnsi"/>
          <w:color w:val="000000" w:themeColor="text1"/>
        </w:rPr>
        <w:fldChar w:fldCharType="end"/>
      </w:r>
      <w:bookmarkEnd w:id="2"/>
      <w:r w:rsidRPr="003970B4">
        <w:rPr>
          <w:rFonts w:cstheme="minorHAnsi"/>
          <w:color w:val="000000" w:themeColor="text1"/>
        </w:rPr>
        <w:t>: Six virtues and the 24 corresponding character strengths</w:t>
      </w:r>
      <w:bookmarkEnd w:id="3"/>
    </w:p>
    <w:p w14:paraId="5DA6F4DC" w14:textId="2A196AE4" w:rsidR="00106EA6" w:rsidRPr="003970B4" w:rsidRDefault="005F52B7" w:rsidP="002D5EB4">
      <w:pPr>
        <w:pStyle w:val="Caption"/>
        <w:spacing w:after="0" w:line="300" w:lineRule="auto"/>
        <w:jc w:val="center"/>
        <w:rPr>
          <w:rFonts w:cstheme="minorHAnsi"/>
          <w:color w:val="000000" w:themeColor="text1"/>
          <w:szCs w:val="24"/>
        </w:rPr>
      </w:pPr>
      <w:r>
        <w:rPr>
          <w:rFonts w:cstheme="minorHAnsi"/>
          <w:color w:val="000000" w:themeColor="text1"/>
          <w:szCs w:val="24"/>
        </w:rPr>
        <w:fldChar w:fldCharType="begin"/>
      </w:r>
      <w:r>
        <w:rPr>
          <w:rFonts w:cstheme="minorHAnsi"/>
          <w:color w:val="000000" w:themeColor="text1"/>
          <w:szCs w:val="24"/>
        </w:rPr>
        <w:instrText xml:space="preserve"> ADDIN EN.CITE &lt;EndNote&gt;&lt;Cite&gt;&lt;Author&gt;Peterson&lt;/Author&gt;&lt;Year&gt;2004&lt;/Year&gt;&lt;RecNum&gt;292&lt;/RecNum&gt;&lt;DisplayText&gt;(Peterson and Seligman, 2004)&lt;/DisplayText&gt;&lt;record&gt;&lt;rec-number&gt;292&lt;/rec-number&gt;&lt;foreign-keys&gt;&lt;key app="EN" db-id="za02rxrs3tz5xmev2vyxa9erststda2wtpfd" timestamp="1629879203" guid="b9db297d-c4ae-47ae-bfb9-7e33d7683ca7"&gt;292&lt;/key&gt;&lt;/foreign-keys&gt;&lt;ref-type name="Book"&gt;6&lt;/ref-type&gt;&lt;contributors&gt;&lt;authors&gt;&lt;author&gt;Peterson, Christopher&lt;/author&gt;&lt;author&gt;Seligman, Martin EP&lt;/author&gt;&lt;/authors&gt;&lt;/contributors&gt;&lt;titles&gt;&lt;title&gt;Character strengths and virtues: A handbook and classification&lt;/title&gt;&lt;/titles&gt;&lt;dates&gt;&lt;year&gt;2004&lt;/year&gt;&lt;/dates&gt;&lt;pub-location&gt;Oxford&lt;/pub-location&gt;&lt;publisher&gt;Oxford University Press&lt;/publisher&gt;&lt;isbn&gt;0195167015&lt;/isbn&gt;&lt;urls&gt;&lt;/urls&gt;&lt;/record&gt;&lt;/Cite&gt;&lt;/EndNote&gt;</w:instrText>
      </w:r>
      <w:r>
        <w:rPr>
          <w:rFonts w:cstheme="minorHAnsi"/>
          <w:color w:val="000000" w:themeColor="text1"/>
          <w:szCs w:val="24"/>
        </w:rPr>
        <w:fldChar w:fldCharType="separate"/>
      </w:r>
      <w:r>
        <w:rPr>
          <w:rFonts w:cstheme="minorHAnsi"/>
          <w:noProof/>
          <w:color w:val="000000" w:themeColor="text1"/>
          <w:szCs w:val="24"/>
        </w:rPr>
        <w:t>(Peterson and Seligman, 2004)</w:t>
      </w:r>
      <w:r>
        <w:rPr>
          <w:rFonts w:cstheme="minorHAnsi"/>
          <w:color w:val="000000" w:themeColor="text1"/>
          <w:szCs w:val="24"/>
        </w:rPr>
        <w:fldChar w:fldCharType="end"/>
      </w:r>
    </w:p>
    <w:tbl>
      <w:tblPr>
        <w:tblStyle w:val="GridTable5Dark-Accent5"/>
        <w:tblW w:w="0" w:type="auto"/>
        <w:tblLook w:val="04A0" w:firstRow="1" w:lastRow="0" w:firstColumn="1" w:lastColumn="0" w:noHBand="0" w:noVBand="1"/>
      </w:tblPr>
      <w:tblGrid>
        <w:gridCol w:w="1694"/>
        <w:gridCol w:w="1487"/>
        <w:gridCol w:w="1526"/>
        <w:gridCol w:w="1480"/>
        <w:gridCol w:w="1471"/>
        <w:gridCol w:w="1352"/>
      </w:tblGrid>
      <w:tr w:rsidR="00106EA6" w:rsidRPr="003970B4" w14:paraId="55EE9701" w14:textId="77777777" w:rsidTr="00B25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tcBorders>
              <w:top w:val="double" w:sz="6" w:space="0" w:color="auto"/>
              <w:bottom w:val="single" w:sz="12" w:space="0" w:color="auto"/>
              <w:right w:val="single" w:sz="12" w:space="0" w:color="auto"/>
            </w:tcBorders>
            <w:shd w:val="clear" w:color="auto" w:fill="auto"/>
          </w:tcPr>
          <w:p w14:paraId="690C899D" w14:textId="77777777" w:rsidR="00106EA6" w:rsidRPr="003970B4" w:rsidRDefault="00106EA6" w:rsidP="002D5EB4">
            <w:pPr>
              <w:spacing w:line="300" w:lineRule="auto"/>
              <w:rPr>
                <w:rFonts w:cstheme="minorHAnsi"/>
                <w:i/>
                <w:iCs/>
                <w:color w:val="000000" w:themeColor="text1"/>
              </w:rPr>
            </w:pPr>
            <w:r w:rsidRPr="003970B4">
              <w:rPr>
                <w:rFonts w:cstheme="minorHAnsi"/>
                <w:i/>
                <w:iCs/>
                <w:color w:val="000000" w:themeColor="text1"/>
              </w:rPr>
              <w:t>Virtues</w:t>
            </w:r>
          </w:p>
        </w:tc>
        <w:tc>
          <w:tcPr>
            <w:tcW w:w="7340" w:type="dxa"/>
            <w:gridSpan w:val="5"/>
            <w:tcBorders>
              <w:top w:val="double" w:sz="6" w:space="0" w:color="auto"/>
              <w:left w:val="single" w:sz="12" w:space="0" w:color="auto"/>
              <w:bottom w:val="single" w:sz="12" w:space="0" w:color="auto"/>
            </w:tcBorders>
            <w:shd w:val="clear" w:color="auto" w:fill="auto"/>
          </w:tcPr>
          <w:p w14:paraId="2108493E" w14:textId="77777777" w:rsidR="00106EA6" w:rsidRPr="003970B4" w:rsidRDefault="00106EA6" w:rsidP="00B25554">
            <w:pPr>
              <w:spacing w:line="300"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3970B4">
              <w:rPr>
                <w:rFonts w:cstheme="minorHAnsi"/>
                <w:color w:val="000000" w:themeColor="text1"/>
              </w:rPr>
              <w:t>Character Strengths</w:t>
            </w:r>
          </w:p>
        </w:tc>
      </w:tr>
      <w:tr w:rsidR="00106EA6" w:rsidRPr="003970B4" w14:paraId="4A4746E0" w14:textId="77777777" w:rsidTr="00B25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tcBorders>
              <w:top w:val="single" w:sz="12" w:space="0" w:color="auto"/>
              <w:bottom w:val="single" w:sz="4" w:space="0" w:color="auto"/>
              <w:right w:val="single" w:sz="12" w:space="0" w:color="auto"/>
            </w:tcBorders>
            <w:shd w:val="clear" w:color="auto" w:fill="auto"/>
          </w:tcPr>
          <w:p w14:paraId="3D23E624" w14:textId="77777777" w:rsidR="00106EA6" w:rsidRPr="003970B4" w:rsidRDefault="00106EA6" w:rsidP="002D5EB4">
            <w:pPr>
              <w:spacing w:line="300" w:lineRule="auto"/>
              <w:rPr>
                <w:rFonts w:cstheme="minorHAnsi"/>
                <w:i/>
                <w:iCs/>
                <w:color w:val="000000" w:themeColor="text1"/>
              </w:rPr>
            </w:pPr>
            <w:r w:rsidRPr="003970B4">
              <w:rPr>
                <w:rFonts w:cstheme="minorHAnsi"/>
                <w:i/>
                <w:iCs/>
                <w:color w:val="000000" w:themeColor="text1"/>
              </w:rPr>
              <w:t>Wisdom</w:t>
            </w:r>
          </w:p>
        </w:tc>
        <w:tc>
          <w:tcPr>
            <w:tcW w:w="1492" w:type="dxa"/>
            <w:tcBorders>
              <w:top w:val="single" w:sz="12" w:space="0" w:color="auto"/>
              <w:left w:val="single" w:sz="12" w:space="0" w:color="auto"/>
              <w:bottom w:val="single" w:sz="4" w:space="0" w:color="auto"/>
            </w:tcBorders>
            <w:shd w:val="clear" w:color="auto" w:fill="auto"/>
          </w:tcPr>
          <w:p w14:paraId="2540D8AF" w14:textId="77777777" w:rsidR="00106EA6" w:rsidRPr="003970B4" w:rsidRDefault="00106EA6" w:rsidP="002D5EB4">
            <w:pPr>
              <w:spacing w:line="30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970B4">
              <w:rPr>
                <w:rFonts w:cstheme="minorHAnsi"/>
                <w:color w:val="000000" w:themeColor="text1"/>
              </w:rPr>
              <w:t>Creativity</w:t>
            </w:r>
          </w:p>
        </w:tc>
        <w:tc>
          <w:tcPr>
            <w:tcW w:w="1530" w:type="dxa"/>
            <w:tcBorders>
              <w:top w:val="single" w:sz="12" w:space="0" w:color="auto"/>
              <w:bottom w:val="single" w:sz="4" w:space="0" w:color="auto"/>
            </w:tcBorders>
            <w:shd w:val="clear" w:color="auto" w:fill="auto"/>
          </w:tcPr>
          <w:p w14:paraId="43C570BD" w14:textId="77777777" w:rsidR="00106EA6" w:rsidRPr="003970B4" w:rsidRDefault="00106EA6" w:rsidP="002D5EB4">
            <w:pPr>
              <w:spacing w:line="30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970B4">
              <w:rPr>
                <w:rFonts w:cstheme="minorHAnsi"/>
                <w:color w:val="000000" w:themeColor="text1"/>
              </w:rPr>
              <w:t>Curiosity</w:t>
            </w:r>
          </w:p>
        </w:tc>
        <w:tc>
          <w:tcPr>
            <w:tcW w:w="1486" w:type="dxa"/>
            <w:tcBorders>
              <w:top w:val="single" w:sz="12" w:space="0" w:color="auto"/>
              <w:bottom w:val="single" w:sz="4" w:space="0" w:color="auto"/>
            </w:tcBorders>
            <w:shd w:val="clear" w:color="auto" w:fill="auto"/>
          </w:tcPr>
          <w:p w14:paraId="0882E139"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Judgement</w:t>
            </w:r>
          </w:p>
        </w:tc>
        <w:tc>
          <w:tcPr>
            <w:tcW w:w="1480" w:type="dxa"/>
            <w:tcBorders>
              <w:top w:val="single" w:sz="12" w:space="0" w:color="auto"/>
              <w:bottom w:val="single" w:sz="4" w:space="0" w:color="auto"/>
            </w:tcBorders>
            <w:shd w:val="clear" w:color="auto" w:fill="auto"/>
          </w:tcPr>
          <w:p w14:paraId="20070407"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Love of Learning</w:t>
            </w:r>
          </w:p>
        </w:tc>
        <w:tc>
          <w:tcPr>
            <w:tcW w:w="1352" w:type="dxa"/>
            <w:tcBorders>
              <w:top w:val="single" w:sz="12" w:space="0" w:color="auto"/>
              <w:bottom w:val="single" w:sz="4" w:space="0" w:color="auto"/>
            </w:tcBorders>
            <w:shd w:val="clear" w:color="auto" w:fill="auto"/>
          </w:tcPr>
          <w:p w14:paraId="48323C7C"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Perspective</w:t>
            </w:r>
          </w:p>
        </w:tc>
      </w:tr>
      <w:tr w:rsidR="00106EA6" w:rsidRPr="003970B4" w14:paraId="6E80F4D6" w14:textId="77777777" w:rsidTr="00B25554">
        <w:tc>
          <w:tcPr>
            <w:cnfStyle w:val="001000000000" w:firstRow="0" w:lastRow="0" w:firstColumn="1" w:lastColumn="0" w:oddVBand="0" w:evenVBand="0" w:oddHBand="0" w:evenHBand="0" w:firstRowFirstColumn="0" w:firstRowLastColumn="0" w:lastRowFirstColumn="0" w:lastRowLastColumn="0"/>
            <w:tcW w:w="1699" w:type="dxa"/>
            <w:tcBorders>
              <w:top w:val="single" w:sz="4" w:space="0" w:color="auto"/>
              <w:bottom w:val="single" w:sz="4" w:space="0" w:color="auto"/>
              <w:right w:val="single" w:sz="12" w:space="0" w:color="auto"/>
            </w:tcBorders>
            <w:shd w:val="clear" w:color="auto" w:fill="auto"/>
          </w:tcPr>
          <w:p w14:paraId="2B76D372" w14:textId="77777777" w:rsidR="00106EA6" w:rsidRPr="003970B4" w:rsidRDefault="00106EA6" w:rsidP="002D5EB4">
            <w:pPr>
              <w:spacing w:line="300" w:lineRule="auto"/>
              <w:rPr>
                <w:rFonts w:cstheme="minorHAnsi"/>
                <w:i/>
                <w:iCs/>
                <w:color w:val="000000" w:themeColor="text1"/>
              </w:rPr>
            </w:pPr>
            <w:r w:rsidRPr="003970B4">
              <w:rPr>
                <w:rFonts w:cstheme="minorHAnsi"/>
                <w:i/>
                <w:iCs/>
                <w:color w:val="000000" w:themeColor="text1"/>
              </w:rPr>
              <w:t>Courage</w:t>
            </w:r>
          </w:p>
        </w:tc>
        <w:tc>
          <w:tcPr>
            <w:tcW w:w="1492" w:type="dxa"/>
            <w:tcBorders>
              <w:top w:val="single" w:sz="4" w:space="0" w:color="auto"/>
              <w:left w:val="single" w:sz="12" w:space="0" w:color="auto"/>
              <w:bottom w:val="single" w:sz="4" w:space="0" w:color="auto"/>
            </w:tcBorders>
            <w:shd w:val="clear" w:color="auto" w:fill="auto"/>
          </w:tcPr>
          <w:p w14:paraId="089A8E9D" w14:textId="77777777" w:rsidR="00106EA6" w:rsidRPr="003970B4" w:rsidRDefault="00106EA6" w:rsidP="002D5EB4">
            <w:pPr>
              <w:spacing w:line="30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970B4">
              <w:rPr>
                <w:rFonts w:cstheme="minorHAnsi"/>
                <w:color w:val="000000" w:themeColor="text1"/>
              </w:rPr>
              <w:t>Bravery</w:t>
            </w:r>
          </w:p>
        </w:tc>
        <w:tc>
          <w:tcPr>
            <w:tcW w:w="1530" w:type="dxa"/>
            <w:tcBorders>
              <w:top w:val="single" w:sz="4" w:space="0" w:color="auto"/>
              <w:bottom w:val="single" w:sz="4" w:space="0" w:color="auto"/>
            </w:tcBorders>
            <w:shd w:val="clear" w:color="auto" w:fill="auto"/>
          </w:tcPr>
          <w:p w14:paraId="2C5DDA7A" w14:textId="77777777" w:rsidR="00106EA6" w:rsidRPr="003970B4" w:rsidRDefault="00106EA6" w:rsidP="002D5EB4">
            <w:pPr>
              <w:spacing w:line="30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970B4">
              <w:rPr>
                <w:rFonts w:cstheme="minorHAnsi"/>
                <w:color w:val="000000" w:themeColor="text1"/>
              </w:rPr>
              <w:t>Perseverance</w:t>
            </w:r>
          </w:p>
        </w:tc>
        <w:tc>
          <w:tcPr>
            <w:tcW w:w="1486" w:type="dxa"/>
            <w:tcBorders>
              <w:top w:val="single" w:sz="4" w:space="0" w:color="auto"/>
              <w:bottom w:val="single" w:sz="4" w:space="0" w:color="auto"/>
            </w:tcBorders>
            <w:shd w:val="clear" w:color="auto" w:fill="auto"/>
          </w:tcPr>
          <w:p w14:paraId="27935210"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Honesty</w:t>
            </w:r>
          </w:p>
        </w:tc>
        <w:tc>
          <w:tcPr>
            <w:tcW w:w="1480" w:type="dxa"/>
            <w:tcBorders>
              <w:top w:val="single" w:sz="4" w:space="0" w:color="auto"/>
              <w:bottom w:val="single" w:sz="4" w:space="0" w:color="auto"/>
            </w:tcBorders>
            <w:shd w:val="clear" w:color="auto" w:fill="auto"/>
          </w:tcPr>
          <w:p w14:paraId="59BFFE30"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Zest</w:t>
            </w:r>
          </w:p>
        </w:tc>
        <w:tc>
          <w:tcPr>
            <w:tcW w:w="1352" w:type="dxa"/>
            <w:tcBorders>
              <w:top w:val="single" w:sz="4" w:space="0" w:color="auto"/>
              <w:bottom w:val="single" w:sz="4" w:space="0" w:color="auto"/>
            </w:tcBorders>
            <w:shd w:val="clear" w:color="auto" w:fill="auto"/>
          </w:tcPr>
          <w:p w14:paraId="35875121"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234022BA"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106EA6" w:rsidRPr="003970B4" w14:paraId="231B8319" w14:textId="77777777" w:rsidTr="00B25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tcBorders>
              <w:top w:val="single" w:sz="4" w:space="0" w:color="auto"/>
              <w:bottom w:val="single" w:sz="4" w:space="0" w:color="auto"/>
              <w:right w:val="single" w:sz="12" w:space="0" w:color="auto"/>
            </w:tcBorders>
            <w:shd w:val="clear" w:color="auto" w:fill="auto"/>
          </w:tcPr>
          <w:p w14:paraId="643DA994" w14:textId="77777777" w:rsidR="00106EA6" w:rsidRPr="003970B4" w:rsidRDefault="00106EA6" w:rsidP="002D5EB4">
            <w:pPr>
              <w:spacing w:line="300" w:lineRule="auto"/>
              <w:rPr>
                <w:rFonts w:cstheme="minorHAnsi"/>
                <w:i/>
                <w:iCs/>
                <w:color w:val="000000" w:themeColor="text1"/>
              </w:rPr>
            </w:pPr>
            <w:r w:rsidRPr="003970B4">
              <w:rPr>
                <w:rFonts w:cstheme="minorHAnsi"/>
                <w:i/>
                <w:iCs/>
                <w:color w:val="000000" w:themeColor="text1"/>
              </w:rPr>
              <w:t>Humanity</w:t>
            </w:r>
          </w:p>
        </w:tc>
        <w:tc>
          <w:tcPr>
            <w:tcW w:w="1492" w:type="dxa"/>
            <w:tcBorders>
              <w:top w:val="single" w:sz="4" w:space="0" w:color="auto"/>
              <w:left w:val="single" w:sz="12" w:space="0" w:color="auto"/>
              <w:bottom w:val="single" w:sz="4" w:space="0" w:color="auto"/>
            </w:tcBorders>
            <w:shd w:val="clear" w:color="auto" w:fill="auto"/>
          </w:tcPr>
          <w:p w14:paraId="2C9F8C13" w14:textId="77777777" w:rsidR="00106EA6" w:rsidRPr="003970B4" w:rsidRDefault="00106EA6" w:rsidP="002D5EB4">
            <w:pPr>
              <w:spacing w:line="30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970B4">
              <w:rPr>
                <w:rFonts w:cstheme="minorHAnsi"/>
                <w:color w:val="000000" w:themeColor="text1"/>
              </w:rPr>
              <w:t>Love</w:t>
            </w:r>
          </w:p>
        </w:tc>
        <w:tc>
          <w:tcPr>
            <w:tcW w:w="1530" w:type="dxa"/>
            <w:tcBorders>
              <w:top w:val="single" w:sz="4" w:space="0" w:color="auto"/>
              <w:bottom w:val="single" w:sz="4" w:space="0" w:color="auto"/>
            </w:tcBorders>
            <w:shd w:val="clear" w:color="auto" w:fill="auto"/>
          </w:tcPr>
          <w:p w14:paraId="7FCD91A9" w14:textId="77777777" w:rsidR="00106EA6" w:rsidRPr="003970B4" w:rsidRDefault="00106EA6" w:rsidP="002D5EB4">
            <w:pPr>
              <w:spacing w:line="30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970B4">
              <w:rPr>
                <w:rFonts w:cstheme="minorHAnsi"/>
                <w:color w:val="000000" w:themeColor="text1"/>
              </w:rPr>
              <w:t>Kindness</w:t>
            </w:r>
          </w:p>
        </w:tc>
        <w:tc>
          <w:tcPr>
            <w:tcW w:w="1486" w:type="dxa"/>
            <w:tcBorders>
              <w:top w:val="single" w:sz="4" w:space="0" w:color="auto"/>
              <w:bottom w:val="single" w:sz="4" w:space="0" w:color="auto"/>
            </w:tcBorders>
            <w:shd w:val="clear" w:color="auto" w:fill="auto"/>
          </w:tcPr>
          <w:p w14:paraId="0C59FBA8"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Social Intelligence</w:t>
            </w:r>
          </w:p>
        </w:tc>
        <w:tc>
          <w:tcPr>
            <w:tcW w:w="1480" w:type="dxa"/>
            <w:tcBorders>
              <w:top w:val="single" w:sz="4" w:space="0" w:color="auto"/>
              <w:bottom w:val="single" w:sz="4" w:space="0" w:color="auto"/>
            </w:tcBorders>
            <w:shd w:val="clear" w:color="auto" w:fill="auto"/>
          </w:tcPr>
          <w:p w14:paraId="731807DD"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1352" w:type="dxa"/>
            <w:tcBorders>
              <w:top w:val="single" w:sz="4" w:space="0" w:color="auto"/>
              <w:bottom w:val="single" w:sz="4" w:space="0" w:color="auto"/>
            </w:tcBorders>
            <w:shd w:val="clear" w:color="auto" w:fill="auto"/>
          </w:tcPr>
          <w:p w14:paraId="7BF28D16"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106EA6" w:rsidRPr="003970B4" w14:paraId="3D54F784" w14:textId="77777777" w:rsidTr="00B25554">
        <w:tc>
          <w:tcPr>
            <w:cnfStyle w:val="001000000000" w:firstRow="0" w:lastRow="0" w:firstColumn="1" w:lastColumn="0" w:oddVBand="0" w:evenVBand="0" w:oddHBand="0" w:evenHBand="0" w:firstRowFirstColumn="0" w:firstRowLastColumn="0" w:lastRowFirstColumn="0" w:lastRowLastColumn="0"/>
            <w:tcW w:w="1699" w:type="dxa"/>
            <w:tcBorders>
              <w:top w:val="single" w:sz="4" w:space="0" w:color="auto"/>
              <w:bottom w:val="single" w:sz="4" w:space="0" w:color="auto"/>
              <w:right w:val="single" w:sz="12" w:space="0" w:color="auto"/>
            </w:tcBorders>
            <w:shd w:val="clear" w:color="auto" w:fill="auto"/>
          </w:tcPr>
          <w:p w14:paraId="71812487" w14:textId="77777777" w:rsidR="00106EA6" w:rsidRPr="003970B4" w:rsidRDefault="00106EA6" w:rsidP="002D5EB4">
            <w:pPr>
              <w:spacing w:line="300" w:lineRule="auto"/>
              <w:rPr>
                <w:rFonts w:cstheme="minorHAnsi"/>
                <w:i/>
                <w:iCs/>
                <w:color w:val="000000" w:themeColor="text1"/>
              </w:rPr>
            </w:pPr>
            <w:r w:rsidRPr="003970B4">
              <w:rPr>
                <w:rFonts w:cstheme="minorHAnsi"/>
                <w:i/>
                <w:iCs/>
                <w:color w:val="000000" w:themeColor="text1"/>
              </w:rPr>
              <w:t>Justice</w:t>
            </w:r>
          </w:p>
        </w:tc>
        <w:tc>
          <w:tcPr>
            <w:tcW w:w="1492" w:type="dxa"/>
            <w:tcBorders>
              <w:top w:val="single" w:sz="4" w:space="0" w:color="auto"/>
              <w:left w:val="single" w:sz="12" w:space="0" w:color="auto"/>
              <w:bottom w:val="single" w:sz="4" w:space="0" w:color="auto"/>
            </w:tcBorders>
            <w:shd w:val="clear" w:color="auto" w:fill="auto"/>
          </w:tcPr>
          <w:p w14:paraId="02635611" w14:textId="77777777" w:rsidR="00106EA6" w:rsidRPr="003970B4" w:rsidRDefault="00106EA6" w:rsidP="002D5EB4">
            <w:pPr>
              <w:spacing w:line="30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970B4">
              <w:rPr>
                <w:rFonts w:cstheme="minorHAnsi"/>
                <w:color w:val="000000" w:themeColor="text1"/>
              </w:rPr>
              <w:t>Teamwork</w:t>
            </w:r>
          </w:p>
        </w:tc>
        <w:tc>
          <w:tcPr>
            <w:tcW w:w="1530" w:type="dxa"/>
            <w:tcBorders>
              <w:top w:val="single" w:sz="4" w:space="0" w:color="auto"/>
              <w:bottom w:val="single" w:sz="4" w:space="0" w:color="auto"/>
            </w:tcBorders>
            <w:shd w:val="clear" w:color="auto" w:fill="auto"/>
          </w:tcPr>
          <w:p w14:paraId="37E989F1" w14:textId="77777777" w:rsidR="00106EA6" w:rsidRPr="003970B4" w:rsidRDefault="00106EA6" w:rsidP="002D5EB4">
            <w:pPr>
              <w:spacing w:line="30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970B4">
              <w:rPr>
                <w:rFonts w:cstheme="minorHAnsi"/>
                <w:color w:val="000000" w:themeColor="text1"/>
              </w:rPr>
              <w:t>Fairness</w:t>
            </w:r>
          </w:p>
        </w:tc>
        <w:tc>
          <w:tcPr>
            <w:tcW w:w="1486" w:type="dxa"/>
            <w:tcBorders>
              <w:top w:val="single" w:sz="4" w:space="0" w:color="auto"/>
              <w:bottom w:val="single" w:sz="4" w:space="0" w:color="auto"/>
            </w:tcBorders>
            <w:shd w:val="clear" w:color="auto" w:fill="auto"/>
          </w:tcPr>
          <w:p w14:paraId="155DAC23"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Leadership</w:t>
            </w:r>
          </w:p>
        </w:tc>
        <w:tc>
          <w:tcPr>
            <w:tcW w:w="1480" w:type="dxa"/>
            <w:tcBorders>
              <w:top w:val="single" w:sz="4" w:space="0" w:color="auto"/>
              <w:bottom w:val="single" w:sz="4" w:space="0" w:color="auto"/>
            </w:tcBorders>
            <w:shd w:val="clear" w:color="auto" w:fill="auto"/>
          </w:tcPr>
          <w:p w14:paraId="45A16D11"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p w14:paraId="5CE20169"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c>
          <w:tcPr>
            <w:tcW w:w="1352" w:type="dxa"/>
            <w:tcBorders>
              <w:top w:val="single" w:sz="4" w:space="0" w:color="auto"/>
              <w:bottom w:val="single" w:sz="4" w:space="0" w:color="auto"/>
            </w:tcBorders>
            <w:shd w:val="clear" w:color="auto" w:fill="auto"/>
          </w:tcPr>
          <w:p w14:paraId="655D09FC"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p>
        </w:tc>
      </w:tr>
      <w:tr w:rsidR="00106EA6" w:rsidRPr="003970B4" w14:paraId="52C4BDBB" w14:textId="77777777" w:rsidTr="00B25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9" w:type="dxa"/>
            <w:tcBorders>
              <w:top w:val="single" w:sz="4" w:space="0" w:color="auto"/>
              <w:bottom w:val="single" w:sz="4" w:space="0" w:color="auto"/>
              <w:right w:val="single" w:sz="12" w:space="0" w:color="auto"/>
            </w:tcBorders>
            <w:shd w:val="clear" w:color="auto" w:fill="auto"/>
          </w:tcPr>
          <w:p w14:paraId="7FA85D2A" w14:textId="77777777" w:rsidR="00106EA6" w:rsidRPr="003970B4" w:rsidRDefault="00106EA6" w:rsidP="002D5EB4">
            <w:pPr>
              <w:spacing w:line="300" w:lineRule="auto"/>
              <w:rPr>
                <w:rFonts w:cstheme="minorHAnsi"/>
                <w:i/>
                <w:iCs/>
                <w:color w:val="000000" w:themeColor="text1"/>
              </w:rPr>
            </w:pPr>
            <w:r w:rsidRPr="003970B4">
              <w:rPr>
                <w:rFonts w:cstheme="minorHAnsi"/>
                <w:i/>
                <w:iCs/>
                <w:color w:val="000000" w:themeColor="text1"/>
              </w:rPr>
              <w:t>Temperance</w:t>
            </w:r>
          </w:p>
        </w:tc>
        <w:tc>
          <w:tcPr>
            <w:tcW w:w="1492" w:type="dxa"/>
            <w:tcBorders>
              <w:top w:val="single" w:sz="4" w:space="0" w:color="auto"/>
              <w:left w:val="single" w:sz="12" w:space="0" w:color="auto"/>
              <w:bottom w:val="single" w:sz="4" w:space="0" w:color="auto"/>
            </w:tcBorders>
            <w:shd w:val="clear" w:color="auto" w:fill="auto"/>
          </w:tcPr>
          <w:p w14:paraId="790B08C5" w14:textId="77777777" w:rsidR="00106EA6" w:rsidRPr="003970B4" w:rsidRDefault="00106EA6" w:rsidP="002D5EB4">
            <w:pPr>
              <w:spacing w:line="30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970B4">
              <w:rPr>
                <w:rFonts w:cstheme="minorHAnsi"/>
                <w:color w:val="000000" w:themeColor="text1"/>
              </w:rPr>
              <w:t>Forgiveness</w:t>
            </w:r>
          </w:p>
        </w:tc>
        <w:tc>
          <w:tcPr>
            <w:tcW w:w="1530" w:type="dxa"/>
            <w:tcBorders>
              <w:top w:val="single" w:sz="4" w:space="0" w:color="auto"/>
              <w:bottom w:val="single" w:sz="4" w:space="0" w:color="auto"/>
            </w:tcBorders>
            <w:shd w:val="clear" w:color="auto" w:fill="auto"/>
          </w:tcPr>
          <w:p w14:paraId="375C58CA" w14:textId="77777777" w:rsidR="00106EA6" w:rsidRPr="003970B4" w:rsidRDefault="00106EA6" w:rsidP="002D5EB4">
            <w:pPr>
              <w:spacing w:line="300"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rPr>
            </w:pPr>
            <w:r w:rsidRPr="003970B4">
              <w:rPr>
                <w:rFonts w:cstheme="minorHAnsi"/>
                <w:color w:val="000000" w:themeColor="text1"/>
              </w:rPr>
              <w:t>Humility</w:t>
            </w:r>
          </w:p>
        </w:tc>
        <w:tc>
          <w:tcPr>
            <w:tcW w:w="1486" w:type="dxa"/>
            <w:tcBorders>
              <w:top w:val="single" w:sz="4" w:space="0" w:color="auto"/>
              <w:bottom w:val="single" w:sz="4" w:space="0" w:color="auto"/>
            </w:tcBorders>
            <w:shd w:val="clear" w:color="auto" w:fill="auto"/>
          </w:tcPr>
          <w:p w14:paraId="6CC71486"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Prudence</w:t>
            </w:r>
          </w:p>
        </w:tc>
        <w:tc>
          <w:tcPr>
            <w:tcW w:w="1480" w:type="dxa"/>
            <w:tcBorders>
              <w:top w:val="single" w:sz="4" w:space="0" w:color="auto"/>
              <w:bottom w:val="single" w:sz="4" w:space="0" w:color="auto"/>
            </w:tcBorders>
            <w:shd w:val="clear" w:color="auto" w:fill="auto"/>
          </w:tcPr>
          <w:p w14:paraId="2C6B3C09"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Self-Regulation</w:t>
            </w:r>
          </w:p>
          <w:p w14:paraId="28EAF9B7"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c>
          <w:tcPr>
            <w:tcW w:w="1352" w:type="dxa"/>
            <w:tcBorders>
              <w:top w:val="single" w:sz="4" w:space="0" w:color="auto"/>
              <w:bottom w:val="single" w:sz="4" w:space="0" w:color="auto"/>
            </w:tcBorders>
            <w:shd w:val="clear" w:color="auto" w:fill="auto"/>
          </w:tcPr>
          <w:p w14:paraId="597AB027" w14:textId="77777777" w:rsidR="00106EA6" w:rsidRPr="003970B4" w:rsidRDefault="00106EA6" w:rsidP="002D5EB4">
            <w:pPr>
              <w:spacing w:line="300" w:lineRule="auto"/>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106EA6" w:rsidRPr="003970B4" w14:paraId="0FFE6D03" w14:textId="77777777" w:rsidTr="00B25554">
        <w:tc>
          <w:tcPr>
            <w:cnfStyle w:val="001000000000" w:firstRow="0" w:lastRow="0" w:firstColumn="1" w:lastColumn="0" w:oddVBand="0" w:evenVBand="0" w:oddHBand="0" w:evenHBand="0" w:firstRowFirstColumn="0" w:firstRowLastColumn="0" w:lastRowFirstColumn="0" w:lastRowLastColumn="0"/>
            <w:tcW w:w="1699" w:type="dxa"/>
            <w:tcBorders>
              <w:top w:val="single" w:sz="4" w:space="0" w:color="auto"/>
              <w:bottom w:val="double" w:sz="6" w:space="0" w:color="auto"/>
              <w:right w:val="single" w:sz="12" w:space="0" w:color="auto"/>
            </w:tcBorders>
            <w:shd w:val="clear" w:color="auto" w:fill="auto"/>
          </w:tcPr>
          <w:p w14:paraId="60AF888C" w14:textId="77777777" w:rsidR="00106EA6" w:rsidRPr="003970B4" w:rsidRDefault="00106EA6" w:rsidP="002D5EB4">
            <w:pPr>
              <w:spacing w:line="300" w:lineRule="auto"/>
              <w:rPr>
                <w:rFonts w:cstheme="minorHAnsi"/>
                <w:i/>
                <w:iCs/>
                <w:color w:val="000000" w:themeColor="text1"/>
              </w:rPr>
            </w:pPr>
            <w:r w:rsidRPr="003970B4">
              <w:rPr>
                <w:rFonts w:cstheme="minorHAnsi"/>
                <w:i/>
                <w:iCs/>
                <w:color w:val="000000" w:themeColor="text1"/>
              </w:rPr>
              <w:t>Transcendence</w:t>
            </w:r>
          </w:p>
        </w:tc>
        <w:tc>
          <w:tcPr>
            <w:tcW w:w="1492" w:type="dxa"/>
            <w:tcBorders>
              <w:top w:val="single" w:sz="4" w:space="0" w:color="auto"/>
              <w:left w:val="single" w:sz="12" w:space="0" w:color="auto"/>
              <w:bottom w:val="double" w:sz="6" w:space="0" w:color="auto"/>
            </w:tcBorders>
            <w:shd w:val="clear" w:color="auto" w:fill="auto"/>
          </w:tcPr>
          <w:p w14:paraId="491645FD" w14:textId="77777777" w:rsidR="00106EA6" w:rsidRPr="003970B4" w:rsidRDefault="00106EA6" w:rsidP="002D5EB4">
            <w:pPr>
              <w:spacing w:line="30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970B4">
              <w:rPr>
                <w:rFonts w:cstheme="minorHAnsi"/>
                <w:color w:val="000000" w:themeColor="text1"/>
              </w:rPr>
              <w:t>Appreciation of Beauty &amp; Excellence</w:t>
            </w:r>
          </w:p>
        </w:tc>
        <w:tc>
          <w:tcPr>
            <w:tcW w:w="1530" w:type="dxa"/>
            <w:tcBorders>
              <w:top w:val="single" w:sz="4" w:space="0" w:color="auto"/>
              <w:bottom w:val="double" w:sz="6" w:space="0" w:color="auto"/>
            </w:tcBorders>
            <w:shd w:val="clear" w:color="auto" w:fill="auto"/>
          </w:tcPr>
          <w:p w14:paraId="7687E0A9" w14:textId="77777777" w:rsidR="00106EA6" w:rsidRPr="003970B4" w:rsidRDefault="00106EA6" w:rsidP="002D5EB4">
            <w:pPr>
              <w:spacing w:line="30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rPr>
            </w:pPr>
            <w:r w:rsidRPr="003970B4">
              <w:rPr>
                <w:rFonts w:cstheme="minorHAnsi"/>
                <w:color w:val="000000" w:themeColor="text1"/>
              </w:rPr>
              <w:t>Gratitude</w:t>
            </w:r>
          </w:p>
        </w:tc>
        <w:tc>
          <w:tcPr>
            <w:tcW w:w="1486" w:type="dxa"/>
            <w:tcBorders>
              <w:top w:val="single" w:sz="4" w:space="0" w:color="auto"/>
              <w:bottom w:val="double" w:sz="6" w:space="0" w:color="auto"/>
            </w:tcBorders>
            <w:shd w:val="clear" w:color="auto" w:fill="auto"/>
          </w:tcPr>
          <w:p w14:paraId="55C2A6DC"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Hope</w:t>
            </w:r>
          </w:p>
        </w:tc>
        <w:tc>
          <w:tcPr>
            <w:tcW w:w="1480" w:type="dxa"/>
            <w:tcBorders>
              <w:top w:val="single" w:sz="4" w:space="0" w:color="auto"/>
              <w:bottom w:val="double" w:sz="6" w:space="0" w:color="auto"/>
            </w:tcBorders>
            <w:shd w:val="clear" w:color="auto" w:fill="auto"/>
          </w:tcPr>
          <w:p w14:paraId="27881C51"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Humour</w:t>
            </w:r>
          </w:p>
        </w:tc>
        <w:tc>
          <w:tcPr>
            <w:tcW w:w="1352" w:type="dxa"/>
            <w:tcBorders>
              <w:top w:val="single" w:sz="4" w:space="0" w:color="auto"/>
              <w:bottom w:val="double" w:sz="6" w:space="0" w:color="auto"/>
            </w:tcBorders>
            <w:shd w:val="clear" w:color="auto" w:fill="auto"/>
          </w:tcPr>
          <w:p w14:paraId="2BB31376" w14:textId="77777777" w:rsidR="00106EA6" w:rsidRPr="003970B4" w:rsidRDefault="00106EA6" w:rsidP="002D5EB4">
            <w:pPr>
              <w:spacing w:line="300" w:lineRule="auto"/>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3970B4">
              <w:rPr>
                <w:rFonts w:cstheme="minorHAnsi"/>
                <w:color w:val="000000" w:themeColor="text1"/>
                <w:sz w:val="24"/>
                <w:szCs w:val="24"/>
              </w:rPr>
              <w:t>Spirituality</w:t>
            </w:r>
          </w:p>
        </w:tc>
      </w:tr>
    </w:tbl>
    <w:p w14:paraId="2EA8C915" w14:textId="77777777" w:rsidR="00106EA6" w:rsidRPr="003970B4" w:rsidRDefault="00106EA6" w:rsidP="00A110A6">
      <w:pPr>
        <w:spacing w:line="480" w:lineRule="auto"/>
        <w:ind w:firstLine="851"/>
        <w:rPr>
          <w:rFonts w:cstheme="minorHAnsi"/>
          <w:noProof/>
        </w:rPr>
      </w:pPr>
    </w:p>
    <w:p w14:paraId="755A4CA4" w14:textId="77777777" w:rsidR="007C0026" w:rsidRPr="003970B4" w:rsidRDefault="007C0026" w:rsidP="00A110A6">
      <w:pPr>
        <w:spacing w:line="480" w:lineRule="auto"/>
        <w:ind w:firstLine="851"/>
        <w:rPr>
          <w:rFonts w:cstheme="minorHAnsi"/>
        </w:rPr>
      </w:pPr>
    </w:p>
    <w:p w14:paraId="0940E35B" w14:textId="00A27198" w:rsidR="008D0BA6" w:rsidRDefault="001D3062" w:rsidP="004156EE">
      <w:pPr>
        <w:pStyle w:val="Heading2"/>
      </w:pPr>
      <w:r w:rsidRPr="004156EE">
        <w:t>How ca</w:t>
      </w:r>
      <w:r w:rsidR="008D0BA6" w:rsidRPr="004156EE">
        <w:t>n the virtue ethics approach help HE</w:t>
      </w:r>
      <w:r w:rsidR="00DB2629" w:rsidRPr="004156EE">
        <w:t xml:space="preserve"> leadership</w:t>
      </w:r>
      <w:r w:rsidR="008D0BA6" w:rsidRPr="004156EE">
        <w:t>?</w:t>
      </w:r>
    </w:p>
    <w:p w14:paraId="4EE5028E" w14:textId="77777777" w:rsidR="004156EE" w:rsidRPr="004156EE" w:rsidRDefault="004156EE" w:rsidP="004156EE"/>
    <w:p w14:paraId="1A520810" w14:textId="365949E5" w:rsidR="00FD23FB" w:rsidRDefault="00FD23FB" w:rsidP="00C34CCF">
      <w:pPr>
        <w:spacing w:line="480" w:lineRule="auto"/>
        <w:ind w:firstLine="851"/>
        <w:rPr>
          <w:rFonts w:cstheme="minorHAnsi"/>
        </w:rPr>
      </w:pPr>
      <w:r w:rsidRPr="007B76D1">
        <w:rPr>
          <w:rFonts w:cstheme="minorHAnsi"/>
        </w:rPr>
        <w:t>The</w:t>
      </w:r>
      <w:r>
        <w:rPr>
          <w:rFonts w:cstheme="minorHAnsi"/>
        </w:rPr>
        <w:t xml:space="preserve"> application </w:t>
      </w:r>
      <w:r w:rsidR="00AB3C42">
        <w:rPr>
          <w:rFonts w:cstheme="minorHAnsi"/>
        </w:rPr>
        <w:t xml:space="preserve">of virtue ethics can help university </w:t>
      </w:r>
      <w:r w:rsidR="00B273D1">
        <w:rPr>
          <w:rFonts w:cstheme="minorHAnsi"/>
        </w:rPr>
        <w:t xml:space="preserve">senior </w:t>
      </w:r>
      <w:r w:rsidR="00AB3C42">
        <w:rPr>
          <w:rFonts w:cstheme="minorHAnsi"/>
        </w:rPr>
        <w:t>leaders in ethical decision making. If we return to the example of opening an overseas campus</w:t>
      </w:r>
      <w:r w:rsidR="004434A2">
        <w:rPr>
          <w:rFonts w:cstheme="minorHAnsi"/>
        </w:rPr>
        <w:t>, s</w:t>
      </w:r>
      <w:r w:rsidR="00895A6A">
        <w:rPr>
          <w:rFonts w:cstheme="minorHAnsi"/>
        </w:rPr>
        <w:t>enior</w:t>
      </w:r>
      <w:r w:rsidR="00AB3C42">
        <w:rPr>
          <w:rFonts w:cstheme="minorHAnsi"/>
        </w:rPr>
        <w:t xml:space="preserve"> leadership of the university need</w:t>
      </w:r>
      <w:r w:rsidR="00B273D1">
        <w:rPr>
          <w:rFonts w:cstheme="minorHAnsi"/>
        </w:rPr>
        <w:t>s</w:t>
      </w:r>
      <w:r w:rsidR="00AB3C42">
        <w:rPr>
          <w:rFonts w:cstheme="minorHAnsi"/>
        </w:rPr>
        <w:t xml:space="preserve"> to </w:t>
      </w:r>
      <w:r w:rsidR="002E39C1">
        <w:rPr>
          <w:rFonts w:cstheme="minorHAnsi"/>
        </w:rPr>
        <w:t>consider how that</w:t>
      </w:r>
      <w:r w:rsidR="00AB3C42">
        <w:rPr>
          <w:rFonts w:cstheme="minorHAnsi"/>
        </w:rPr>
        <w:t xml:space="preserve"> would help them fulfil their </w:t>
      </w:r>
      <w:r w:rsidR="00AB3C42" w:rsidRPr="007B76D1">
        <w:rPr>
          <w:rFonts w:cstheme="minorHAnsi"/>
          <w:i/>
          <w:iCs/>
        </w:rPr>
        <w:t>telos</w:t>
      </w:r>
      <w:r w:rsidR="002E39C1">
        <w:rPr>
          <w:rFonts w:cstheme="minorHAnsi"/>
        </w:rPr>
        <w:t>.</w:t>
      </w:r>
    </w:p>
    <w:p w14:paraId="5406DD90" w14:textId="251AF8B5" w:rsidR="00AB3C42" w:rsidRPr="007B76D1" w:rsidRDefault="00490E5D" w:rsidP="00982DAB">
      <w:pPr>
        <w:spacing w:line="480" w:lineRule="auto"/>
        <w:ind w:firstLine="851"/>
        <w:rPr>
          <w:rFonts w:cstheme="minorHAnsi"/>
        </w:rPr>
      </w:pPr>
      <w:r>
        <w:rPr>
          <w:rFonts w:cstheme="minorHAnsi"/>
        </w:rPr>
        <w:t xml:space="preserve">Senior </w:t>
      </w:r>
      <w:r w:rsidR="00AB3C42">
        <w:rPr>
          <w:rFonts w:cstheme="minorHAnsi"/>
        </w:rPr>
        <w:t xml:space="preserve">leaders would then need to </w:t>
      </w:r>
      <w:r w:rsidR="0056678F">
        <w:rPr>
          <w:rFonts w:cstheme="minorHAnsi"/>
        </w:rPr>
        <w:t xml:space="preserve">self-reflect and </w:t>
      </w:r>
      <w:r w:rsidR="00AB3C42">
        <w:rPr>
          <w:rFonts w:cstheme="minorHAnsi"/>
        </w:rPr>
        <w:t>consider their</w:t>
      </w:r>
      <w:r w:rsidR="000C01B0">
        <w:rPr>
          <w:rFonts w:cstheme="minorHAnsi"/>
        </w:rPr>
        <w:t xml:space="preserve"> </w:t>
      </w:r>
      <w:r w:rsidR="000C01B0" w:rsidRPr="007B76D1">
        <w:rPr>
          <w:rFonts w:cstheme="minorHAnsi"/>
          <w:i/>
          <w:iCs/>
        </w:rPr>
        <w:t xml:space="preserve">telos </w:t>
      </w:r>
      <w:r w:rsidR="000C01B0">
        <w:rPr>
          <w:rFonts w:cstheme="minorHAnsi"/>
        </w:rPr>
        <w:t>and</w:t>
      </w:r>
      <w:r w:rsidR="00AB3C42">
        <w:rPr>
          <w:rFonts w:cstheme="minorHAnsi"/>
        </w:rPr>
        <w:t xml:space="preserve"> virtues</w:t>
      </w:r>
      <w:r w:rsidR="00BF1A18">
        <w:rPr>
          <w:rFonts w:cstheme="minorHAnsi"/>
        </w:rPr>
        <w:t xml:space="preserve"> </w:t>
      </w:r>
      <w:r w:rsidR="00745E25">
        <w:rPr>
          <w:rFonts w:cstheme="minorHAnsi"/>
        </w:rPr>
        <w:fldChar w:fldCharType="begin"/>
      </w:r>
      <w:r w:rsidR="00745E25">
        <w:rPr>
          <w:rFonts w:cstheme="minorHAnsi"/>
        </w:rPr>
        <w:instrText xml:space="preserve"> ADDIN EN.CITE &lt;EndNote&gt;&lt;Cite&gt;&lt;Author&gt;George&lt;/Author&gt;&lt;Year&gt;2021&lt;/Year&gt;&lt;RecNum&gt;531&lt;/RecNum&gt;&lt;DisplayText&gt;(George, 2021; Wilson, 2014)&lt;/DisplayText&gt;&lt;record&gt;&lt;rec-number&gt;531&lt;/rec-number&gt;&lt;foreign-keys&gt;&lt;key app="EN" db-id="za02rxrs3tz5xmev2vyxa9erststda2wtpfd" timestamp="1635879722" guid="750e71a6-bde4-4182-93e4-685284794a90"&gt;531&lt;/key&gt;&lt;/foreign-keys&gt;&lt;ref-type name="Journal Article"&gt;17&lt;/ref-type&gt;&lt;contributors&gt;&lt;authors&gt;&lt;author&gt;A.J.T. George&lt;/author&gt;&lt;/authors&gt;&lt;/contributors&gt;&lt;titles&gt;&lt;title&gt;Phronesis as reflection&lt;/title&gt;&lt;secondary-title&gt;Philosophy of Coaching: an International Journal&lt;/secondary-title&gt;&lt;/titles&gt;&lt;pages&gt;7-21&lt;/pages&gt;&lt;volume&gt;6&lt;/volume&gt;&lt;dates&gt;&lt;year&gt;2021&lt;/year&gt;&lt;/dates&gt;&lt;urls&gt;&lt;/urls&gt;&lt;/record&gt;&lt;/Cite&gt;&lt;Cite&gt;&lt;Author&gt;Wilson&lt;/Author&gt;&lt;Year&gt;2014&lt;/Year&gt;&lt;RecNum&gt;673&lt;/RecNum&gt;&lt;record&gt;&lt;rec-number&gt;673&lt;/rec-number&gt;&lt;foreign-keys&gt;&lt;key app="EN" db-id="za02rxrs3tz5xmev2vyxa9erststda2wtpfd" timestamp="1656073229" guid="9b689e82-9920-4aba-a8aa-e0b608665186"&gt;673&lt;/key&gt;&lt;/foreign-keys&gt;&lt;ref-type name="Journal Article"&gt;17&lt;/ref-type&gt;&lt;contributors&gt;&lt;authors&gt;&lt;author&gt;Wilson, Michael&lt;/author&gt;&lt;/authors&gt;&lt;/contributors&gt;&lt;titles&gt;&lt;title&gt;Critical reflection on authentic leadership and school leader development from a virtue ethical perspective&lt;/title&gt;&lt;secondary-title&gt;Educational Review&lt;/secondary-title&gt;&lt;/titles&gt;&lt;periodical&gt;&lt;full-title&gt;Educational Review&lt;/full-title&gt;&lt;/periodical&gt;&lt;pages&gt;482-496&lt;/pages&gt;&lt;volume&gt;66&lt;/volume&gt;&lt;number&gt;4&lt;/number&gt;&lt;dates&gt;&lt;year&gt;2014&lt;/year&gt;&lt;pub-dates&gt;&lt;date&gt;2014/10/02&lt;/date&gt;&lt;/pub-dates&gt;&lt;/dates&gt;&lt;publisher&gt;Routledge&lt;/publisher&gt;&lt;isbn&gt;0013-1911&lt;/isbn&gt;&lt;urls&gt;&lt;related-urls&gt;&lt;url&gt;https://doi.org/10.1080/00131911.2013.812062&lt;/url&gt;&lt;/related-urls&gt;&lt;/urls&gt;&lt;electronic-resource-num&gt;10.1080/00131911.2013.812062&lt;/electronic-resource-num&gt;&lt;/record&gt;&lt;/Cite&gt;&lt;/EndNote&gt;</w:instrText>
      </w:r>
      <w:r w:rsidR="00745E25">
        <w:rPr>
          <w:rFonts w:cstheme="minorHAnsi"/>
        </w:rPr>
        <w:fldChar w:fldCharType="separate"/>
      </w:r>
      <w:r w:rsidR="00745E25">
        <w:rPr>
          <w:rFonts w:cstheme="minorHAnsi"/>
          <w:noProof/>
        </w:rPr>
        <w:t>(George, 2021; Wilson, 2014)</w:t>
      </w:r>
      <w:r w:rsidR="00745E25">
        <w:rPr>
          <w:rFonts w:cstheme="minorHAnsi"/>
        </w:rPr>
        <w:fldChar w:fldCharType="end"/>
      </w:r>
      <w:r w:rsidR="00AB3C42">
        <w:rPr>
          <w:rFonts w:cstheme="minorHAnsi"/>
        </w:rPr>
        <w:t>. Are they being sufficiently courageous in opening (or not) the campus? Are they being foolhardy? Are they showing sufficient humility and self-restraint and detachment from self-aggrandisement? The virtue of justice</w:t>
      </w:r>
      <w:r w:rsidR="00E63715">
        <w:rPr>
          <w:rFonts w:cstheme="minorHAnsi"/>
        </w:rPr>
        <w:t>,</w:t>
      </w:r>
      <w:r w:rsidR="00AB3C42">
        <w:rPr>
          <w:rFonts w:cstheme="minorHAnsi"/>
        </w:rPr>
        <w:t xml:space="preserve"> </w:t>
      </w:r>
      <w:r w:rsidR="00321038">
        <w:rPr>
          <w:rFonts w:cstheme="minorHAnsi"/>
        </w:rPr>
        <w:t xml:space="preserve">which has been defined as “rendering what is due to others” </w:t>
      </w:r>
      <w:r w:rsidR="000C71B1">
        <w:rPr>
          <w:rFonts w:cstheme="minorHAnsi"/>
        </w:rPr>
        <w:fldChar w:fldCharType="begin"/>
      </w:r>
      <w:r w:rsidR="000C71B1">
        <w:rPr>
          <w:rFonts w:cstheme="minorHAnsi"/>
        </w:rPr>
        <w:instrText xml:space="preserve"> ADDIN EN.CITE &lt;EndNote&gt;&lt;Cite&gt;&lt;Author&gt;Pellegrino&lt;/Author&gt;&lt;Year&gt;1993&lt;/Year&gt;&lt;RecNum&gt;251&lt;/RecNum&gt;&lt;Suffix&gt; pg. 92&lt;/Suffix&gt;&lt;DisplayText&gt;(Pellegrino and Thomasma, 1993: pg. 92)&lt;/DisplayText&gt;&lt;record&gt;&lt;rec-number&gt;251&lt;/rec-number&gt;&lt;foreign-keys&gt;&lt;key app="EN" db-id="za02rxrs3tz5xmev2vyxa9erststda2wtpfd" timestamp="1629879200" guid="19abcb33-b977-42a2-84e6-dd2856ec547b"&gt;251&lt;/key&gt;&lt;/foreign-keys&gt;&lt;ref-type name="Book"&gt;6&lt;/ref-type&gt;&lt;contributors&gt;&lt;authors&gt;&lt;author&gt;Edmund D. Pellegrino&lt;/author&gt;&lt;author&gt;David C. Thomasma&lt;/author&gt;&lt;/authors&gt;&lt;/contributors&gt;&lt;titles&gt;&lt;title&gt;The virtues in medical practice&lt;/title&gt;&lt;/titles&gt;&lt;dates&gt;&lt;year&gt;1993&lt;/year&gt;&lt;/dates&gt;&lt;pub-location&gt;Oxford&lt;/pub-location&gt;&lt;publisher&gt;Oxford University Press&lt;/publisher&gt;&lt;urls&gt;&lt;/urls&gt;&lt;/record&gt;&lt;/Cite&gt;&lt;/EndNote&gt;</w:instrText>
      </w:r>
      <w:r w:rsidR="000C71B1">
        <w:rPr>
          <w:rFonts w:cstheme="minorHAnsi"/>
        </w:rPr>
        <w:fldChar w:fldCharType="separate"/>
      </w:r>
      <w:r w:rsidR="000C71B1">
        <w:rPr>
          <w:rFonts w:cstheme="minorHAnsi"/>
          <w:noProof/>
        </w:rPr>
        <w:t>(Pellegrino and Thomasma, 1993: pg. 92)</w:t>
      </w:r>
      <w:r w:rsidR="000C71B1">
        <w:rPr>
          <w:rFonts w:cstheme="minorHAnsi"/>
        </w:rPr>
        <w:fldChar w:fldCharType="end"/>
      </w:r>
      <w:r w:rsidR="00E63715">
        <w:rPr>
          <w:rFonts w:cstheme="minorHAnsi"/>
        </w:rPr>
        <w:t>,</w:t>
      </w:r>
      <w:r w:rsidR="00321038">
        <w:rPr>
          <w:rFonts w:cstheme="minorHAnsi"/>
        </w:rPr>
        <w:t xml:space="preserve"> </w:t>
      </w:r>
      <w:r w:rsidR="00AB3C42">
        <w:rPr>
          <w:rFonts w:cstheme="minorHAnsi"/>
        </w:rPr>
        <w:t xml:space="preserve">would ensure that </w:t>
      </w:r>
      <w:r w:rsidR="00E63715">
        <w:rPr>
          <w:rFonts w:cstheme="minorHAnsi"/>
        </w:rPr>
        <w:t xml:space="preserve">senior leaders do </w:t>
      </w:r>
      <w:r w:rsidR="00AB3C42">
        <w:rPr>
          <w:rFonts w:cstheme="minorHAnsi"/>
        </w:rPr>
        <w:t>consider</w:t>
      </w:r>
      <w:r w:rsidR="00E63715">
        <w:rPr>
          <w:rFonts w:cstheme="minorHAnsi"/>
        </w:rPr>
        <w:t xml:space="preserve"> </w:t>
      </w:r>
      <w:r w:rsidR="00CB11D4">
        <w:rPr>
          <w:rFonts w:cstheme="minorHAnsi"/>
        </w:rPr>
        <w:t xml:space="preserve">what is due to </w:t>
      </w:r>
      <w:r w:rsidR="00FE4E79">
        <w:rPr>
          <w:rFonts w:cstheme="minorHAnsi"/>
        </w:rPr>
        <w:t>all stakeholders</w:t>
      </w:r>
      <w:r w:rsidR="00CB11D4">
        <w:rPr>
          <w:rFonts w:cstheme="minorHAnsi"/>
        </w:rPr>
        <w:t xml:space="preserve"> involved in the process</w:t>
      </w:r>
      <w:r w:rsidR="00FE4E79">
        <w:rPr>
          <w:rFonts w:cstheme="minorHAnsi"/>
        </w:rPr>
        <w:t xml:space="preserve"> </w:t>
      </w:r>
      <w:r w:rsidR="00FE4E79">
        <w:rPr>
          <w:rFonts w:cstheme="minorHAnsi"/>
        </w:rPr>
        <w:lastRenderedPageBreak/>
        <w:t>(</w:t>
      </w:r>
      <w:r w:rsidR="00CB11D4">
        <w:rPr>
          <w:rFonts w:cstheme="minorHAnsi"/>
        </w:rPr>
        <w:t xml:space="preserve">including students, staff and </w:t>
      </w:r>
      <w:r w:rsidR="00FE4E79">
        <w:rPr>
          <w:rFonts w:cstheme="minorHAnsi"/>
        </w:rPr>
        <w:t>the wider society</w:t>
      </w:r>
      <w:r w:rsidR="00040584">
        <w:rPr>
          <w:rFonts w:cstheme="minorHAnsi"/>
        </w:rPr>
        <w:t xml:space="preserve"> in both countries</w:t>
      </w:r>
      <w:r w:rsidR="00FE4E79">
        <w:rPr>
          <w:rFonts w:cstheme="minorHAnsi"/>
        </w:rPr>
        <w:t xml:space="preserve">) </w:t>
      </w:r>
      <w:r w:rsidR="00FE4E79" w:rsidRPr="00745E25">
        <w:rPr>
          <w:rFonts w:cstheme="minorHAnsi"/>
        </w:rPr>
        <w:t xml:space="preserve">in terms of </w:t>
      </w:r>
      <w:r w:rsidR="00FF2634" w:rsidRPr="00745E25">
        <w:rPr>
          <w:rFonts w:cstheme="minorHAnsi"/>
        </w:rPr>
        <w:t>strategic goals</w:t>
      </w:r>
      <w:r w:rsidR="00FF2634">
        <w:rPr>
          <w:rFonts w:cstheme="minorHAnsi"/>
        </w:rPr>
        <w:t xml:space="preserve"> and intended outcomes</w:t>
      </w:r>
      <w:r w:rsidR="00CB11D4">
        <w:rPr>
          <w:rFonts w:cstheme="minorHAnsi"/>
        </w:rPr>
        <w:t>.</w:t>
      </w:r>
      <w:r w:rsidR="00AB3C42">
        <w:rPr>
          <w:rFonts w:cstheme="minorHAnsi"/>
        </w:rPr>
        <w:t xml:space="preserve"> They </w:t>
      </w:r>
      <w:r w:rsidR="002C40B4">
        <w:rPr>
          <w:rFonts w:cstheme="minorHAnsi"/>
        </w:rPr>
        <w:t xml:space="preserve">would </w:t>
      </w:r>
      <w:r w:rsidR="00AB3C42">
        <w:rPr>
          <w:rFonts w:cstheme="minorHAnsi"/>
        </w:rPr>
        <w:t xml:space="preserve">need to consider their wisdom in balancing and orchestrating the virtues as well as the skills and resources that they control. </w:t>
      </w:r>
      <w:r w:rsidR="00982DAB">
        <w:rPr>
          <w:rFonts w:cstheme="minorHAnsi"/>
        </w:rPr>
        <w:t xml:space="preserve">In proposing the application of virtue ethics, we </w:t>
      </w:r>
      <w:r w:rsidR="00CB11D4">
        <w:rPr>
          <w:rFonts w:cstheme="minorHAnsi"/>
        </w:rPr>
        <w:t xml:space="preserve">recognise that this approach is complementary to the </w:t>
      </w:r>
      <w:r w:rsidR="00982DAB">
        <w:rPr>
          <w:rFonts w:cstheme="minorHAnsi"/>
        </w:rPr>
        <w:t>previously dis</w:t>
      </w:r>
      <w:r w:rsidR="0056678F">
        <w:rPr>
          <w:rFonts w:cstheme="minorHAnsi"/>
        </w:rPr>
        <w:t>cussed forms</w:t>
      </w:r>
      <w:r w:rsidR="00CB11D4">
        <w:rPr>
          <w:rFonts w:cstheme="minorHAnsi"/>
        </w:rPr>
        <w:t xml:space="preserve"> of ethical decision mak</w:t>
      </w:r>
      <w:r w:rsidR="0056678F">
        <w:rPr>
          <w:rFonts w:cstheme="minorHAnsi"/>
        </w:rPr>
        <w:t>ing</w:t>
      </w:r>
      <w:r w:rsidR="00CB11D4">
        <w:rPr>
          <w:rFonts w:cstheme="minorHAnsi"/>
        </w:rPr>
        <w:t xml:space="preserve">. The university </w:t>
      </w:r>
      <w:r w:rsidR="006F3657">
        <w:rPr>
          <w:rFonts w:cstheme="minorHAnsi"/>
        </w:rPr>
        <w:t>leader</w:t>
      </w:r>
      <w:r w:rsidR="00CB11D4">
        <w:rPr>
          <w:rFonts w:cstheme="minorHAnsi"/>
        </w:rPr>
        <w:t xml:space="preserve"> w</w:t>
      </w:r>
      <w:r w:rsidR="0056678F">
        <w:rPr>
          <w:rFonts w:cstheme="minorHAnsi"/>
        </w:rPr>
        <w:t>ould still</w:t>
      </w:r>
      <w:r w:rsidR="00CB11D4">
        <w:rPr>
          <w:rFonts w:cstheme="minorHAnsi"/>
        </w:rPr>
        <w:t xml:space="preserve"> need to follow regulatory processes, which will ensure that the scheme is </w:t>
      </w:r>
      <w:r w:rsidR="00CF1BC9">
        <w:rPr>
          <w:rFonts w:cstheme="minorHAnsi"/>
        </w:rPr>
        <w:t>competently run.</w:t>
      </w:r>
    </w:p>
    <w:p w14:paraId="7D5DBD1C" w14:textId="4B088769" w:rsidR="008D0BA6" w:rsidRPr="003970B4" w:rsidRDefault="008D0BA6" w:rsidP="006F3657">
      <w:pPr>
        <w:spacing w:line="480" w:lineRule="auto"/>
        <w:ind w:firstLine="851"/>
        <w:rPr>
          <w:rFonts w:cstheme="minorHAnsi"/>
        </w:rPr>
      </w:pPr>
      <w:r w:rsidRPr="003970B4">
        <w:rPr>
          <w:rFonts w:cstheme="minorHAnsi"/>
        </w:rPr>
        <w:t xml:space="preserve">Virtue ethics can help HE leaders in ‘grey zones’. Most ethical conflicts happen when conventional ethical frameworks or arguments are in conflict, </w:t>
      </w:r>
      <w:r w:rsidR="003629AE">
        <w:rPr>
          <w:rFonts w:cstheme="minorHAnsi"/>
        </w:rPr>
        <w:t>when</w:t>
      </w:r>
      <w:r w:rsidRPr="003970B4">
        <w:rPr>
          <w:rFonts w:cstheme="minorHAnsi"/>
        </w:rPr>
        <w:t xml:space="preserve"> different aspects of the issue are weighted differently</w:t>
      </w:r>
      <w:r w:rsidR="00D86386" w:rsidRPr="003970B4">
        <w:rPr>
          <w:rFonts w:cstheme="minorHAnsi"/>
        </w:rPr>
        <w:t>, or when fast changing circumstances are not covered by the rule book</w:t>
      </w:r>
      <w:r w:rsidRPr="003970B4">
        <w:rPr>
          <w:rFonts w:cstheme="minorHAnsi"/>
        </w:rPr>
        <w:t>.</w:t>
      </w:r>
      <w:r w:rsidR="006F3657">
        <w:rPr>
          <w:rFonts w:cstheme="minorHAnsi"/>
        </w:rPr>
        <w:t xml:space="preserve"> Principles such as freedom of expression, giving people access to high quality education and the opportunity to increase income can be in tension when considering whether to open </w:t>
      </w:r>
      <w:r w:rsidR="00CF1BC9">
        <w:rPr>
          <w:rFonts w:cstheme="minorHAnsi"/>
        </w:rPr>
        <w:t>a campus in a country where there is political pressure against free speech. The</w:t>
      </w:r>
      <w:r w:rsidR="008A1D66" w:rsidRPr="003970B4">
        <w:rPr>
          <w:rFonts w:cstheme="minorHAnsi"/>
        </w:rPr>
        <w:t xml:space="preserve"> </w:t>
      </w:r>
      <w:r w:rsidRPr="003970B4">
        <w:rPr>
          <w:rFonts w:cstheme="minorHAnsi"/>
        </w:rPr>
        <w:t>decision maker is</w:t>
      </w:r>
      <w:r w:rsidR="00EE3A0E">
        <w:rPr>
          <w:rFonts w:cstheme="minorHAnsi"/>
        </w:rPr>
        <w:t xml:space="preserve"> often</w:t>
      </w:r>
      <w:r w:rsidRPr="003970B4">
        <w:rPr>
          <w:rFonts w:cstheme="minorHAnsi"/>
        </w:rPr>
        <w:t xml:space="preserve"> left with </w:t>
      </w:r>
      <w:r w:rsidR="001376BF">
        <w:rPr>
          <w:rFonts w:cstheme="minorHAnsi"/>
        </w:rPr>
        <w:t>having to</w:t>
      </w:r>
      <w:r w:rsidRPr="003970B4">
        <w:rPr>
          <w:rFonts w:cstheme="minorHAnsi"/>
        </w:rPr>
        <w:t xml:space="preserve"> fall back onto ‘gut’ or emotional feelings to make a decision. Virtue ethics </w:t>
      </w:r>
      <w:r w:rsidR="00950FB4">
        <w:rPr>
          <w:rFonts w:cstheme="minorHAnsi"/>
        </w:rPr>
        <w:t>would</w:t>
      </w:r>
      <w:r w:rsidRPr="003970B4">
        <w:rPr>
          <w:rFonts w:cstheme="minorHAnsi"/>
        </w:rPr>
        <w:t xml:space="preserve"> not tell the individual what to do in these grey zones, but give</w:t>
      </w:r>
      <w:r w:rsidR="00805200">
        <w:rPr>
          <w:rFonts w:cstheme="minorHAnsi"/>
        </w:rPr>
        <w:t>s</w:t>
      </w:r>
      <w:r w:rsidRPr="003970B4">
        <w:rPr>
          <w:rFonts w:cstheme="minorHAnsi"/>
        </w:rPr>
        <w:t xml:space="preserve"> them a mechanism</w:t>
      </w:r>
      <w:r w:rsidR="00C41F67">
        <w:rPr>
          <w:rFonts w:cstheme="minorHAnsi"/>
        </w:rPr>
        <w:t xml:space="preserve"> to </w:t>
      </w:r>
      <w:r w:rsidR="0058626F">
        <w:rPr>
          <w:rFonts w:cstheme="minorHAnsi"/>
        </w:rPr>
        <w:t>support decision-making</w:t>
      </w:r>
      <w:r w:rsidR="002F3B27">
        <w:rPr>
          <w:rFonts w:cstheme="minorHAnsi"/>
        </w:rPr>
        <w:t>,</w:t>
      </w:r>
      <w:r w:rsidRPr="003970B4">
        <w:rPr>
          <w:rFonts w:cstheme="minorHAnsi"/>
        </w:rPr>
        <w:t xml:space="preserve"> us</w:t>
      </w:r>
      <w:r w:rsidR="002F3B27">
        <w:rPr>
          <w:rFonts w:cstheme="minorHAnsi"/>
        </w:rPr>
        <w:t>ing</w:t>
      </w:r>
      <w:r w:rsidRPr="003970B4">
        <w:rPr>
          <w:rFonts w:cstheme="minorHAnsi"/>
        </w:rPr>
        <w:t xml:space="preserve"> the </w:t>
      </w:r>
      <w:r w:rsidR="00A07512" w:rsidRPr="00F52345">
        <w:rPr>
          <w:rFonts w:cstheme="minorHAnsi"/>
          <w:i/>
          <w:iCs/>
        </w:rPr>
        <w:t>telos</w:t>
      </w:r>
      <w:r w:rsidRPr="003970B4">
        <w:rPr>
          <w:rFonts w:cstheme="minorHAnsi"/>
        </w:rPr>
        <w:t xml:space="preserve"> </w:t>
      </w:r>
      <w:r w:rsidR="00A07512">
        <w:rPr>
          <w:rFonts w:cstheme="minorHAnsi"/>
        </w:rPr>
        <w:t xml:space="preserve">of HE </w:t>
      </w:r>
      <w:r w:rsidR="00EA5DB5">
        <w:rPr>
          <w:rFonts w:cstheme="minorHAnsi"/>
        </w:rPr>
        <w:t xml:space="preserve">as a </w:t>
      </w:r>
      <w:r w:rsidR="0091589A">
        <w:rPr>
          <w:rFonts w:cstheme="minorHAnsi"/>
        </w:rPr>
        <w:t>guide</w:t>
      </w:r>
      <w:r w:rsidR="00CF1BC9">
        <w:rPr>
          <w:rFonts w:cstheme="minorHAnsi"/>
        </w:rPr>
        <w:t xml:space="preserve"> and consideration of whether the</w:t>
      </w:r>
      <w:r w:rsidR="0058626F">
        <w:rPr>
          <w:rFonts w:cstheme="minorHAnsi"/>
        </w:rPr>
        <w:t>ir</w:t>
      </w:r>
      <w:r w:rsidR="00CF1BC9">
        <w:rPr>
          <w:rFonts w:cstheme="minorHAnsi"/>
        </w:rPr>
        <w:t xml:space="preserve"> virtues are appropriately played</w:t>
      </w:r>
      <w:r w:rsidRPr="003970B4">
        <w:rPr>
          <w:rFonts w:cstheme="minorHAnsi"/>
        </w:rPr>
        <w:t xml:space="preserve">. </w:t>
      </w:r>
    </w:p>
    <w:p w14:paraId="102CDD67" w14:textId="1FFBC1A3" w:rsidR="008D0BA6" w:rsidRPr="003970B4" w:rsidRDefault="00980511" w:rsidP="00A110A6">
      <w:pPr>
        <w:spacing w:line="480" w:lineRule="auto"/>
        <w:ind w:firstLine="851"/>
        <w:rPr>
          <w:rFonts w:cstheme="minorHAnsi"/>
        </w:rPr>
      </w:pPr>
      <w:r w:rsidRPr="003970B4">
        <w:rPr>
          <w:rFonts w:cstheme="minorHAnsi"/>
        </w:rPr>
        <w:t>V</w:t>
      </w:r>
      <w:r w:rsidR="008D0BA6" w:rsidRPr="003970B4">
        <w:rPr>
          <w:rFonts w:cstheme="minorHAnsi"/>
        </w:rPr>
        <w:t xml:space="preserve">irtue ethics promotes </w:t>
      </w:r>
      <w:r w:rsidR="000B1FCD">
        <w:rPr>
          <w:rFonts w:cstheme="minorHAnsi"/>
        </w:rPr>
        <w:t xml:space="preserve">striving for </w:t>
      </w:r>
      <w:r w:rsidR="001D6B61">
        <w:rPr>
          <w:rFonts w:cstheme="minorHAnsi"/>
        </w:rPr>
        <w:t>high performance</w:t>
      </w:r>
      <w:r w:rsidR="008D0BA6" w:rsidRPr="003970B4">
        <w:rPr>
          <w:rFonts w:cstheme="minorHAnsi"/>
        </w:rPr>
        <w:t xml:space="preserve">. Deontological or utilitarian approaches encourage behaviour that is ‘good enough’. If you follow the rules, or if you ensure that you do more good than harm, then you have satisfied these ethical frameworks. There is no call to </w:t>
      </w:r>
      <w:r w:rsidR="001D6B61">
        <w:rPr>
          <w:rFonts w:cstheme="minorHAnsi"/>
        </w:rPr>
        <w:t>do better</w:t>
      </w:r>
      <w:r w:rsidR="008D0BA6" w:rsidRPr="003970B4">
        <w:rPr>
          <w:rFonts w:cstheme="minorHAnsi"/>
        </w:rPr>
        <w:t>. However, virtue ethics promotes one to do and be the best that one can</w:t>
      </w:r>
      <w:r w:rsidR="007D0B9C">
        <w:rPr>
          <w:rFonts w:cstheme="minorHAnsi"/>
        </w:rPr>
        <w:t xml:space="preserve"> </w:t>
      </w:r>
      <w:r w:rsidR="003D5790">
        <w:rPr>
          <w:rFonts w:cstheme="minorHAnsi"/>
        </w:rPr>
        <w:fldChar w:fldCharType="begin"/>
      </w:r>
      <w:r w:rsidR="003D5790">
        <w:rPr>
          <w:rFonts w:cstheme="minorHAnsi"/>
        </w:rPr>
        <w:instrText xml:space="preserve"> ADDIN EN.CITE &lt;EndNote&gt;&lt;Cite&gt;&lt;Author&gt;Pellegrino&lt;/Author&gt;&lt;Year&gt;1993&lt;/Year&gt;&lt;RecNum&gt;251&lt;/RecNum&gt;&lt;DisplayText&gt;(Pellegrino and Thomasma, 1993)&lt;/DisplayText&gt;&lt;record&gt;&lt;rec-number&gt;251&lt;/rec-number&gt;&lt;foreign-keys&gt;&lt;key app="EN" db-id="za02rxrs3tz5xmev2vyxa9erststda2wtpfd" timestamp="1629879200" guid="19abcb33-b977-42a2-84e6-dd2856ec547b"&gt;251&lt;/key&gt;&lt;/foreign-keys&gt;&lt;ref-type name="Book"&gt;6&lt;/ref-type&gt;&lt;contributors&gt;&lt;authors&gt;&lt;author&gt;Edmund D. Pellegrino&lt;/author&gt;&lt;author&gt;David C. Thomasma&lt;/author&gt;&lt;/authors&gt;&lt;/contributors&gt;&lt;titles&gt;&lt;title&gt;The virtues in medical practice&lt;/title&gt;&lt;/titles&gt;&lt;dates&gt;&lt;year&gt;1993&lt;/year&gt;&lt;/dates&gt;&lt;pub-location&gt;Oxford&lt;/pub-location&gt;&lt;publisher&gt;Oxford University Press&lt;/publisher&gt;&lt;urls&gt;&lt;/urls&gt;&lt;/record&gt;&lt;/Cite&gt;&lt;/EndNote&gt;</w:instrText>
      </w:r>
      <w:r w:rsidR="003D5790">
        <w:rPr>
          <w:rFonts w:cstheme="minorHAnsi"/>
        </w:rPr>
        <w:fldChar w:fldCharType="separate"/>
      </w:r>
      <w:r w:rsidR="003D5790">
        <w:rPr>
          <w:rFonts w:cstheme="minorHAnsi"/>
          <w:noProof/>
        </w:rPr>
        <w:t>(Pellegrino and Thomasma, 1993)</w:t>
      </w:r>
      <w:r w:rsidR="003D5790">
        <w:rPr>
          <w:rFonts w:cstheme="minorHAnsi"/>
        </w:rPr>
        <w:fldChar w:fldCharType="end"/>
      </w:r>
      <w:r w:rsidR="008D0BA6" w:rsidRPr="003970B4">
        <w:rPr>
          <w:rFonts w:cstheme="minorHAnsi"/>
        </w:rPr>
        <w:t xml:space="preserve">. </w:t>
      </w:r>
    </w:p>
    <w:p w14:paraId="24366035" w14:textId="707F19FB" w:rsidR="008D0BA6" w:rsidRPr="003970B4" w:rsidRDefault="00980511" w:rsidP="00A110A6">
      <w:pPr>
        <w:spacing w:line="480" w:lineRule="auto"/>
        <w:ind w:firstLine="851"/>
        <w:rPr>
          <w:rFonts w:cstheme="minorHAnsi"/>
        </w:rPr>
      </w:pPr>
      <w:r w:rsidRPr="003970B4">
        <w:rPr>
          <w:rFonts w:cstheme="minorHAnsi"/>
        </w:rPr>
        <w:t xml:space="preserve">In summary, </w:t>
      </w:r>
      <w:r w:rsidR="006E55EF">
        <w:rPr>
          <w:rFonts w:cstheme="minorHAnsi"/>
        </w:rPr>
        <w:t xml:space="preserve">VCs </w:t>
      </w:r>
      <w:r w:rsidR="002C60BB">
        <w:rPr>
          <w:rFonts w:cstheme="minorHAnsi"/>
        </w:rPr>
        <w:t xml:space="preserve">and Presidents </w:t>
      </w:r>
      <w:r w:rsidR="006E55EF">
        <w:rPr>
          <w:rFonts w:cstheme="minorHAnsi"/>
        </w:rPr>
        <w:t xml:space="preserve">need ethical frameworks to make and reflect on decisions. </w:t>
      </w:r>
      <w:r w:rsidR="00472276">
        <w:rPr>
          <w:rFonts w:cstheme="minorHAnsi"/>
        </w:rPr>
        <w:t xml:space="preserve">We propose that virtue ethics </w:t>
      </w:r>
      <w:r w:rsidR="00472276" w:rsidRPr="005F4585">
        <w:rPr>
          <w:rFonts w:cstheme="minorHAnsi"/>
        </w:rPr>
        <w:t xml:space="preserve">provides such a framework that can complement </w:t>
      </w:r>
      <w:r w:rsidR="003735EC" w:rsidRPr="005F4585">
        <w:rPr>
          <w:rFonts w:cstheme="minorHAnsi"/>
        </w:rPr>
        <w:t>rule or principle based frameworks</w:t>
      </w:r>
      <w:r w:rsidR="001E54AE" w:rsidRPr="005F4585">
        <w:rPr>
          <w:rFonts w:cstheme="minorHAnsi"/>
        </w:rPr>
        <w:t xml:space="preserve">. </w:t>
      </w:r>
      <w:r w:rsidR="008445B6" w:rsidRPr="005F4585">
        <w:rPr>
          <w:rFonts w:cstheme="minorHAnsi"/>
        </w:rPr>
        <w:t>A v</w:t>
      </w:r>
      <w:r w:rsidR="002A5B36" w:rsidRPr="005F4585">
        <w:rPr>
          <w:rFonts w:cstheme="minorHAnsi"/>
        </w:rPr>
        <w:t xml:space="preserve">irtue ethics </w:t>
      </w:r>
      <w:r w:rsidR="008445B6" w:rsidRPr="005F4585">
        <w:rPr>
          <w:rFonts w:cstheme="minorHAnsi"/>
        </w:rPr>
        <w:t xml:space="preserve">approach encourages </w:t>
      </w:r>
      <w:r w:rsidR="008445B6" w:rsidRPr="007B76D1">
        <w:rPr>
          <w:rFonts w:cstheme="minorHAnsi"/>
        </w:rPr>
        <w:t>s</w:t>
      </w:r>
      <w:r w:rsidR="00AB76E8" w:rsidRPr="005F4585">
        <w:rPr>
          <w:rFonts w:cstheme="minorHAnsi"/>
        </w:rPr>
        <w:t xml:space="preserve">enior leaders </w:t>
      </w:r>
      <w:r w:rsidR="008445B6" w:rsidRPr="007B76D1">
        <w:rPr>
          <w:rFonts w:cstheme="minorHAnsi"/>
        </w:rPr>
        <w:t>to</w:t>
      </w:r>
      <w:r w:rsidR="0076658C" w:rsidRPr="005F4585">
        <w:rPr>
          <w:rFonts w:cstheme="minorHAnsi"/>
        </w:rPr>
        <w:t xml:space="preserve"> </w:t>
      </w:r>
      <w:r w:rsidR="00B0181F" w:rsidRPr="005F4585">
        <w:rPr>
          <w:rFonts w:cstheme="minorHAnsi"/>
        </w:rPr>
        <w:lastRenderedPageBreak/>
        <w:t xml:space="preserve">identify the </w:t>
      </w:r>
      <w:r w:rsidR="00B0181F" w:rsidRPr="005F4585">
        <w:rPr>
          <w:rFonts w:cstheme="minorHAnsi"/>
          <w:i/>
          <w:iCs/>
        </w:rPr>
        <w:t>telos</w:t>
      </w:r>
      <w:r w:rsidR="00B0181F" w:rsidRPr="005F4585">
        <w:rPr>
          <w:rFonts w:cstheme="minorHAnsi"/>
        </w:rPr>
        <w:t xml:space="preserve"> of their institution</w:t>
      </w:r>
      <w:r w:rsidR="00DD4813" w:rsidRPr="007B76D1">
        <w:rPr>
          <w:rFonts w:cstheme="minorHAnsi"/>
        </w:rPr>
        <w:t xml:space="preserve"> and develop their</w:t>
      </w:r>
      <w:r w:rsidR="006A0DC7" w:rsidRPr="005F4585">
        <w:rPr>
          <w:rFonts w:cstheme="minorHAnsi"/>
        </w:rPr>
        <w:t xml:space="preserve"> abilit</w:t>
      </w:r>
      <w:r w:rsidR="00DD4813" w:rsidRPr="007B76D1">
        <w:rPr>
          <w:rFonts w:cstheme="minorHAnsi"/>
        </w:rPr>
        <w:t>ies</w:t>
      </w:r>
      <w:r w:rsidR="003613CE" w:rsidRPr="005F4585">
        <w:rPr>
          <w:rFonts w:cstheme="minorHAnsi"/>
        </w:rPr>
        <w:t xml:space="preserve"> of </w:t>
      </w:r>
      <w:r w:rsidR="00AB76E8" w:rsidRPr="005F4585">
        <w:rPr>
          <w:rFonts w:cstheme="minorHAnsi"/>
        </w:rPr>
        <w:t xml:space="preserve">self-reflection </w:t>
      </w:r>
      <w:r w:rsidR="00946B3F" w:rsidRPr="005F4585">
        <w:rPr>
          <w:rFonts w:cstheme="minorHAnsi"/>
        </w:rPr>
        <w:t xml:space="preserve">in order </w:t>
      </w:r>
      <w:r w:rsidR="00040584">
        <w:rPr>
          <w:rFonts w:cstheme="minorHAnsi"/>
        </w:rPr>
        <w:t xml:space="preserve">to </w:t>
      </w:r>
      <w:r w:rsidR="00781A85" w:rsidRPr="005F4585">
        <w:rPr>
          <w:rFonts w:cstheme="minorHAnsi"/>
        </w:rPr>
        <w:t>recognise</w:t>
      </w:r>
      <w:r w:rsidR="00363153" w:rsidRPr="007B76D1">
        <w:rPr>
          <w:rFonts w:cstheme="minorHAnsi"/>
        </w:rPr>
        <w:t xml:space="preserve">, </w:t>
      </w:r>
      <w:r w:rsidR="00781A85" w:rsidRPr="005F4585">
        <w:rPr>
          <w:rFonts w:cstheme="minorHAnsi"/>
        </w:rPr>
        <w:t>develop</w:t>
      </w:r>
      <w:r w:rsidR="00827E58" w:rsidRPr="005F4585">
        <w:rPr>
          <w:rFonts w:cstheme="minorHAnsi"/>
        </w:rPr>
        <w:t xml:space="preserve"> </w:t>
      </w:r>
      <w:r w:rsidR="00363153" w:rsidRPr="007B76D1">
        <w:rPr>
          <w:rFonts w:cstheme="minorHAnsi"/>
        </w:rPr>
        <w:t xml:space="preserve">and orchestrate </w:t>
      </w:r>
      <w:r w:rsidR="00827E58" w:rsidRPr="005F4585">
        <w:rPr>
          <w:rFonts w:cstheme="minorHAnsi"/>
        </w:rPr>
        <w:t>the</w:t>
      </w:r>
      <w:r w:rsidR="00E65FFC" w:rsidRPr="005F4585">
        <w:rPr>
          <w:rFonts w:cstheme="minorHAnsi"/>
        </w:rPr>
        <w:t>ir</w:t>
      </w:r>
      <w:r w:rsidR="00827E58" w:rsidRPr="005F4585">
        <w:rPr>
          <w:rFonts w:cstheme="minorHAnsi"/>
        </w:rPr>
        <w:t xml:space="preserve"> </w:t>
      </w:r>
      <w:r w:rsidR="005E12E0" w:rsidRPr="005F4585">
        <w:rPr>
          <w:rFonts w:cstheme="minorHAnsi"/>
        </w:rPr>
        <w:t xml:space="preserve">own </w:t>
      </w:r>
      <w:r w:rsidR="00827E58" w:rsidRPr="005F4585">
        <w:rPr>
          <w:rFonts w:cstheme="minorHAnsi"/>
        </w:rPr>
        <w:t>virtues</w:t>
      </w:r>
      <w:r w:rsidR="00363153" w:rsidRPr="007B76D1">
        <w:rPr>
          <w:rFonts w:cstheme="minorHAnsi"/>
        </w:rPr>
        <w:t>. This</w:t>
      </w:r>
      <w:r w:rsidR="00827E58" w:rsidRPr="005F4585">
        <w:rPr>
          <w:rFonts w:cstheme="minorHAnsi"/>
        </w:rPr>
        <w:t xml:space="preserve"> </w:t>
      </w:r>
      <w:r w:rsidR="005E12E0" w:rsidRPr="005F4585">
        <w:rPr>
          <w:rFonts w:cstheme="minorHAnsi"/>
        </w:rPr>
        <w:t xml:space="preserve">will </w:t>
      </w:r>
      <w:r w:rsidR="0075088A" w:rsidRPr="005F4585">
        <w:rPr>
          <w:rFonts w:cstheme="minorHAnsi"/>
        </w:rPr>
        <w:t>support and strengthen</w:t>
      </w:r>
      <w:r w:rsidR="00962F94" w:rsidRPr="005F4585">
        <w:rPr>
          <w:rFonts w:cstheme="minorHAnsi"/>
        </w:rPr>
        <w:t xml:space="preserve"> effective ethical decision-making.</w:t>
      </w:r>
      <w:r w:rsidR="001E54AE" w:rsidRPr="005F4585">
        <w:rPr>
          <w:rFonts w:cstheme="minorHAnsi"/>
        </w:rPr>
        <w:t xml:space="preserve"> </w:t>
      </w:r>
    </w:p>
    <w:p w14:paraId="06D918AE" w14:textId="77777777" w:rsidR="002207DB" w:rsidRPr="003970B4" w:rsidRDefault="002207DB" w:rsidP="00A110A6">
      <w:pPr>
        <w:ind w:firstLine="851"/>
        <w:rPr>
          <w:rFonts w:cstheme="minorHAnsi"/>
        </w:rPr>
      </w:pPr>
    </w:p>
    <w:p w14:paraId="15D5EA04" w14:textId="77777777" w:rsidR="002207DB" w:rsidRPr="003970B4" w:rsidRDefault="002207DB" w:rsidP="00A110A6">
      <w:pPr>
        <w:ind w:firstLine="851"/>
        <w:rPr>
          <w:rStyle w:val="Emphasis"/>
          <w:rFonts w:cstheme="minorHAnsi"/>
          <w:b/>
          <w:bCs/>
          <w:i w:val="0"/>
          <w:iCs w:val="0"/>
          <w:color w:val="333333"/>
          <w:shd w:val="clear" w:color="auto" w:fill="FFFFFF"/>
        </w:rPr>
      </w:pPr>
      <w:r w:rsidRPr="003970B4">
        <w:rPr>
          <w:rStyle w:val="Emphasis"/>
          <w:rFonts w:cstheme="minorHAnsi"/>
          <w:b/>
          <w:bCs/>
          <w:i w:val="0"/>
          <w:iCs w:val="0"/>
          <w:color w:val="333333"/>
          <w:shd w:val="clear" w:color="auto" w:fill="FFFFFF"/>
        </w:rPr>
        <w:br w:type="page"/>
      </w:r>
    </w:p>
    <w:p w14:paraId="4BDEBF2B" w14:textId="77777777" w:rsidR="009D7FD4" w:rsidRDefault="00F206D5" w:rsidP="007B76D1">
      <w:pPr>
        <w:pStyle w:val="Heading2"/>
      </w:pPr>
      <w:r>
        <w:lastRenderedPageBreak/>
        <w:t>Ackn</w:t>
      </w:r>
      <w:r w:rsidR="009D7FD4">
        <w:t>owledgements</w:t>
      </w:r>
    </w:p>
    <w:p w14:paraId="4734F0E3" w14:textId="65A177F0" w:rsidR="009D7FD4" w:rsidRDefault="009D7FD4" w:rsidP="00805200">
      <w:r>
        <w:t xml:space="preserve">We would like to thank </w:t>
      </w:r>
      <w:r w:rsidR="00E859C4">
        <w:t>Ni</w:t>
      </w:r>
      <w:r>
        <w:t xml:space="preserve">gel Spinks </w:t>
      </w:r>
      <w:r w:rsidR="003442D0">
        <w:t>and</w:t>
      </w:r>
      <w:r w:rsidR="001D781C">
        <w:t xml:space="preserve"> </w:t>
      </w:r>
      <w:r w:rsidR="00142A72">
        <w:t>two</w:t>
      </w:r>
      <w:r w:rsidR="001D781C">
        <w:t xml:space="preserve"> anonymous reviewers</w:t>
      </w:r>
      <w:r w:rsidR="003442D0">
        <w:t xml:space="preserve"> for critical comments that have improved this paper.</w:t>
      </w:r>
    </w:p>
    <w:p w14:paraId="58988FCC" w14:textId="4E630147" w:rsidR="002207DB" w:rsidRPr="003970B4" w:rsidRDefault="002207DB" w:rsidP="007B76D1">
      <w:pPr>
        <w:pStyle w:val="Heading2"/>
      </w:pPr>
      <w:r w:rsidRPr="003970B4">
        <w:t>Declarations of Interest:</w:t>
      </w:r>
    </w:p>
    <w:p w14:paraId="6FD179EC" w14:textId="62D2FB1A" w:rsidR="002207DB" w:rsidRPr="003970B4" w:rsidRDefault="002207DB" w:rsidP="00805200">
      <w:r w:rsidRPr="003970B4">
        <w:t xml:space="preserve">The authors have no </w:t>
      </w:r>
      <w:r w:rsidR="004C5F92" w:rsidRPr="003970B4">
        <w:t>competing</w:t>
      </w:r>
      <w:r w:rsidRPr="003970B4">
        <w:t xml:space="preserve"> interest</w:t>
      </w:r>
      <w:r w:rsidR="004C5F92" w:rsidRPr="003970B4">
        <w:t>s</w:t>
      </w:r>
    </w:p>
    <w:p w14:paraId="523F3364" w14:textId="77777777" w:rsidR="002207DB" w:rsidRPr="003970B4" w:rsidRDefault="002207DB" w:rsidP="007B76D1">
      <w:pPr>
        <w:pStyle w:val="Heading2"/>
      </w:pPr>
      <w:r w:rsidRPr="003970B4">
        <w:t>Funding:</w:t>
      </w:r>
    </w:p>
    <w:p w14:paraId="5DA36974" w14:textId="64133591" w:rsidR="002207DB" w:rsidRPr="003970B4" w:rsidRDefault="002207DB" w:rsidP="00805200">
      <w:pPr>
        <w:rPr>
          <w:rStyle w:val="Emphasis"/>
          <w:rFonts w:cstheme="minorHAnsi"/>
          <w:i w:val="0"/>
          <w:iCs w:val="0"/>
          <w:color w:val="333333"/>
          <w:shd w:val="clear" w:color="auto" w:fill="FFFFFF"/>
        </w:rPr>
      </w:pPr>
      <w:r w:rsidRPr="003970B4">
        <w:rPr>
          <w:rStyle w:val="Emphasis"/>
          <w:rFonts w:cstheme="minorHAnsi"/>
          <w:i w:val="0"/>
          <w:iCs w:val="0"/>
          <w:color w:val="333333"/>
          <w:shd w:val="clear" w:color="auto" w:fill="FFFFFF"/>
        </w:rPr>
        <w:t>The autho</w:t>
      </w:r>
      <w:r w:rsidR="004C5F92" w:rsidRPr="003970B4">
        <w:rPr>
          <w:rStyle w:val="Emphasis"/>
          <w:rFonts w:cstheme="minorHAnsi"/>
          <w:i w:val="0"/>
          <w:iCs w:val="0"/>
          <w:color w:val="333333"/>
          <w:shd w:val="clear" w:color="auto" w:fill="FFFFFF"/>
        </w:rPr>
        <w:t>rs</w:t>
      </w:r>
      <w:r w:rsidRPr="003970B4">
        <w:rPr>
          <w:rStyle w:val="Emphasis"/>
          <w:rFonts w:cstheme="minorHAnsi"/>
          <w:i w:val="0"/>
          <w:iCs w:val="0"/>
          <w:color w:val="333333"/>
          <w:shd w:val="clear" w:color="auto" w:fill="FFFFFF"/>
        </w:rPr>
        <w:t xml:space="preserve"> received no financial support for the research, authorship, and/or publication of this article.</w:t>
      </w:r>
    </w:p>
    <w:p w14:paraId="1AAA16F0" w14:textId="77777777" w:rsidR="0078643D" w:rsidRPr="003970B4" w:rsidRDefault="0078643D" w:rsidP="00A110A6">
      <w:pPr>
        <w:ind w:firstLine="851"/>
        <w:rPr>
          <w:rFonts w:cstheme="minorHAnsi"/>
        </w:rPr>
      </w:pPr>
    </w:p>
    <w:p w14:paraId="4B987A99" w14:textId="77777777" w:rsidR="002207DB" w:rsidRPr="003970B4" w:rsidRDefault="002207DB" w:rsidP="00A110A6">
      <w:pPr>
        <w:ind w:firstLine="851"/>
        <w:rPr>
          <w:rFonts w:cstheme="minorHAnsi"/>
        </w:rPr>
      </w:pPr>
      <w:r w:rsidRPr="003970B4">
        <w:rPr>
          <w:rFonts w:cstheme="minorHAnsi"/>
        </w:rPr>
        <w:br w:type="page"/>
      </w:r>
    </w:p>
    <w:p w14:paraId="211C7856" w14:textId="77777777" w:rsidR="00817A71" w:rsidRDefault="002207DB" w:rsidP="00D17A58">
      <w:pPr>
        <w:pStyle w:val="Heading2"/>
        <w:rPr>
          <w:rFonts w:asciiTheme="minorHAnsi" w:hAnsiTheme="minorHAnsi" w:cstheme="minorHAnsi"/>
        </w:rPr>
      </w:pPr>
      <w:r w:rsidRPr="003970B4">
        <w:rPr>
          <w:rFonts w:asciiTheme="minorHAnsi" w:hAnsiTheme="minorHAnsi" w:cstheme="minorHAnsi"/>
        </w:rPr>
        <w:lastRenderedPageBreak/>
        <w:t>References:</w:t>
      </w:r>
    </w:p>
    <w:p w14:paraId="3C3B5A6A" w14:textId="2486642C" w:rsidR="004B27A2" w:rsidRDefault="004B27A2" w:rsidP="004B27A2"/>
    <w:p w14:paraId="6E012A17" w14:textId="77777777" w:rsidR="005F52B7" w:rsidRDefault="005F52B7"/>
    <w:p w14:paraId="6FC31CD6" w14:textId="77777777" w:rsidR="005F52B7" w:rsidRDefault="005F52B7"/>
    <w:p w14:paraId="783CE19A" w14:textId="77777777" w:rsidR="00745E25" w:rsidRPr="00745E25" w:rsidRDefault="005F52B7" w:rsidP="00745E25">
      <w:pPr>
        <w:pStyle w:val="EndNoteBibliography"/>
        <w:ind w:left="720" w:hanging="720"/>
      </w:pPr>
      <w:r>
        <w:fldChar w:fldCharType="begin"/>
      </w:r>
      <w:r>
        <w:instrText xml:space="preserve"> ADDIN EN.REFLIST </w:instrText>
      </w:r>
      <w:r>
        <w:fldChar w:fldCharType="separate"/>
      </w:r>
      <w:r w:rsidR="00745E25" w:rsidRPr="00745E25">
        <w:t xml:space="preserve">Amey M (2006) Leadership in Higher Education. </w:t>
      </w:r>
      <w:r w:rsidR="00745E25" w:rsidRPr="00745E25">
        <w:rPr>
          <w:i/>
        </w:rPr>
        <w:t>Change: The Magazine of Higher Learning</w:t>
      </w:r>
      <w:r w:rsidR="00745E25" w:rsidRPr="00745E25">
        <w:t xml:space="preserve"> 38: 55-58.</w:t>
      </w:r>
    </w:p>
    <w:p w14:paraId="0AF591CB" w14:textId="77777777" w:rsidR="00745E25" w:rsidRPr="00745E25" w:rsidRDefault="00745E25" w:rsidP="00745E25">
      <w:pPr>
        <w:pStyle w:val="EndNoteBibliography"/>
        <w:ind w:left="720" w:hanging="720"/>
      </w:pPr>
      <w:r w:rsidRPr="00745E25">
        <w:t>Anderson R (2010) The 'idea of a university' today. London: History and Policy, Institute of Historical Research.</w:t>
      </w:r>
    </w:p>
    <w:p w14:paraId="332D66CF" w14:textId="77777777" w:rsidR="00745E25" w:rsidRPr="00745E25" w:rsidRDefault="00745E25" w:rsidP="00745E25">
      <w:pPr>
        <w:pStyle w:val="EndNoteBibliography"/>
        <w:ind w:left="720" w:hanging="720"/>
      </w:pPr>
      <w:r w:rsidRPr="00745E25">
        <w:t xml:space="preserve">Aristotle (2009) </w:t>
      </w:r>
      <w:r w:rsidRPr="00745E25">
        <w:rPr>
          <w:i/>
        </w:rPr>
        <w:t xml:space="preserve">The Nicomachean ethics, </w:t>
      </w:r>
      <w:r w:rsidRPr="00745E25">
        <w:t>Ross D (transl.)</w:t>
      </w:r>
      <w:r w:rsidRPr="00745E25">
        <w:rPr>
          <w:i/>
        </w:rPr>
        <w:t xml:space="preserve">. </w:t>
      </w:r>
      <w:r w:rsidRPr="00745E25">
        <w:t>Oxford: Oxford University Press.</w:t>
      </w:r>
    </w:p>
    <w:p w14:paraId="45F51961" w14:textId="77777777" w:rsidR="00745E25" w:rsidRPr="00745E25" w:rsidRDefault="00745E25" w:rsidP="00745E25">
      <w:pPr>
        <w:pStyle w:val="EndNoteBibliography"/>
        <w:ind w:left="720" w:hanging="720"/>
      </w:pPr>
      <w:r w:rsidRPr="00745E25">
        <w:t xml:space="preserve">Bai X and Morris N (2014) Leadership and Virtue Ethics. </w:t>
      </w:r>
      <w:r w:rsidRPr="00745E25">
        <w:rPr>
          <w:i/>
        </w:rPr>
        <w:t>Public Integrity</w:t>
      </w:r>
      <w:r w:rsidRPr="00745E25">
        <w:t xml:space="preserve"> 16(2): 173-186.</w:t>
      </w:r>
    </w:p>
    <w:p w14:paraId="47EC7354" w14:textId="77777777" w:rsidR="00745E25" w:rsidRPr="00745E25" w:rsidRDefault="00745E25" w:rsidP="00745E25">
      <w:pPr>
        <w:pStyle w:val="EndNoteBibliography"/>
        <w:ind w:left="720" w:hanging="720"/>
      </w:pPr>
      <w:r w:rsidRPr="00745E25">
        <w:t xml:space="preserve">Banicki K (2014) Positive psychology on character strengths and virtues. A disquieting suggestion. </w:t>
      </w:r>
      <w:r w:rsidRPr="00745E25">
        <w:rPr>
          <w:i/>
        </w:rPr>
        <w:t>New Ideas in Psychology</w:t>
      </w:r>
      <w:r w:rsidRPr="00745E25">
        <w:t xml:space="preserve"> 33: 21-34.</w:t>
      </w:r>
    </w:p>
    <w:p w14:paraId="1179C4BE" w14:textId="77777777" w:rsidR="00745E25" w:rsidRPr="00745E25" w:rsidRDefault="00745E25" w:rsidP="00745E25">
      <w:pPr>
        <w:pStyle w:val="EndNoteBibliography"/>
        <w:ind w:left="720" w:hanging="720"/>
      </w:pPr>
      <w:r w:rsidRPr="00745E25">
        <w:t xml:space="preserve">Beauchamp TL and Childress JF (1994) </w:t>
      </w:r>
      <w:r w:rsidRPr="00745E25">
        <w:rPr>
          <w:i/>
        </w:rPr>
        <w:t xml:space="preserve">Principles of biomedical ethics, </w:t>
      </w:r>
      <w:r w:rsidRPr="00745E25">
        <w:t>4th edn</w:t>
      </w:r>
      <w:r w:rsidRPr="00745E25">
        <w:rPr>
          <w:i/>
        </w:rPr>
        <w:t xml:space="preserve">. </w:t>
      </w:r>
      <w:r w:rsidRPr="00745E25">
        <w:t>Oxford: Oxford University Press.</w:t>
      </w:r>
    </w:p>
    <w:p w14:paraId="6F1A099C" w14:textId="77777777" w:rsidR="00745E25" w:rsidRPr="00745E25" w:rsidRDefault="00745E25" w:rsidP="00745E25">
      <w:pPr>
        <w:pStyle w:val="EndNoteBibliography"/>
        <w:ind w:left="720" w:hanging="720"/>
      </w:pPr>
      <w:r w:rsidRPr="00745E25">
        <w:t xml:space="preserve">Black S (2015) Qualities of effective leadership in Higher Education. </w:t>
      </w:r>
      <w:r w:rsidRPr="00745E25">
        <w:rPr>
          <w:i/>
        </w:rPr>
        <w:t>Open Journal of Leadership</w:t>
      </w:r>
      <w:r w:rsidRPr="00745E25">
        <w:t xml:space="preserve"> 04: 54-66.</w:t>
      </w:r>
    </w:p>
    <w:p w14:paraId="1BA62D44" w14:textId="77777777" w:rsidR="00745E25" w:rsidRPr="00745E25" w:rsidRDefault="00745E25" w:rsidP="00745E25">
      <w:pPr>
        <w:pStyle w:val="EndNoteBibliography"/>
        <w:ind w:left="720" w:hanging="720"/>
      </w:pPr>
      <w:r w:rsidRPr="00745E25">
        <w:t xml:space="preserve">Brabazon T (2021) The frontstage of leadership? Vice Chancellor profiles and the performance of self. </w:t>
      </w:r>
      <w:r w:rsidRPr="00745E25">
        <w:rPr>
          <w:i/>
        </w:rPr>
        <w:t>International Journal of Social Sciences &amp; Educational Studies</w:t>
      </w:r>
      <w:r w:rsidRPr="00745E25">
        <w:t xml:space="preserve"> 8: 36-65.</w:t>
      </w:r>
    </w:p>
    <w:p w14:paraId="00884886" w14:textId="77777777" w:rsidR="00745E25" w:rsidRPr="00745E25" w:rsidRDefault="00745E25" w:rsidP="00745E25">
      <w:pPr>
        <w:pStyle w:val="EndNoteBibliography"/>
        <w:ind w:left="720" w:hanging="720"/>
      </w:pPr>
      <w:r w:rsidRPr="00745E25">
        <w:t xml:space="preserve">Braxton JM and Bray NJ (2012) Introduction: The importance of codes of conduct for academia. </w:t>
      </w:r>
      <w:r w:rsidRPr="00745E25">
        <w:rPr>
          <w:i/>
        </w:rPr>
        <w:t>New Directions for Higher Education</w:t>
      </w:r>
      <w:r w:rsidRPr="00745E25">
        <w:t xml:space="preserve"> 2012(160): 1-4.</w:t>
      </w:r>
    </w:p>
    <w:p w14:paraId="1375247A" w14:textId="77777777" w:rsidR="00745E25" w:rsidRPr="00745E25" w:rsidRDefault="00745E25" w:rsidP="00745E25">
      <w:pPr>
        <w:pStyle w:val="EndNoteBibliography"/>
        <w:ind w:left="720" w:hanging="720"/>
      </w:pPr>
      <w:r w:rsidRPr="00745E25">
        <w:t xml:space="preserve">Croucher G and Lacy WB (2022) The emergence of academic capitalism and university neoliberalism: perspectives of Australian higher education leadership. </w:t>
      </w:r>
      <w:r w:rsidRPr="00745E25">
        <w:rPr>
          <w:i/>
        </w:rPr>
        <w:t>Higher Education</w:t>
      </w:r>
      <w:r w:rsidRPr="00745E25">
        <w:t xml:space="preserve"> 83(2): 279-295.</w:t>
      </w:r>
    </w:p>
    <w:p w14:paraId="17273266" w14:textId="77777777" w:rsidR="00745E25" w:rsidRPr="00745E25" w:rsidRDefault="00745E25" w:rsidP="00745E25">
      <w:pPr>
        <w:pStyle w:val="EndNoteBibliography"/>
        <w:ind w:left="720" w:hanging="720"/>
      </w:pPr>
      <w:r w:rsidRPr="00745E25">
        <w:t xml:space="preserve">Elmagrhi MH and Ntim CG (2022) Vice-Chancellor pay and performance: The moderating effect of Vice-Chancellor characteristics. </w:t>
      </w:r>
      <w:r w:rsidRPr="00745E25">
        <w:rPr>
          <w:i/>
        </w:rPr>
        <w:t>Work, Employment and Society</w:t>
      </w:r>
      <w:r w:rsidRPr="00745E25">
        <w:t xml:space="preserve"> online first(0): 09500170221111366.</w:t>
      </w:r>
    </w:p>
    <w:p w14:paraId="44260C53" w14:textId="77777777" w:rsidR="00745E25" w:rsidRPr="00745E25" w:rsidRDefault="00745E25" w:rsidP="00745E25">
      <w:pPr>
        <w:pStyle w:val="EndNoteBibliography"/>
        <w:ind w:left="720" w:hanging="720"/>
      </w:pPr>
      <w:r w:rsidRPr="00745E25">
        <w:t xml:space="preserve">George AJT (2021) Phronesis as reflection. </w:t>
      </w:r>
      <w:r w:rsidRPr="00745E25">
        <w:rPr>
          <w:i/>
        </w:rPr>
        <w:t>Philosophy of Coaching: an International Journal</w:t>
      </w:r>
      <w:r w:rsidRPr="00745E25">
        <w:t xml:space="preserve"> 6: 7-21.</w:t>
      </w:r>
    </w:p>
    <w:p w14:paraId="435AF745" w14:textId="77777777" w:rsidR="00745E25" w:rsidRPr="00745E25" w:rsidRDefault="00745E25" w:rsidP="00745E25">
      <w:pPr>
        <w:pStyle w:val="EndNoteBibliography"/>
        <w:ind w:left="720" w:hanging="720"/>
      </w:pPr>
      <w:r w:rsidRPr="00745E25">
        <w:t xml:space="preserve">George AJT, Urch CE and Cribb A (2022) A virtuous framework for professional development. </w:t>
      </w:r>
      <w:r w:rsidRPr="00745E25">
        <w:rPr>
          <w:i/>
        </w:rPr>
        <w:t>Future Healthcare Journal</w:t>
      </w:r>
      <w:r w:rsidRPr="00745E25">
        <w:t xml:space="preserve"> in press.</w:t>
      </w:r>
    </w:p>
    <w:p w14:paraId="396E8654" w14:textId="77777777" w:rsidR="00745E25" w:rsidRPr="00745E25" w:rsidRDefault="00745E25" w:rsidP="00745E25">
      <w:pPr>
        <w:pStyle w:val="EndNoteBibliography"/>
        <w:ind w:left="720" w:hanging="720"/>
      </w:pPr>
      <w:r w:rsidRPr="00745E25">
        <w:t xml:space="preserve">Heffernan TA, Eacott S and Bosetti L (2021) Higher education leadership and context: a study of university vice-chancellors and presidents. </w:t>
      </w:r>
      <w:r w:rsidRPr="00745E25">
        <w:rPr>
          <w:i/>
        </w:rPr>
        <w:t>International Journal of Educational Management</w:t>
      </w:r>
      <w:r w:rsidRPr="00745E25">
        <w:t xml:space="preserve"> 35: 1063-1073.</w:t>
      </w:r>
    </w:p>
    <w:p w14:paraId="630F6D5A" w14:textId="77777777" w:rsidR="00745E25" w:rsidRPr="00745E25" w:rsidRDefault="00745E25" w:rsidP="00745E25">
      <w:pPr>
        <w:pStyle w:val="EndNoteBibliography"/>
        <w:ind w:left="720" w:hanging="720"/>
      </w:pPr>
      <w:r w:rsidRPr="00745E25">
        <w:t xml:space="preserve">Jessop B (2018) On academic capitalism. </w:t>
      </w:r>
      <w:r w:rsidRPr="00745E25">
        <w:rPr>
          <w:i/>
        </w:rPr>
        <w:t>Critical Policy Studies</w:t>
      </w:r>
      <w:r w:rsidRPr="00745E25">
        <w:t xml:space="preserve"> 12(1): 104-109.</w:t>
      </w:r>
    </w:p>
    <w:p w14:paraId="6C6E8EDA" w14:textId="77777777" w:rsidR="00745E25" w:rsidRPr="00745E25" w:rsidRDefault="00745E25" w:rsidP="00745E25">
      <w:pPr>
        <w:pStyle w:val="EndNoteBibliography"/>
        <w:ind w:left="720" w:hanging="720"/>
      </w:pPr>
      <w:r w:rsidRPr="00745E25">
        <w:t xml:space="preserve">Jones S, Lefoe G, Harvey M, et al. (2012) Distributed leadership: a collaborative framework for academics, executives and professionals in higher education. </w:t>
      </w:r>
      <w:r w:rsidRPr="00745E25">
        <w:rPr>
          <w:i/>
        </w:rPr>
        <w:t>Journal of Higher Education Policy and Management</w:t>
      </w:r>
      <w:r w:rsidRPr="00745E25">
        <w:t xml:space="preserve"> 34(1): 67-78.</w:t>
      </w:r>
    </w:p>
    <w:p w14:paraId="759ED90A" w14:textId="77777777" w:rsidR="00745E25" w:rsidRPr="00745E25" w:rsidRDefault="00745E25" w:rsidP="00745E25">
      <w:pPr>
        <w:pStyle w:val="EndNoteBibliography"/>
        <w:ind w:left="720" w:hanging="720"/>
      </w:pPr>
      <w:r w:rsidRPr="00745E25">
        <w:t>Kezar AJ and Holcombe EM (2017) Shared leadership in Higher Education. Washington DC: American Council on Education.</w:t>
      </w:r>
    </w:p>
    <w:p w14:paraId="41EB8ACC" w14:textId="77777777" w:rsidR="00745E25" w:rsidRPr="00745E25" w:rsidRDefault="00745E25" w:rsidP="00745E25">
      <w:pPr>
        <w:pStyle w:val="EndNoteBibliography"/>
        <w:ind w:left="720" w:hanging="720"/>
      </w:pPr>
      <w:r w:rsidRPr="00745E25">
        <w:t xml:space="preserve">Kinghorn W (2017) The politics of virtue: An Aristotelian-Thomistic engagement with the VIA classification of character strengths. </w:t>
      </w:r>
      <w:r w:rsidRPr="00745E25">
        <w:rPr>
          <w:i/>
        </w:rPr>
        <w:t>The Journal of Positive Psychology</w:t>
      </w:r>
      <w:r w:rsidRPr="00745E25">
        <w:t xml:space="preserve"> 12(5): 436-446.</w:t>
      </w:r>
    </w:p>
    <w:p w14:paraId="0917B00A" w14:textId="77777777" w:rsidR="00745E25" w:rsidRPr="00745E25" w:rsidRDefault="00745E25" w:rsidP="00745E25">
      <w:pPr>
        <w:pStyle w:val="EndNoteBibliography"/>
        <w:ind w:left="720" w:hanging="720"/>
      </w:pPr>
      <w:r w:rsidRPr="00745E25">
        <w:t xml:space="preserve">MacIntyre A (2007) </w:t>
      </w:r>
      <w:r w:rsidRPr="00745E25">
        <w:rPr>
          <w:i/>
        </w:rPr>
        <w:t xml:space="preserve">After virtue, </w:t>
      </w:r>
      <w:r w:rsidRPr="00745E25">
        <w:t>3rd edn</w:t>
      </w:r>
      <w:r w:rsidRPr="00745E25">
        <w:rPr>
          <w:i/>
        </w:rPr>
        <w:t xml:space="preserve">. </w:t>
      </w:r>
      <w:r w:rsidRPr="00745E25">
        <w:t>London: Duckworth.</w:t>
      </w:r>
    </w:p>
    <w:p w14:paraId="4F5CEF41" w14:textId="77777777" w:rsidR="00745E25" w:rsidRPr="00745E25" w:rsidRDefault="00745E25" w:rsidP="00745E25">
      <w:pPr>
        <w:pStyle w:val="EndNoteBibliography"/>
        <w:ind w:left="720" w:hanging="720"/>
      </w:pPr>
      <w:r w:rsidRPr="00745E25">
        <w:t xml:space="preserve">Moore G (2006) Managing ethics in higher education: implementing a code or embedding virtue? </w:t>
      </w:r>
      <w:r w:rsidRPr="00745E25">
        <w:rPr>
          <w:i/>
        </w:rPr>
        <w:t>Business Ethics: A European Review</w:t>
      </w:r>
      <w:r w:rsidRPr="00745E25">
        <w:t xml:space="preserve"> 15(4): 407-418.</w:t>
      </w:r>
    </w:p>
    <w:p w14:paraId="0D918E80" w14:textId="77777777" w:rsidR="00745E25" w:rsidRPr="00745E25" w:rsidRDefault="00745E25" w:rsidP="00745E25">
      <w:pPr>
        <w:pStyle w:val="EndNoteBibliography"/>
        <w:ind w:left="720" w:hanging="720"/>
      </w:pPr>
      <w:r w:rsidRPr="00745E25">
        <w:lastRenderedPageBreak/>
        <w:t xml:space="preserve">Oakley J and Cocking D (2001) </w:t>
      </w:r>
      <w:r w:rsidRPr="00745E25">
        <w:rPr>
          <w:i/>
        </w:rPr>
        <w:t xml:space="preserve">Virtue ethics and professional roles. </w:t>
      </w:r>
      <w:r w:rsidRPr="00745E25">
        <w:t>Cambridge: Cambridge University Press.</w:t>
      </w:r>
    </w:p>
    <w:p w14:paraId="66C2A393" w14:textId="77777777" w:rsidR="00745E25" w:rsidRPr="00745E25" w:rsidRDefault="00745E25" w:rsidP="00745E25">
      <w:pPr>
        <w:pStyle w:val="EndNoteBibliography"/>
        <w:ind w:left="720" w:hanging="720"/>
      </w:pPr>
      <w:r w:rsidRPr="00745E25">
        <w:t xml:space="preserve">Park N, Peterson C and Seligman MEP (2004) Strengths of character and well-being. </w:t>
      </w:r>
      <w:r w:rsidRPr="00745E25">
        <w:rPr>
          <w:i/>
        </w:rPr>
        <w:t>Journal of Social and Clinical Psychology</w:t>
      </w:r>
      <w:r w:rsidRPr="00745E25">
        <w:t xml:space="preserve"> 23: 603-619.</w:t>
      </w:r>
    </w:p>
    <w:p w14:paraId="245EDC88" w14:textId="77777777" w:rsidR="00745E25" w:rsidRPr="00745E25" w:rsidRDefault="00745E25" w:rsidP="00745E25">
      <w:pPr>
        <w:pStyle w:val="EndNoteBibliography"/>
        <w:ind w:left="720" w:hanging="720"/>
      </w:pPr>
      <w:r w:rsidRPr="00745E25">
        <w:t xml:space="preserve">Pellegrino ED and Thomasma DC (1993) </w:t>
      </w:r>
      <w:r w:rsidRPr="00745E25">
        <w:rPr>
          <w:i/>
        </w:rPr>
        <w:t xml:space="preserve">The virtues in medical practice. </w:t>
      </w:r>
      <w:r w:rsidRPr="00745E25">
        <w:t>Oxford: Oxford University Press.</w:t>
      </w:r>
    </w:p>
    <w:p w14:paraId="000CFFD8" w14:textId="77777777" w:rsidR="00745E25" w:rsidRPr="00745E25" w:rsidRDefault="00745E25" w:rsidP="00745E25">
      <w:pPr>
        <w:pStyle w:val="EndNoteBibliography"/>
        <w:ind w:left="720" w:hanging="720"/>
      </w:pPr>
      <w:r w:rsidRPr="00745E25">
        <w:t xml:space="preserve">Pendleton D, Furham AF and Cowell J (2020) </w:t>
      </w:r>
      <w:r w:rsidRPr="00745E25">
        <w:rPr>
          <w:i/>
        </w:rPr>
        <w:t xml:space="preserve">Leadership: no more heroes. </w:t>
      </w:r>
      <w:r w:rsidRPr="00745E25">
        <w:t>London: Palgrave Macmillan.</w:t>
      </w:r>
    </w:p>
    <w:p w14:paraId="108D2292" w14:textId="77777777" w:rsidR="00745E25" w:rsidRPr="00745E25" w:rsidRDefault="00745E25" w:rsidP="00745E25">
      <w:pPr>
        <w:pStyle w:val="EndNoteBibliography"/>
        <w:ind w:left="720" w:hanging="720"/>
      </w:pPr>
      <w:r w:rsidRPr="00745E25">
        <w:t xml:space="preserve">Peterson C and Seligman ME (2004) </w:t>
      </w:r>
      <w:r w:rsidRPr="00745E25">
        <w:rPr>
          <w:i/>
        </w:rPr>
        <w:t xml:space="preserve">Character strengths and virtues: A handbook and classification. </w:t>
      </w:r>
      <w:r w:rsidRPr="00745E25">
        <w:t>Oxford: Oxford University Press.</w:t>
      </w:r>
    </w:p>
    <w:p w14:paraId="605B0885" w14:textId="77777777" w:rsidR="00745E25" w:rsidRPr="00745E25" w:rsidRDefault="00745E25" w:rsidP="00745E25">
      <w:pPr>
        <w:pStyle w:val="EndNoteBibliography"/>
        <w:ind w:left="720" w:hanging="720"/>
      </w:pPr>
      <w:r w:rsidRPr="00745E25">
        <w:t xml:space="preserve">Peterson H (2018) From “goal-orientated, strong and decisive leader” to “collaborative and communicative listener”. Gendered shifts in Vice-Chancellor ideals, 1990–2018. </w:t>
      </w:r>
      <w:r w:rsidRPr="00745E25">
        <w:rPr>
          <w:i/>
        </w:rPr>
        <w:t>Education Sciences</w:t>
      </w:r>
      <w:r w:rsidRPr="00745E25">
        <w:t xml:space="preserve"> 8(2): 90.</w:t>
      </w:r>
    </w:p>
    <w:p w14:paraId="2CB88A68" w14:textId="77777777" w:rsidR="00745E25" w:rsidRPr="00745E25" w:rsidRDefault="00745E25" w:rsidP="00745E25">
      <w:pPr>
        <w:pStyle w:val="EndNoteBibliography"/>
        <w:ind w:left="720" w:hanging="720"/>
      </w:pPr>
      <w:r w:rsidRPr="00745E25">
        <w:t xml:space="preserve">Plato (2021) </w:t>
      </w:r>
      <w:r w:rsidRPr="00745E25">
        <w:rPr>
          <w:i/>
        </w:rPr>
        <w:t xml:space="preserve">The Republic. </w:t>
      </w:r>
      <w:r w:rsidRPr="00745E25">
        <w:t>London: HarperCollins Publishers.</w:t>
      </w:r>
    </w:p>
    <w:p w14:paraId="132430DC" w14:textId="77777777" w:rsidR="00745E25" w:rsidRPr="00745E25" w:rsidRDefault="00745E25" w:rsidP="00745E25">
      <w:pPr>
        <w:pStyle w:val="EndNoteBibliography"/>
        <w:ind w:left="720" w:hanging="720"/>
      </w:pPr>
      <w:r w:rsidRPr="00745E25">
        <w:t xml:space="preserve">Prysor D and Henley A (2018) Boundary spanning in higher education leadership: identifying boundaries and practices in a British university. </w:t>
      </w:r>
      <w:r w:rsidRPr="00745E25">
        <w:rPr>
          <w:i/>
        </w:rPr>
        <w:t>Studies in Higher Education</w:t>
      </w:r>
      <w:r w:rsidRPr="00745E25">
        <w:t xml:space="preserve"> 43(12): 2210-2225.</w:t>
      </w:r>
    </w:p>
    <w:p w14:paraId="5219DC47" w14:textId="77777777" w:rsidR="00745E25" w:rsidRPr="00745E25" w:rsidRDefault="00745E25" w:rsidP="00745E25">
      <w:pPr>
        <w:pStyle w:val="EndNoteBibliography"/>
        <w:ind w:left="720" w:hanging="720"/>
      </w:pPr>
      <w:r w:rsidRPr="00745E25">
        <w:t xml:space="preserve">Rachels J and Rachels S (2007) </w:t>
      </w:r>
      <w:r w:rsidRPr="00745E25">
        <w:rPr>
          <w:i/>
        </w:rPr>
        <w:t xml:space="preserve">The elements of moral philosophy, </w:t>
      </w:r>
      <w:r w:rsidRPr="00745E25">
        <w:t>5 edn</w:t>
      </w:r>
      <w:r w:rsidRPr="00745E25">
        <w:rPr>
          <w:i/>
        </w:rPr>
        <w:t xml:space="preserve">. </w:t>
      </w:r>
      <w:r w:rsidRPr="00745E25">
        <w:t>New York: McGraw-Hill.</w:t>
      </w:r>
    </w:p>
    <w:p w14:paraId="59F80920" w14:textId="77777777" w:rsidR="00745E25" w:rsidRPr="00745E25" w:rsidRDefault="00745E25" w:rsidP="00745E25">
      <w:pPr>
        <w:pStyle w:val="EndNoteBibliography"/>
        <w:ind w:left="720" w:hanging="720"/>
      </w:pPr>
      <w:r w:rsidRPr="00745E25">
        <w:t xml:space="preserve">Raewyn C (2015) Australian universities under neoliberal management: The deepening crisis. </w:t>
      </w:r>
      <w:r w:rsidRPr="00745E25">
        <w:rPr>
          <w:i/>
        </w:rPr>
        <w:t>International Higher Education</w:t>
      </w:r>
      <w:r w:rsidRPr="00745E25">
        <w:t xml:space="preserve"> 0(81).</w:t>
      </w:r>
    </w:p>
    <w:p w14:paraId="0D015403" w14:textId="77777777" w:rsidR="00745E25" w:rsidRPr="00745E25" w:rsidRDefault="00745E25" w:rsidP="00745E25">
      <w:pPr>
        <w:pStyle w:val="EndNoteBibliography"/>
        <w:ind w:left="720" w:hanging="720"/>
      </w:pPr>
      <w:r w:rsidRPr="00745E25">
        <w:t>Robbins C (1963) Higher Education report. London: Her Majesty's Stationery Office.</w:t>
      </w:r>
    </w:p>
    <w:p w14:paraId="0BE3B0C6" w14:textId="77777777" w:rsidR="00745E25" w:rsidRPr="00745E25" w:rsidRDefault="00745E25" w:rsidP="00745E25">
      <w:pPr>
        <w:pStyle w:val="EndNoteBibliography"/>
        <w:ind w:left="720" w:hanging="720"/>
      </w:pPr>
      <w:r w:rsidRPr="00745E25">
        <w:t xml:space="preserve">Santamaría G (2020) Challenges and drawbacks in the marketisation of Higher Education within neoliberalism. </w:t>
      </w:r>
      <w:r w:rsidRPr="00745E25">
        <w:rPr>
          <w:i/>
        </w:rPr>
        <w:t>Review of European Studies</w:t>
      </w:r>
      <w:r w:rsidRPr="00745E25">
        <w:t xml:space="preserve"> 12: 22.</w:t>
      </w:r>
    </w:p>
    <w:p w14:paraId="389367B8" w14:textId="77777777" w:rsidR="00745E25" w:rsidRPr="00745E25" w:rsidRDefault="00745E25" w:rsidP="00745E25">
      <w:pPr>
        <w:pStyle w:val="EndNoteBibliography"/>
        <w:ind w:left="720" w:hanging="720"/>
      </w:pPr>
      <w:r w:rsidRPr="00745E25">
        <w:t xml:space="preserve">Seligman MEP and Csikszentmihalyi M (2014) Positive Psychology: An introduction. In: Csikszentmihalyi M (ed) </w:t>
      </w:r>
      <w:r w:rsidRPr="00745E25">
        <w:rPr>
          <w:i/>
        </w:rPr>
        <w:t>Flow and the Foundations of Positive Psychology: The Collected Works of Mihaly Csikszentmihalyi</w:t>
      </w:r>
      <w:r w:rsidRPr="00745E25">
        <w:t>. Dordrecht: Springer Netherlands, pp.279-298.</w:t>
      </w:r>
    </w:p>
    <w:p w14:paraId="0DC83E3B" w14:textId="77777777" w:rsidR="00745E25" w:rsidRPr="00745E25" w:rsidRDefault="00745E25" w:rsidP="00745E25">
      <w:pPr>
        <w:pStyle w:val="EndNoteBibliography"/>
        <w:ind w:left="720" w:hanging="720"/>
      </w:pPr>
      <w:r w:rsidRPr="00745E25">
        <w:t xml:space="preserve">Spendlove M (2007) Competencies for effective leadership in higher education. </w:t>
      </w:r>
      <w:r w:rsidRPr="00745E25">
        <w:rPr>
          <w:i/>
        </w:rPr>
        <w:t>International Journal of Educational Management</w:t>
      </w:r>
      <w:r w:rsidRPr="00745E25">
        <w:t xml:space="preserve"> 21(5): 407-417.</w:t>
      </w:r>
    </w:p>
    <w:p w14:paraId="61D774B9" w14:textId="77777777" w:rsidR="00745E25" w:rsidRPr="00745E25" w:rsidRDefault="00745E25" w:rsidP="00745E25">
      <w:pPr>
        <w:pStyle w:val="EndNoteBibliography"/>
        <w:ind w:left="720" w:hanging="720"/>
      </w:pPr>
      <w:r w:rsidRPr="00745E25">
        <w:t xml:space="preserve">Stern J (2021) Do you follow? Understanding followership before leadership. </w:t>
      </w:r>
      <w:r w:rsidRPr="00745E25">
        <w:rPr>
          <w:i/>
        </w:rPr>
        <w:t>Management in Education</w:t>
      </w:r>
      <w:r w:rsidRPr="00745E25">
        <w:t xml:space="preserve"> 35(1): 58-61.</w:t>
      </w:r>
    </w:p>
    <w:p w14:paraId="6FD61D39" w14:textId="77777777" w:rsidR="00745E25" w:rsidRPr="00745E25" w:rsidRDefault="00745E25" w:rsidP="00745E25">
      <w:pPr>
        <w:pStyle w:val="EndNoteBibliography"/>
        <w:ind w:left="720" w:hanging="720"/>
      </w:pPr>
      <w:r w:rsidRPr="00745E25">
        <w:t xml:space="preserve">VanderWeele TJ (2017) On the promotion of human flourishing. </w:t>
      </w:r>
      <w:r w:rsidRPr="00745E25">
        <w:rPr>
          <w:i/>
        </w:rPr>
        <w:t>Proceedings of the National Academy of Sciences (U.S.A.)</w:t>
      </w:r>
      <w:r w:rsidRPr="00745E25">
        <w:t xml:space="preserve"> 114(31): 8148-8156.</w:t>
      </w:r>
    </w:p>
    <w:p w14:paraId="5DD973D4" w14:textId="77777777" w:rsidR="00745E25" w:rsidRPr="00745E25" w:rsidRDefault="00745E25" w:rsidP="00745E25">
      <w:pPr>
        <w:pStyle w:val="EndNoteBibliography"/>
        <w:ind w:left="720" w:hanging="720"/>
      </w:pPr>
      <w:r w:rsidRPr="00745E25">
        <w:t xml:space="preserve">Wilson M (2014) Critical reflection on authentic leadership and school leader development from a virtue ethical perspective. </w:t>
      </w:r>
      <w:r w:rsidRPr="00745E25">
        <w:rPr>
          <w:i/>
        </w:rPr>
        <w:t>Educational Review</w:t>
      </w:r>
      <w:r w:rsidRPr="00745E25">
        <w:t xml:space="preserve"> 66(4): 482-496.</w:t>
      </w:r>
    </w:p>
    <w:p w14:paraId="7AA7940D" w14:textId="7285CD4A" w:rsidR="00E448C8" w:rsidRPr="004B27A2" w:rsidRDefault="005F52B7" w:rsidP="007B76D1">
      <w:r>
        <w:fldChar w:fldCharType="end"/>
      </w:r>
    </w:p>
    <w:sectPr w:rsidR="00E448C8" w:rsidRPr="004B27A2" w:rsidSect="005E01D9">
      <w:foot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9D28A" w14:textId="77777777" w:rsidR="00A766F4" w:rsidRDefault="00A766F4" w:rsidP="00E036E7">
      <w:r>
        <w:separator/>
      </w:r>
    </w:p>
  </w:endnote>
  <w:endnote w:type="continuationSeparator" w:id="0">
    <w:p w14:paraId="09FAA237" w14:textId="77777777" w:rsidR="00A766F4" w:rsidRDefault="00A766F4" w:rsidP="00E0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7034170"/>
      <w:docPartObj>
        <w:docPartGallery w:val="Page Numbers (Bottom of Page)"/>
        <w:docPartUnique/>
      </w:docPartObj>
    </w:sdtPr>
    <w:sdtEndPr>
      <w:rPr>
        <w:noProof/>
      </w:rPr>
    </w:sdtEndPr>
    <w:sdtContent>
      <w:p w14:paraId="37F0309D" w14:textId="6BADFE6D" w:rsidR="00E036E7" w:rsidRDefault="00E036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012A4B" w14:textId="77777777" w:rsidR="00E036E7" w:rsidRDefault="00E03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5F5EA" w14:textId="77777777" w:rsidR="00A766F4" w:rsidRDefault="00A766F4" w:rsidP="00E036E7">
      <w:r>
        <w:separator/>
      </w:r>
    </w:p>
  </w:footnote>
  <w:footnote w:type="continuationSeparator" w:id="0">
    <w:p w14:paraId="5F960681" w14:textId="77777777" w:rsidR="00A766F4" w:rsidRDefault="00A766F4" w:rsidP="00E036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age Harvard with translator and edition number for book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02rxrs3tz5xmev2vyxa9erststda2wtpfd&quot;&gt;Andrew George Library&lt;record-ids&gt;&lt;item&gt;111&lt;/item&gt;&lt;item&gt;187&lt;/item&gt;&lt;item&gt;247&lt;/item&gt;&lt;item&gt;248&lt;/item&gt;&lt;item&gt;250&lt;/item&gt;&lt;item&gt;251&lt;/item&gt;&lt;item&gt;252&lt;/item&gt;&lt;item&gt;292&lt;/item&gt;&lt;item&gt;452&lt;/item&gt;&lt;item&gt;463&lt;/item&gt;&lt;item&gt;491&lt;/item&gt;&lt;item&gt;494&lt;/item&gt;&lt;item&gt;505&lt;/item&gt;&lt;item&gt;531&lt;/item&gt;&lt;item&gt;672&lt;/item&gt;&lt;item&gt;673&lt;/item&gt;&lt;item&gt;675&lt;/item&gt;&lt;item&gt;679&lt;/item&gt;&lt;item&gt;682&lt;/item&gt;&lt;item&gt;683&lt;/item&gt;&lt;item&gt;684&lt;/item&gt;&lt;item&gt;686&lt;/item&gt;&lt;item&gt;743&lt;/item&gt;&lt;item&gt;749&lt;/item&gt;&lt;item&gt;753&lt;/item&gt;&lt;item&gt;756&lt;/item&gt;&lt;item&gt;757&lt;/item&gt;&lt;item&gt;758&lt;/item&gt;&lt;item&gt;759&lt;/item&gt;&lt;item&gt;760&lt;/item&gt;&lt;item&gt;761&lt;/item&gt;&lt;item&gt;762&lt;/item&gt;&lt;item&gt;763&lt;/item&gt;&lt;item&gt;764&lt;/item&gt;&lt;item&gt;766&lt;/item&gt;&lt;item&gt;767&lt;/item&gt;&lt;item&gt;768&lt;/item&gt;&lt;/record-ids&gt;&lt;/item&gt;&lt;/Libraries&gt;"/>
  </w:docVars>
  <w:rsids>
    <w:rsidRoot w:val="00321A4F"/>
    <w:rsid w:val="00000089"/>
    <w:rsid w:val="00006938"/>
    <w:rsid w:val="00010464"/>
    <w:rsid w:val="0001053A"/>
    <w:rsid w:val="000111CE"/>
    <w:rsid w:val="00014C19"/>
    <w:rsid w:val="00021F53"/>
    <w:rsid w:val="0002640C"/>
    <w:rsid w:val="00027412"/>
    <w:rsid w:val="000305E4"/>
    <w:rsid w:val="0003235F"/>
    <w:rsid w:val="0003558A"/>
    <w:rsid w:val="000363DB"/>
    <w:rsid w:val="00040584"/>
    <w:rsid w:val="00043E22"/>
    <w:rsid w:val="00044050"/>
    <w:rsid w:val="00044D63"/>
    <w:rsid w:val="00045730"/>
    <w:rsid w:val="00055EF8"/>
    <w:rsid w:val="00060C4E"/>
    <w:rsid w:val="00074167"/>
    <w:rsid w:val="000748C7"/>
    <w:rsid w:val="00076B88"/>
    <w:rsid w:val="0007706A"/>
    <w:rsid w:val="00083DAD"/>
    <w:rsid w:val="000840FE"/>
    <w:rsid w:val="0008531E"/>
    <w:rsid w:val="00085625"/>
    <w:rsid w:val="00087F1C"/>
    <w:rsid w:val="0009099A"/>
    <w:rsid w:val="00091970"/>
    <w:rsid w:val="00091EA6"/>
    <w:rsid w:val="000943ED"/>
    <w:rsid w:val="00094722"/>
    <w:rsid w:val="0009576B"/>
    <w:rsid w:val="00096638"/>
    <w:rsid w:val="000A5A7C"/>
    <w:rsid w:val="000B0564"/>
    <w:rsid w:val="000B1FCD"/>
    <w:rsid w:val="000B7FB3"/>
    <w:rsid w:val="000C01B0"/>
    <w:rsid w:val="000C03AD"/>
    <w:rsid w:val="000C1158"/>
    <w:rsid w:val="000C2197"/>
    <w:rsid w:val="000C4862"/>
    <w:rsid w:val="000C675E"/>
    <w:rsid w:val="000C71B1"/>
    <w:rsid w:val="000D00D2"/>
    <w:rsid w:val="000D112F"/>
    <w:rsid w:val="000D5477"/>
    <w:rsid w:val="000E3FE7"/>
    <w:rsid w:val="000F0155"/>
    <w:rsid w:val="000F3706"/>
    <w:rsid w:val="000F7175"/>
    <w:rsid w:val="000F71BE"/>
    <w:rsid w:val="00100891"/>
    <w:rsid w:val="00101809"/>
    <w:rsid w:val="00103E37"/>
    <w:rsid w:val="001053BB"/>
    <w:rsid w:val="00106EA6"/>
    <w:rsid w:val="00110A18"/>
    <w:rsid w:val="001110CD"/>
    <w:rsid w:val="00111138"/>
    <w:rsid w:val="00120BF6"/>
    <w:rsid w:val="001239EA"/>
    <w:rsid w:val="00131112"/>
    <w:rsid w:val="00134332"/>
    <w:rsid w:val="00134B6D"/>
    <w:rsid w:val="001376BF"/>
    <w:rsid w:val="00141462"/>
    <w:rsid w:val="00142A72"/>
    <w:rsid w:val="00143B58"/>
    <w:rsid w:val="0014435C"/>
    <w:rsid w:val="00145327"/>
    <w:rsid w:val="00147982"/>
    <w:rsid w:val="00151C0E"/>
    <w:rsid w:val="00163193"/>
    <w:rsid w:val="001631BC"/>
    <w:rsid w:val="0016447F"/>
    <w:rsid w:val="0016452E"/>
    <w:rsid w:val="00165121"/>
    <w:rsid w:val="0017246A"/>
    <w:rsid w:val="00174431"/>
    <w:rsid w:val="0017722A"/>
    <w:rsid w:val="00183A18"/>
    <w:rsid w:val="0018401C"/>
    <w:rsid w:val="001843FA"/>
    <w:rsid w:val="001902FF"/>
    <w:rsid w:val="001906A4"/>
    <w:rsid w:val="00190FAA"/>
    <w:rsid w:val="00193CC7"/>
    <w:rsid w:val="00195882"/>
    <w:rsid w:val="001975D9"/>
    <w:rsid w:val="00197C91"/>
    <w:rsid w:val="001B1726"/>
    <w:rsid w:val="001B189F"/>
    <w:rsid w:val="001B2957"/>
    <w:rsid w:val="001B2CBF"/>
    <w:rsid w:val="001B446C"/>
    <w:rsid w:val="001B448A"/>
    <w:rsid w:val="001B4688"/>
    <w:rsid w:val="001B5585"/>
    <w:rsid w:val="001B7F25"/>
    <w:rsid w:val="001C44E0"/>
    <w:rsid w:val="001C7445"/>
    <w:rsid w:val="001D0EF0"/>
    <w:rsid w:val="001D3062"/>
    <w:rsid w:val="001D6B61"/>
    <w:rsid w:val="001D6D7D"/>
    <w:rsid w:val="001D781C"/>
    <w:rsid w:val="001E002D"/>
    <w:rsid w:val="001E1080"/>
    <w:rsid w:val="001E13A9"/>
    <w:rsid w:val="001E54AE"/>
    <w:rsid w:val="001E5E8B"/>
    <w:rsid w:val="001F1C78"/>
    <w:rsid w:val="001F24EE"/>
    <w:rsid w:val="001F35C2"/>
    <w:rsid w:val="00201B93"/>
    <w:rsid w:val="00207B83"/>
    <w:rsid w:val="00207ED8"/>
    <w:rsid w:val="0021127C"/>
    <w:rsid w:val="00211C12"/>
    <w:rsid w:val="002127A0"/>
    <w:rsid w:val="00213B66"/>
    <w:rsid w:val="00217B6F"/>
    <w:rsid w:val="002207DB"/>
    <w:rsid w:val="00230D12"/>
    <w:rsid w:val="002321D1"/>
    <w:rsid w:val="0023392B"/>
    <w:rsid w:val="00234633"/>
    <w:rsid w:val="00234C21"/>
    <w:rsid w:val="002354E5"/>
    <w:rsid w:val="00242CB1"/>
    <w:rsid w:val="0024376A"/>
    <w:rsid w:val="00250A1F"/>
    <w:rsid w:val="00251148"/>
    <w:rsid w:val="00251F8B"/>
    <w:rsid w:val="00251FF1"/>
    <w:rsid w:val="002552C0"/>
    <w:rsid w:val="00255D1E"/>
    <w:rsid w:val="00256864"/>
    <w:rsid w:val="00257922"/>
    <w:rsid w:val="00260600"/>
    <w:rsid w:val="00266DC1"/>
    <w:rsid w:val="002701BD"/>
    <w:rsid w:val="0028421C"/>
    <w:rsid w:val="00284884"/>
    <w:rsid w:val="00284B05"/>
    <w:rsid w:val="002879E9"/>
    <w:rsid w:val="00290450"/>
    <w:rsid w:val="002910E5"/>
    <w:rsid w:val="00291935"/>
    <w:rsid w:val="0029411D"/>
    <w:rsid w:val="002A01CE"/>
    <w:rsid w:val="002A4059"/>
    <w:rsid w:val="002A5B36"/>
    <w:rsid w:val="002B4341"/>
    <w:rsid w:val="002B664B"/>
    <w:rsid w:val="002B733A"/>
    <w:rsid w:val="002C40B4"/>
    <w:rsid w:val="002C60BB"/>
    <w:rsid w:val="002C7DC6"/>
    <w:rsid w:val="002D0553"/>
    <w:rsid w:val="002D5396"/>
    <w:rsid w:val="002D5EB4"/>
    <w:rsid w:val="002E3147"/>
    <w:rsid w:val="002E39C1"/>
    <w:rsid w:val="002E4884"/>
    <w:rsid w:val="002E6F15"/>
    <w:rsid w:val="002E76C8"/>
    <w:rsid w:val="002F01EF"/>
    <w:rsid w:val="002F0AA5"/>
    <w:rsid w:val="002F12BF"/>
    <w:rsid w:val="002F3B27"/>
    <w:rsid w:val="002F50AA"/>
    <w:rsid w:val="002F6094"/>
    <w:rsid w:val="00304BC0"/>
    <w:rsid w:val="00305D67"/>
    <w:rsid w:val="00310FB7"/>
    <w:rsid w:val="00312A8C"/>
    <w:rsid w:val="00315F11"/>
    <w:rsid w:val="00317059"/>
    <w:rsid w:val="0032082A"/>
    <w:rsid w:val="00320EAD"/>
    <w:rsid w:val="00321038"/>
    <w:rsid w:val="00321A4F"/>
    <w:rsid w:val="0032473E"/>
    <w:rsid w:val="00325C8F"/>
    <w:rsid w:val="0032614D"/>
    <w:rsid w:val="00326730"/>
    <w:rsid w:val="00327C6F"/>
    <w:rsid w:val="003348E2"/>
    <w:rsid w:val="00335B20"/>
    <w:rsid w:val="00335B5D"/>
    <w:rsid w:val="00337814"/>
    <w:rsid w:val="003416AB"/>
    <w:rsid w:val="00342BD6"/>
    <w:rsid w:val="00343B04"/>
    <w:rsid w:val="00343B25"/>
    <w:rsid w:val="003442D0"/>
    <w:rsid w:val="0034446F"/>
    <w:rsid w:val="0034552C"/>
    <w:rsid w:val="003477DC"/>
    <w:rsid w:val="003523EA"/>
    <w:rsid w:val="00352A26"/>
    <w:rsid w:val="00352D97"/>
    <w:rsid w:val="003613CE"/>
    <w:rsid w:val="00361B64"/>
    <w:rsid w:val="003629AE"/>
    <w:rsid w:val="00362F65"/>
    <w:rsid w:val="00363153"/>
    <w:rsid w:val="00372E02"/>
    <w:rsid w:val="003735EC"/>
    <w:rsid w:val="00373DDF"/>
    <w:rsid w:val="00376CF1"/>
    <w:rsid w:val="0038527A"/>
    <w:rsid w:val="00391819"/>
    <w:rsid w:val="003944AC"/>
    <w:rsid w:val="00394A73"/>
    <w:rsid w:val="0039560C"/>
    <w:rsid w:val="003970B4"/>
    <w:rsid w:val="003A1BA4"/>
    <w:rsid w:val="003A5B43"/>
    <w:rsid w:val="003B0E9E"/>
    <w:rsid w:val="003B5EEF"/>
    <w:rsid w:val="003C586E"/>
    <w:rsid w:val="003D3B2C"/>
    <w:rsid w:val="003D5790"/>
    <w:rsid w:val="003E1FBB"/>
    <w:rsid w:val="003E1FEE"/>
    <w:rsid w:val="003E31B1"/>
    <w:rsid w:val="003E346F"/>
    <w:rsid w:val="003F2DC0"/>
    <w:rsid w:val="003F4615"/>
    <w:rsid w:val="003F5C03"/>
    <w:rsid w:val="003F5C19"/>
    <w:rsid w:val="003F7CBF"/>
    <w:rsid w:val="003F7F74"/>
    <w:rsid w:val="00402AEC"/>
    <w:rsid w:val="00404440"/>
    <w:rsid w:val="004156EE"/>
    <w:rsid w:val="00416D35"/>
    <w:rsid w:val="00421132"/>
    <w:rsid w:val="00432784"/>
    <w:rsid w:val="0043290F"/>
    <w:rsid w:val="00435292"/>
    <w:rsid w:val="0044068A"/>
    <w:rsid w:val="00441BE0"/>
    <w:rsid w:val="004434A2"/>
    <w:rsid w:val="00451A77"/>
    <w:rsid w:val="00455382"/>
    <w:rsid w:val="004569C5"/>
    <w:rsid w:val="004572D1"/>
    <w:rsid w:val="00460D5A"/>
    <w:rsid w:val="0046424C"/>
    <w:rsid w:val="004658D0"/>
    <w:rsid w:val="00466E34"/>
    <w:rsid w:val="00472276"/>
    <w:rsid w:val="0047235A"/>
    <w:rsid w:val="00481D2C"/>
    <w:rsid w:val="00490E5D"/>
    <w:rsid w:val="00492577"/>
    <w:rsid w:val="0049294D"/>
    <w:rsid w:val="004966F6"/>
    <w:rsid w:val="004A30EF"/>
    <w:rsid w:val="004A3E2A"/>
    <w:rsid w:val="004A437D"/>
    <w:rsid w:val="004A4DAF"/>
    <w:rsid w:val="004A5512"/>
    <w:rsid w:val="004B1A9F"/>
    <w:rsid w:val="004B1EBD"/>
    <w:rsid w:val="004B266E"/>
    <w:rsid w:val="004B27A2"/>
    <w:rsid w:val="004B7476"/>
    <w:rsid w:val="004C013A"/>
    <w:rsid w:val="004C2146"/>
    <w:rsid w:val="004C4432"/>
    <w:rsid w:val="004C5F92"/>
    <w:rsid w:val="004D026B"/>
    <w:rsid w:val="004D2581"/>
    <w:rsid w:val="004D2658"/>
    <w:rsid w:val="004E2E7F"/>
    <w:rsid w:val="004E5246"/>
    <w:rsid w:val="004E6F41"/>
    <w:rsid w:val="004F0D73"/>
    <w:rsid w:val="004F3538"/>
    <w:rsid w:val="00500D96"/>
    <w:rsid w:val="0050456E"/>
    <w:rsid w:val="005055E4"/>
    <w:rsid w:val="00506895"/>
    <w:rsid w:val="00507AC1"/>
    <w:rsid w:val="00511BD1"/>
    <w:rsid w:val="00512A37"/>
    <w:rsid w:val="00517DFD"/>
    <w:rsid w:val="005222DF"/>
    <w:rsid w:val="00523CB4"/>
    <w:rsid w:val="00530349"/>
    <w:rsid w:val="00531510"/>
    <w:rsid w:val="005315F6"/>
    <w:rsid w:val="00534045"/>
    <w:rsid w:val="00540514"/>
    <w:rsid w:val="00540C3C"/>
    <w:rsid w:val="00556CA3"/>
    <w:rsid w:val="00562C52"/>
    <w:rsid w:val="00564038"/>
    <w:rsid w:val="0056678F"/>
    <w:rsid w:val="00566F7E"/>
    <w:rsid w:val="005676CD"/>
    <w:rsid w:val="00567763"/>
    <w:rsid w:val="00567B38"/>
    <w:rsid w:val="005772CF"/>
    <w:rsid w:val="00577DCD"/>
    <w:rsid w:val="005838DF"/>
    <w:rsid w:val="00584031"/>
    <w:rsid w:val="0058626F"/>
    <w:rsid w:val="00591B76"/>
    <w:rsid w:val="00591C47"/>
    <w:rsid w:val="005A1328"/>
    <w:rsid w:val="005A2485"/>
    <w:rsid w:val="005B205D"/>
    <w:rsid w:val="005B2D5A"/>
    <w:rsid w:val="005C6551"/>
    <w:rsid w:val="005E01D9"/>
    <w:rsid w:val="005E02E3"/>
    <w:rsid w:val="005E074A"/>
    <w:rsid w:val="005E12E0"/>
    <w:rsid w:val="005E452F"/>
    <w:rsid w:val="005F0DD7"/>
    <w:rsid w:val="005F31C2"/>
    <w:rsid w:val="005F4585"/>
    <w:rsid w:val="005F52B7"/>
    <w:rsid w:val="005F547A"/>
    <w:rsid w:val="005F557F"/>
    <w:rsid w:val="005F5E57"/>
    <w:rsid w:val="005F79B0"/>
    <w:rsid w:val="00610C9F"/>
    <w:rsid w:val="0061215D"/>
    <w:rsid w:val="00612F89"/>
    <w:rsid w:val="00613A8F"/>
    <w:rsid w:val="0062138D"/>
    <w:rsid w:val="00621951"/>
    <w:rsid w:val="00623CA2"/>
    <w:rsid w:val="006240DB"/>
    <w:rsid w:val="00627A63"/>
    <w:rsid w:val="00627C6E"/>
    <w:rsid w:val="006320F0"/>
    <w:rsid w:val="00642C88"/>
    <w:rsid w:val="00646ABF"/>
    <w:rsid w:val="0065174C"/>
    <w:rsid w:val="0065240A"/>
    <w:rsid w:val="0065361E"/>
    <w:rsid w:val="00657253"/>
    <w:rsid w:val="006622BB"/>
    <w:rsid w:val="006627FD"/>
    <w:rsid w:val="00664BA1"/>
    <w:rsid w:val="00666991"/>
    <w:rsid w:val="006679A5"/>
    <w:rsid w:val="006701C8"/>
    <w:rsid w:val="006712A8"/>
    <w:rsid w:val="00681FC6"/>
    <w:rsid w:val="00682C87"/>
    <w:rsid w:val="00683910"/>
    <w:rsid w:val="00683AFB"/>
    <w:rsid w:val="006861FB"/>
    <w:rsid w:val="00690112"/>
    <w:rsid w:val="00696E18"/>
    <w:rsid w:val="006A0DC7"/>
    <w:rsid w:val="006A16F2"/>
    <w:rsid w:val="006A5EAD"/>
    <w:rsid w:val="006A7D1C"/>
    <w:rsid w:val="006B2018"/>
    <w:rsid w:val="006B56AA"/>
    <w:rsid w:val="006B776D"/>
    <w:rsid w:val="006C25C4"/>
    <w:rsid w:val="006C27F1"/>
    <w:rsid w:val="006C394D"/>
    <w:rsid w:val="006C5A69"/>
    <w:rsid w:val="006C7D5D"/>
    <w:rsid w:val="006D3B8D"/>
    <w:rsid w:val="006D4E1E"/>
    <w:rsid w:val="006D569B"/>
    <w:rsid w:val="006D646E"/>
    <w:rsid w:val="006E0481"/>
    <w:rsid w:val="006E2C40"/>
    <w:rsid w:val="006E55EF"/>
    <w:rsid w:val="006E5902"/>
    <w:rsid w:val="006E7680"/>
    <w:rsid w:val="006F11B1"/>
    <w:rsid w:val="006F3657"/>
    <w:rsid w:val="006F50D8"/>
    <w:rsid w:val="006F528F"/>
    <w:rsid w:val="006F5BF9"/>
    <w:rsid w:val="007017E3"/>
    <w:rsid w:val="0070202C"/>
    <w:rsid w:val="0070300F"/>
    <w:rsid w:val="00705032"/>
    <w:rsid w:val="00705CF6"/>
    <w:rsid w:val="00706F99"/>
    <w:rsid w:val="0072153A"/>
    <w:rsid w:val="00721D9B"/>
    <w:rsid w:val="00722531"/>
    <w:rsid w:val="00725406"/>
    <w:rsid w:val="007276BB"/>
    <w:rsid w:val="0073024A"/>
    <w:rsid w:val="00730C53"/>
    <w:rsid w:val="00736D77"/>
    <w:rsid w:val="007424B6"/>
    <w:rsid w:val="00742577"/>
    <w:rsid w:val="00742F0A"/>
    <w:rsid w:val="007430FE"/>
    <w:rsid w:val="0074512A"/>
    <w:rsid w:val="00745B69"/>
    <w:rsid w:val="00745E25"/>
    <w:rsid w:val="00746CB4"/>
    <w:rsid w:val="0075088A"/>
    <w:rsid w:val="00753A4F"/>
    <w:rsid w:val="00754311"/>
    <w:rsid w:val="00755314"/>
    <w:rsid w:val="007606A8"/>
    <w:rsid w:val="007610F6"/>
    <w:rsid w:val="00763318"/>
    <w:rsid w:val="00764D59"/>
    <w:rsid w:val="0076658C"/>
    <w:rsid w:val="00766D5D"/>
    <w:rsid w:val="00767416"/>
    <w:rsid w:val="007678B4"/>
    <w:rsid w:val="00767CB3"/>
    <w:rsid w:val="00771277"/>
    <w:rsid w:val="00772E2A"/>
    <w:rsid w:val="00773D32"/>
    <w:rsid w:val="00775976"/>
    <w:rsid w:val="00781A85"/>
    <w:rsid w:val="00783599"/>
    <w:rsid w:val="0078362F"/>
    <w:rsid w:val="0078643D"/>
    <w:rsid w:val="007A7638"/>
    <w:rsid w:val="007B02B2"/>
    <w:rsid w:val="007B3CEC"/>
    <w:rsid w:val="007B4296"/>
    <w:rsid w:val="007B5E75"/>
    <w:rsid w:val="007B6178"/>
    <w:rsid w:val="007B6492"/>
    <w:rsid w:val="007B76D1"/>
    <w:rsid w:val="007C0026"/>
    <w:rsid w:val="007C2DC6"/>
    <w:rsid w:val="007D0B9C"/>
    <w:rsid w:val="007D0C95"/>
    <w:rsid w:val="007D1237"/>
    <w:rsid w:val="007D3396"/>
    <w:rsid w:val="007D3ABA"/>
    <w:rsid w:val="007D4401"/>
    <w:rsid w:val="007D510A"/>
    <w:rsid w:val="007E0DA4"/>
    <w:rsid w:val="007E399A"/>
    <w:rsid w:val="007E5C6D"/>
    <w:rsid w:val="007E5D0D"/>
    <w:rsid w:val="007E7038"/>
    <w:rsid w:val="007E76A9"/>
    <w:rsid w:val="00803E7E"/>
    <w:rsid w:val="00805200"/>
    <w:rsid w:val="00806C86"/>
    <w:rsid w:val="0080707F"/>
    <w:rsid w:val="008106F1"/>
    <w:rsid w:val="008147EC"/>
    <w:rsid w:val="00814F82"/>
    <w:rsid w:val="00815825"/>
    <w:rsid w:val="00817672"/>
    <w:rsid w:val="00817716"/>
    <w:rsid w:val="00817A71"/>
    <w:rsid w:val="008203D2"/>
    <w:rsid w:val="00821D07"/>
    <w:rsid w:val="00823BBE"/>
    <w:rsid w:val="008243FF"/>
    <w:rsid w:val="0082582C"/>
    <w:rsid w:val="00825C5A"/>
    <w:rsid w:val="00827A79"/>
    <w:rsid w:val="00827E58"/>
    <w:rsid w:val="00833F78"/>
    <w:rsid w:val="00835AEF"/>
    <w:rsid w:val="00835B34"/>
    <w:rsid w:val="008370E6"/>
    <w:rsid w:val="008407B0"/>
    <w:rsid w:val="008442AC"/>
    <w:rsid w:val="008445B6"/>
    <w:rsid w:val="00844A64"/>
    <w:rsid w:val="00846011"/>
    <w:rsid w:val="0084658B"/>
    <w:rsid w:val="00851271"/>
    <w:rsid w:val="00851438"/>
    <w:rsid w:val="00855BCA"/>
    <w:rsid w:val="00855C8A"/>
    <w:rsid w:val="00856825"/>
    <w:rsid w:val="00861F7B"/>
    <w:rsid w:val="008636CC"/>
    <w:rsid w:val="0086514A"/>
    <w:rsid w:val="00866B70"/>
    <w:rsid w:val="0087053C"/>
    <w:rsid w:val="00870BC6"/>
    <w:rsid w:val="00875434"/>
    <w:rsid w:val="008838C7"/>
    <w:rsid w:val="00886DA7"/>
    <w:rsid w:val="00891179"/>
    <w:rsid w:val="00891A55"/>
    <w:rsid w:val="008921C1"/>
    <w:rsid w:val="00893759"/>
    <w:rsid w:val="00893E2C"/>
    <w:rsid w:val="00894FFF"/>
    <w:rsid w:val="00895A6A"/>
    <w:rsid w:val="008979E0"/>
    <w:rsid w:val="008A07B4"/>
    <w:rsid w:val="008A1D66"/>
    <w:rsid w:val="008A2F0C"/>
    <w:rsid w:val="008A4A2B"/>
    <w:rsid w:val="008A56D8"/>
    <w:rsid w:val="008A7F41"/>
    <w:rsid w:val="008B40B5"/>
    <w:rsid w:val="008B62F0"/>
    <w:rsid w:val="008C4D12"/>
    <w:rsid w:val="008C538D"/>
    <w:rsid w:val="008C64F0"/>
    <w:rsid w:val="008D0BA6"/>
    <w:rsid w:val="008D0D00"/>
    <w:rsid w:val="008D6644"/>
    <w:rsid w:val="008E2E1B"/>
    <w:rsid w:val="008F2B4F"/>
    <w:rsid w:val="008F3842"/>
    <w:rsid w:val="008F3BF7"/>
    <w:rsid w:val="008F69BE"/>
    <w:rsid w:val="008F751D"/>
    <w:rsid w:val="00902BFD"/>
    <w:rsid w:val="00903880"/>
    <w:rsid w:val="0090496A"/>
    <w:rsid w:val="00905686"/>
    <w:rsid w:val="0090686E"/>
    <w:rsid w:val="0091145A"/>
    <w:rsid w:val="00913190"/>
    <w:rsid w:val="00913A15"/>
    <w:rsid w:val="00913C97"/>
    <w:rsid w:val="00913F67"/>
    <w:rsid w:val="0091589A"/>
    <w:rsid w:val="009169A0"/>
    <w:rsid w:val="00917DF7"/>
    <w:rsid w:val="0092033A"/>
    <w:rsid w:val="00923B90"/>
    <w:rsid w:val="009250CF"/>
    <w:rsid w:val="009308C0"/>
    <w:rsid w:val="00932E03"/>
    <w:rsid w:val="00933CBE"/>
    <w:rsid w:val="00933DB9"/>
    <w:rsid w:val="00937D9A"/>
    <w:rsid w:val="00941D03"/>
    <w:rsid w:val="00942FBE"/>
    <w:rsid w:val="00944334"/>
    <w:rsid w:val="00946A92"/>
    <w:rsid w:val="00946B3F"/>
    <w:rsid w:val="00950FB4"/>
    <w:rsid w:val="00953466"/>
    <w:rsid w:val="00957E61"/>
    <w:rsid w:val="00962F94"/>
    <w:rsid w:val="009636A0"/>
    <w:rsid w:val="009642D0"/>
    <w:rsid w:val="00964828"/>
    <w:rsid w:val="0096519D"/>
    <w:rsid w:val="00966619"/>
    <w:rsid w:val="0097114F"/>
    <w:rsid w:val="009719FD"/>
    <w:rsid w:val="0097365A"/>
    <w:rsid w:val="0097421E"/>
    <w:rsid w:val="00974CA2"/>
    <w:rsid w:val="0097787B"/>
    <w:rsid w:val="00980511"/>
    <w:rsid w:val="009818EF"/>
    <w:rsid w:val="00981A1F"/>
    <w:rsid w:val="00982DAB"/>
    <w:rsid w:val="00987A6B"/>
    <w:rsid w:val="009904A7"/>
    <w:rsid w:val="009914AF"/>
    <w:rsid w:val="00991A65"/>
    <w:rsid w:val="00991BDF"/>
    <w:rsid w:val="0099217E"/>
    <w:rsid w:val="009A136E"/>
    <w:rsid w:val="009A1853"/>
    <w:rsid w:val="009A2A8E"/>
    <w:rsid w:val="009A4A67"/>
    <w:rsid w:val="009A4D0D"/>
    <w:rsid w:val="009A5853"/>
    <w:rsid w:val="009A7CA1"/>
    <w:rsid w:val="009B3D2C"/>
    <w:rsid w:val="009C1489"/>
    <w:rsid w:val="009C3E72"/>
    <w:rsid w:val="009C44C3"/>
    <w:rsid w:val="009C4FA5"/>
    <w:rsid w:val="009C5F96"/>
    <w:rsid w:val="009C6212"/>
    <w:rsid w:val="009C6384"/>
    <w:rsid w:val="009C7311"/>
    <w:rsid w:val="009C7935"/>
    <w:rsid w:val="009D4419"/>
    <w:rsid w:val="009D774C"/>
    <w:rsid w:val="009D7FD4"/>
    <w:rsid w:val="009E1EAA"/>
    <w:rsid w:val="009E2E8C"/>
    <w:rsid w:val="009F3011"/>
    <w:rsid w:val="009F333D"/>
    <w:rsid w:val="009F51C5"/>
    <w:rsid w:val="00A01496"/>
    <w:rsid w:val="00A07512"/>
    <w:rsid w:val="00A110A6"/>
    <w:rsid w:val="00A20AF5"/>
    <w:rsid w:val="00A22AB5"/>
    <w:rsid w:val="00A23024"/>
    <w:rsid w:val="00A47742"/>
    <w:rsid w:val="00A51023"/>
    <w:rsid w:val="00A534A9"/>
    <w:rsid w:val="00A61178"/>
    <w:rsid w:val="00A677F7"/>
    <w:rsid w:val="00A718BB"/>
    <w:rsid w:val="00A75747"/>
    <w:rsid w:val="00A766F4"/>
    <w:rsid w:val="00A80CD6"/>
    <w:rsid w:val="00A813D3"/>
    <w:rsid w:val="00A84992"/>
    <w:rsid w:val="00A85449"/>
    <w:rsid w:val="00A85538"/>
    <w:rsid w:val="00A907F7"/>
    <w:rsid w:val="00A91BE3"/>
    <w:rsid w:val="00A92E58"/>
    <w:rsid w:val="00A938E5"/>
    <w:rsid w:val="00A96EE5"/>
    <w:rsid w:val="00A9746F"/>
    <w:rsid w:val="00AB1C2B"/>
    <w:rsid w:val="00AB217D"/>
    <w:rsid w:val="00AB3C42"/>
    <w:rsid w:val="00AB76E8"/>
    <w:rsid w:val="00AC0265"/>
    <w:rsid w:val="00AC7628"/>
    <w:rsid w:val="00AD7855"/>
    <w:rsid w:val="00AD7E33"/>
    <w:rsid w:val="00AE1452"/>
    <w:rsid w:val="00AE2517"/>
    <w:rsid w:val="00AE48F5"/>
    <w:rsid w:val="00AE7AFC"/>
    <w:rsid w:val="00AF195A"/>
    <w:rsid w:val="00AF2301"/>
    <w:rsid w:val="00AF5F77"/>
    <w:rsid w:val="00AF628C"/>
    <w:rsid w:val="00B00294"/>
    <w:rsid w:val="00B00D3C"/>
    <w:rsid w:val="00B01478"/>
    <w:rsid w:val="00B01577"/>
    <w:rsid w:val="00B0181F"/>
    <w:rsid w:val="00B04204"/>
    <w:rsid w:val="00B04916"/>
    <w:rsid w:val="00B1168B"/>
    <w:rsid w:val="00B12DA6"/>
    <w:rsid w:val="00B174EB"/>
    <w:rsid w:val="00B17C95"/>
    <w:rsid w:val="00B225EF"/>
    <w:rsid w:val="00B23624"/>
    <w:rsid w:val="00B23837"/>
    <w:rsid w:val="00B23FF7"/>
    <w:rsid w:val="00B24052"/>
    <w:rsid w:val="00B24B26"/>
    <w:rsid w:val="00B25554"/>
    <w:rsid w:val="00B26C4B"/>
    <w:rsid w:val="00B273D1"/>
    <w:rsid w:val="00B424A1"/>
    <w:rsid w:val="00B46E5C"/>
    <w:rsid w:val="00B5281B"/>
    <w:rsid w:val="00B52F70"/>
    <w:rsid w:val="00B5459B"/>
    <w:rsid w:val="00B5505C"/>
    <w:rsid w:val="00B631EE"/>
    <w:rsid w:val="00B7218C"/>
    <w:rsid w:val="00B72AC4"/>
    <w:rsid w:val="00B76179"/>
    <w:rsid w:val="00B86EBC"/>
    <w:rsid w:val="00B8703D"/>
    <w:rsid w:val="00B90C47"/>
    <w:rsid w:val="00B92373"/>
    <w:rsid w:val="00B92CEF"/>
    <w:rsid w:val="00B940DD"/>
    <w:rsid w:val="00B9458F"/>
    <w:rsid w:val="00BA4B95"/>
    <w:rsid w:val="00BB1B24"/>
    <w:rsid w:val="00BB323B"/>
    <w:rsid w:val="00BB454A"/>
    <w:rsid w:val="00BB692B"/>
    <w:rsid w:val="00BC1E06"/>
    <w:rsid w:val="00BC48EB"/>
    <w:rsid w:val="00BC498F"/>
    <w:rsid w:val="00BC7EAA"/>
    <w:rsid w:val="00BD1D7B"/>
    <w:rsid w:val="00BD39E2"/>
    <w:rsid w:val="00BD3E93"/>
    <w:rsid w:val="00BD470F"/>
    <w:rsid w:val="00BD6147"/>
    <w:rsid w:val="00BE11F0"/>
    <w:rsid w:val="00BE27CE"/>
    <w:rsid w:val="00BE4DBA"/>
    <w:rsid w:val="00BE4DC0"/>
    <w:rsid w:val="00BE6288"/>
    <w:rsid w:val="00BE738C"/>
    <w:rsid w:val="00BE7CCC"/>
    <w:rsid w:val="00BF1A18"/>
    <w:rsid w:val="00BF2732"/>
    <w:rsid w:val="00BF39B3"/>
    <w:rsid w:val="00BF6EFE"/>
    <w:rsid w:val="00BF7A3D"/>
    <w:rsid w:val="00C02F0A"/>
    <w:rsid w:val="00C035A4"/>
    <w:rsid w:val="00C043DA"/>
    <w:rsid w:val="00C05B39"/>
    <w:rsid w:val="00C143A4"/>
    <w:rsid w:val="00C157BE"/>
    <w:rsid w:val="00C162FE"/>
    <w:rsid w:val="00C16FBA"/>
    <w:rsid w:val="00C20C3C"/>
    <w:rsid w:val="00C27A79"/>
    <w:rsid w:val="00C31F8D"/>
    <w:rsid w:val="00C32C37"/>
    <w:rsid w:val="00C32DA2"/>
    <w:rsid w:val="00C34CCF"/>
    <w:rsid w:val="00C36FF5"/>
    <w:rsid w:val="00C4002C"/>
    <w:rsid w:val="00C41F67"/>
    <w:rsid w:val="00C53C2A"/>
    <w:rsid w:val="00C54BB8"/>
    <w:rsid w:val="00C56DED"/>
    <w:rsid w:val="00C63EFC"/>
    <w:rsid w:val="00C65159"/>
    <w:rsid w:val="00C860ED"/>
    <w:rsid w:val="00C86E28"/>
    <w:rsid w:val="00C874AB"/>
    <w:rsid w:val="00C9148F"/>
    <w:rsid w:val="00C93150"/>
    <w:rsid w:val="00C97BFB"/>
    <w:rsid w:val="00CA3868"/>
    <w:rsid w:val="00CA51B2"/>
    <w:rsid w:val="00CB0A4D"/>
    <w:rsid w:val="00CB11D4"/>
    <w:rsid w:val="00CB2E82"/>
    <w:rsid w:val="00CB46E1"/>
    <w:rsid w:val="00CB47E1"/>
    <w:rsid w:val="00CB4F48"/>
    <w:rsid w:val="00CB75F3"/>
    <w:rsid w:val="00CC635A"/>
    <w:rsid w:val="00CC6BD3"/>
    <w:rsid w:val="00CC7C87"/>
    <w:rsid w:val="00CD04AD"/>
    <w:rsid w:val="00CD34EC"/>
    <w:rsid w:val="00CD5F61"/>
    <w:rsid w:val="00CD77D5"/>
    <w:rsid w:val="00CE140B"/>
    <w:rsid w:val="00CE23E2"/>
    <w:rsid w:val="00CE3362"/>
    <w:rsid w:val="00CE59AB"/>
    <w:rsid w:val="00CE6523"/>
    <w:rsid w:val="00CF157B"/>
    <w:rsid w:val="00CF1BC9"/>
    <w:rsid w:val="00CF41A7"/>
    <w:rsid w:val="00CF42CE"/>
    <w:rsid w:val="00CF668E"/>
    <w:rsid w:val="00D018B1"/>
    <w:rsid w:val="00D030D6"/>
    <w:rsid w:val="00D037EA"/>
    <w:rsid w:val="00D06D85"/>
    <w:rsid w:val="00D116AA"/>
    <w:rsid w:val="00D13238"/>
    <w:rsid w:val="00D17A58"/>
    <w:rsid w:val="00D22092"/>
    <w:rsid w:val="00D23AAC"/>
    <w:rsid w:val="00D3020D"/>
    <w:rsid w:val="00D37FCA"/>
    <w:rsid w:val="00D403FC"/>
    <w:rsid w:val="00D405BA"/>
    <w:rsid w:val="00D424BD"/>
    <w:rsid w:val="00D42D02"/>
    <w:rsid w:val="00D433C4"/>
    <w:rsid w:val="00D43AAA"/>
    <w:rsid w:val="00D46781"/>
    <w:rsid w:val="00D4775D"/>
    <w:rsid w:val="00D50F3F"/>
    <w:rsid w:val="00D539B0"/>
    <w:rsid w:val="00D55680"/>
    <w:rsid w:val="00D63894"/>
    <w:rsid w:val="00D639C9"/>
    <w:rsid w:val="00D6455C"/>
    <w:rsid w:val="00D65BB0"/>
    <w:rsid w:val="00D66A3A"/>
    <w:rsid w:val="00D67454"/>
    <w:rsid w:val="00D67DCB"/>
    <w:rsid w:val="00D67FF7"/>
    <w:rsid w:val="00D7271B"/>
    <w:rsid w:val="00D74205"/>
    <w:rsid w:val="00D754F6"/>
    <w:rsid w:val="00D81B0B"/>
    <w:rsid w:val="00D86386"/>
    <w:rsid w:val="00D9185E"/>
    <w:rsid w:val="00D94E01"/>
    <w:rsid w:val="00D95BE6"/>
    <w:rsid w:val="00D9724D"/>
    <w:rsid w:val="00DA3E39"/>
    <w:rsid w:val="00DA5414"/>
    <w:rsid w:val="00DA5E67"/>
    <w:rsid w:val="00DA6C2B"/>
    <w:rsid w:val="00DB23BF"/>
    <w:rsid w:val="00DB2629"/>
    <w:rsid w:val="00DB3ACF"/>
    <w:rsid w:val="00DB4324"/>
    <w:rsid w:val="00DB7ADB"/>
    <w:rsid w:val="00DB7F25"/>
    <w:rsid w:val="00DC1775"/>
    <w:rsid w:val="00DC2874"/>
    <w:rsid w:val="00DD1BF8"/>
    <w:rsid w:val="00DD4813"/>
    <w:rsid w:val="00DD5074"/>
    <w:rsid w:val="00DE5523"/>
    <w:rsid w:val="00DE7E8E"/>
    <w:rsid w:val="00DF3224"/>
    <w:rsid w:val="00DF5AE9"/>
    <w:rsid w:val="00E005B6"/>
    <w:rsid w:val="00E02871"/>
    <w:rsid w:val="00E036E7"/>
    <w:rsid w:val="00E03F43"/>
    <w:rsid w:val="00E065A2"/>
    <w:rsid w:val="00E07075"/>
    <w:rsid w:val="00E141D7"/>
    <w:rsid w:val="00E1544D"/>
    <w:rsid w:val="00E210C3"/>
    <w:rsid w:val="00E219FF"/>
    <w:rsid w:val="00E222B0"/>
    <w:rsid w:val="00E25EC7"/>
    <w:rsid w:val="00E271FC"/>
    <w:rsid w:val="00E27382"/>
    <w:rsid w:val="00E33351"/>
    <w:rsid w:val="00E4166A"/>
    <w:rsid w:val="00E4180A"/>
    <w:rsid w:val="00E41CA0"/>
    <w:rsid w:val="00E448C8"/>
    <w:rsid w:val="00E46F98"/>
    <w:rsid w:val="00E51D01"/>
    <w:rsid w:val="00E616E6"/>
    <w:rsid w:val="00E624A6"/>
    <w:rsid w:val="00E63715"/>
    <w:rsid w:val="00E65FFC"/>
    <w:rsid w:val="00E73452"/>
    <w:rsid w:val="00E77386"/>
    <w:rsid w:val="00E82660"/>
    <w:rsid w:val="00E84486"/>
    <w:rsid w:val="00E859C4"/>
    <w:rsid w:val="00E90170"/>
    <w:rsid w:val="00E94177"/>
    <w:rsid w:val="00E951BF"/>
    <w:rsid w:val="00E952D2"/>
    <w:rsid w:val="00E95B5A"/>
    <w:rsid w:val="00E96128"/>
    <w:rsid w:val="00EA0E89"/>
    <w:rsid w:val="00EA1224"/>
    <w:rsid w:val="00EA16E5"/>
    <w:rsid w:val="00EA5922"/>
    <w:rsid w:val="00EA5DB5"/>
    <w:rsid w:val="00EA7ADC"/>
    <w:rsid w:val="00EB09CE"/>
    <w:rsid w:val="00EB63BF"/>
    <w:rsid w:val="00EC3EA7"/>
    <w:rsid w:val="00EC4122"/>
    <w:rsid w:val="00EC5D9C"/>
    <w:rsid w:val="00ED3275"/>
    <w:rsid w:val="00ED375B"/>
    <w:rsid w:val="00EE3A0E"/>
    <w:rsid w:val="00EE5E8A"/>
    <w:rsid w:val="00EE6646"/>
    <w:rsid w:val="00EF2F24"/>
    <w:rsid w:val="00EF4E3C"/>
    <w:rsid w:val="00EF701C"/>
    <w:rsid w:val="00EF72A8"/>
    <w:rsid w:val="00F00AE9"/>
    <w:rsid w:val="00F164CF"/>
    <w:rsid w:val="00F16818"/>
    <w:rsid w:val="00F16FCF"/>
    <w:rsid w:val="00F206D5"/>
    <w:rsid w:val="00F24280"/>
    <w:rsid w:val="00F26C2E"/>
    <w:rsid w:val="00F329E4"/>
    <w:rsid w:val="00F32B84"/>
    <w:rsid w:val="00F338DE"/>
    <w:rsid w:val="00F356E6"/>
    <w:rsid w:val="00F37736"/>
    <w:rsid w:val="00F4418F"/>
    <w:rsid w:val="00F44FBF"/>
    <w:rsid w:val="00F512AD"/>
    <w:rsid w:val="00F516FE"/>
    <w:rsid w:val="00F52345"/>
    <w:rsid w:val="00F545A6"/>
    <w:rsid w:val="00F63D77"/>
    <w:rsid w:val="00F645B2"/>
    <w:rsid w:val="00F67CC3"/>
    <w:rsid w:val="00F7019A"/>
    <w:rsid w:val="00F7479A"/>
    <w:rsid w:val="00F75175"/>
    <w:rsid w:val="00F754DE"/>
    <w:rsid w:val="00F81A17"/>
    <w:rsid w:val="00F820AB"/>
    <w:rsid w:val="00F82446"/>
    <w:rsid w:val="00F8575F"/>
    <w:rsid w:val="00F9253D"/>
    <w:rsid w:val="00F92728"/>
    <w:rsid w:val="00F97ED1"/>
    <w:rsid w:val="00FA6A37"/>
    <w:rsid w:val="00FA7127"/>
    <w:rsid w:val="00FB09F5"/>
    <w:rsid w:val="00FB5771"/>
    <w:rsid w:val="00FC1F40"/>
    <w:rsid w:val="00FC2D45"/>
    <w:rsid w:val="00FC3EF0"/>
    <w:rsid w:val="00FC4B41"/>
    <w:rsid w:val="00FD069D"/>
    <w:rsid w:val="00FD23FB"/>
    <w:rsid w:val="00FD2D7F"/>
    <w:rsid w:val="00FD4B3F"/>
    <w:rsid w:val="00FD63D5"/>
    <w:rsid w:val="00FD722E"/>
    <w:rsid w:val="00FD7525"/>
    <w:rsid w:val="00FD78CB"/>
    <w:rsid w:val="00FE209C"/>
    <w:rsid w:val="00FE2835"/>
    <w:rsid w:val="00FE4E79"/>
    <w:rsid w:val="00FE5761"/>
    <w:rsid w:val="00FE6423"/>
    <w:rsid w:val="00FF2634"/>
    <w:rsid w:val="00FF280A"/>
    <w:rsid w:val="00FF3B29"/>
    <w:rsid w:val="00FF70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BF27A3"/>
  <w15:docId w15:val="{93129E7C-B58A-49D8-B5A8-B4468E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0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3404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340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2446"/>
    <w:pPr>
      <w:spacing w:before="100" w:beforeAutospacing="1" w:after="100" w:afterAutospacing="1"/>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1B448A"/>
    <w:rPr>
      <w:sz w:val="16"/>
      <w:szCs w:val="16"/>
    </w:rPr>
  </w:style>
  <w:style w:type="paragraph" w:styleId="CommentText">
    <w:name w:val="annotation text"/>
    <w:basedOn w:val="Normal"/>
    <w:link w:val="CommentTextChar"/>
    <w:uiPriority w:val="99"/>
    <w:unhideWhenUsed/>
    <w:rsid w:val="001B448A"/>
    <w:pPr>
      <w:spacing w:after="160"/>
    </w:pPr>
    <w:rPr>
      <w:sz w:val="20"/>
      <w:szCs w:val="20"/>
    </w:rPr>
  </w:style>
  <w:style w:type="character" w:customStyle="1" w:styleId="CommentTextChar">
    <w:name w:val="Comment Text Char"/>
    <w:basedOn w:val="DefaultParagraphFont"/>
    <w:link w:val="CommentText"/>
    <w:uiPriority w:val="99"/>
    <w:rsid w:val="001B448A"/>
    <w:rPr>
      <w:sz w:val="20"/>
      <w:szCs w:val="20"/>
    </w:rPr>
  </w:style>
  <w:style w:type="paragraph" w:styleId="CommentSubject">
    <w:name w:val="annotation subject"/>
    <w:basedOn w:val="CommentText"/>
    <w:next w:val="CommentText"/>
    <w:link w:val="CommentSubjectChar"/>
    <w:uiPriority w:val="99"/>
    <w:semiHidden/>
    <w:unhideWhenUsed/>
    <w:rsid w:val="00325C8F"/>
    <w:pPr>
      <w:spacing w:after="0"/>
    </w:pPr>
    <w:rPr>
      <w:b/>
      <w:bCs/>
    </w:rPr>
  </w:style>
  <w:style w:type="character" w:customStyle="1" w:styleId="CommentSubjectChar">
    <w:name w:val="Comment Subject Char"/>
    <w:basedOn w:val="CommentTextChar"/>
    <w:link w:val="CommentSubject"/>
    <w:uiPriority w:val="99"/>
    <w:semiHidden/>
    <w:rsid w:val="00325C8F"/>
    <w:rPr>
      <w:b/>
      <w:bCs/>
      <w:sz w:val="20"/>
      <w:szCs w:val="20"/>
    </w:rPr>
  </w:style>
  <w:style w:type="paragraph" w:styleId="Caption">
    <w:name w:val="caption"/>
    <w:basedOn w:val="Normal"/>
    <w:next w:val="Normal"/>
    <w:uiPriority w:val="35"/>
    <w:unhideWhenUsed/>
    <w:qFormat/>
    <w:rsid w:val="00106EA6"/>
    <w:pPr>
      <w:spacing w:after="200"/>
    </w:pPr>
    <w:rPr>
      <w:i/>
      <w:iCs/>
      <w:color w:val="44546A" w:themeColor="text2"/>
      <w:szCs w:val="18"/>
    </w:rPr>
  </w:style>
  <w:style w:type="table" w:styleId="GridTable5Dark-Accent5">
    <w:name w:val="Grid Table 5 Dark Accent 5"/>
    <w:basedOn w:val="TableNormal"/>
    <w:uiPriority w:val="50"/>
    <w:rsid w:val="00106EA6"/>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EndNoteBibliographyTitle">
    <w:name w:val="EndNote Bibliography Title"/>
    <w:basedOn w:val="Normal"/>
    <w:link w:val="EndNoteBibliographyTitleChar"/>
    <w:rsid w:val="0078643D"/>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8643D"/>
    <w:rPr>
      <w:rFonts w:ascii="Calibri" w:hAnsi="Calibri" w:cs="Calibri"/>
      <w:noProof/>
      <w:lang w:val="en-US"/>
    </w:rPr>
  </w:style>
  <w:style w:type="paragraph" w:customStyle="1" w:styleId="EndNoteBibliography">
    <w:name w:val="EndNote Bibliography"/>
    <w:basedOn w:val="Normal"/>
    <w:link w:val="EndNoteBibliographyChar"/>
    <w:rsid w:val="0078643D"/>
    <w:rPr>
      <w:rFonts w:ascii="Calibri" w:hAnsi="Calibri" w:cs="Calibri"/>
      <w:noProof/>
      <w:lang w:val="en-US"/>
    </w:rPr>
  </w:style>
  <w:style w:type="character" w:customStyle="1" w:styleId="EndNoteBibliographyChar">
    <w:name w:val="EndNote Bibliography Char"/>
    <w:basedOn w:val="DefaultParagraphFont"/>
    <w:link w:val="EndNoteBibliography"/>
    <w:rsid w:val="0078643D"/>
    <w:rPr>
      <w:rFonts w:ascii="Calibri" w:hAnsi="Calibri" w:cs="Calibri"/>
      <w:noProof/>
      <w:lang w:val="en-US"/>
    </w:rPr>
  </w:style>
  <w:style w:type="paragraph" w:styleId="Revision">
    <w:name w:val="Revision"/>
    <w:hidden/>
    <w:uiPriority w:val="99"/>
    <w:semiHidden/>
    <w:rsid w:val="00EB63BF"/>
  </w:style>
  <w:style w:type="character" w:styleId="Emphasis">
    <w:name w:val="Emphasis"/>
    <w:basedOn w:val="DefaultParagraphFont"/>
    <w:uiPriority w:val="20"/>
    <w:qFormat/>
    <w:rsid w:val="00FD2D7F"/>
    <w:rPr>
      <w:i/>
      <w:iCs/>
    </w:rPr>
  </w:style>
  <w:style w:type="paragraph" w:styleId="Header">
    <w:name w:val="header"/>
    <w:basedOn w:val="Normal"/>
    <w:link w:val="HeaderChar"/>
    <w:uiPriority w:val="99"/>
    <w:unhideWhenUsed/>
    <w:rsid w:val="00E036E7"/>
    <w:pPr>
      <w:tabs>
        <w:tab w:val="center" w:pos="4513"/>
        <w:tab w:val="right" w:pos="9026"/>
      </w:tabs>
    </w:pPr>
  </w:style>
  <w:style w:type="character" w:customStyle="1" w:styleId="HeaderChar">
    <w:name w:val="Header Char"/>
    <w:basedOn w:val="DefaultParagraphFont"/>
    <w:link w:val="Header"/>
    <w:uiPriority w:val="99"/>
    <w:rsid w:val="00E036E7"/>
  </w:style>
  <w:style w:type="paragraph" w:styleId="Footer">
    <w:name w:val="footer"/>
    <w:basedOn w:val="Normal"/>
    <w:link w:val="FooterChar"/>
    <w:uiPriority w:val="99"/>
    <w:unhideWhenUsed/>
    <w:rsid w:val="00E036E7"/>
    <w:pPr>
      <w:tabs>
        <w:tab w:val="center" w:pos="4513"/>
        <w:tab w:val="right" w:pos="9026"/>
      </w:tabs>
    </w:pPr>
  </w:style>
  <w:style w:type="character" w:customStyle="1" w:styleId="FooterChar">
    <w:name w:val="Footer Char"/>
    <w:basedOn w:val="DefaultParagraphFont"/>
    <w:link w:val="Footer"/>
    <w:uiPriority w:val="99"/>
    <w:rsid w:val="00E036E7"/>
  </w:style>
  <w:style w:type="character" w:customStyle="1" w:styleId="Heading1Char">
    <w:name w:val="Heading 1 Char"/>
    <w:basedOn w:val="DefaultParagraphFont"/>
    <w:link w:val="Heading1"/>
    <w:uiPriority w:val="9"/>
    <w:rsid w:val="0053404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3404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34045"/>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312A8C"/>
    <w:rPr>
      <w:color w:val="0563C1" w:themeColor="hyperlink"/>
      <w:u w:val="single"/>
    </w:rPr>
  </w:style>
  <w:style w:type="character" w:styleId="UnresolvedMention">
    <w:name w:val="Unresolved Mention"/>
    <w:basedOn w:val="DefaultParagraphFont"/>
    <w:uiPriority w:val="99"/>
    <w:rsid w:val="00312A8C"/>
    <w:rPr>
      <w:color w:val="605E5C"/>
      <w:shd w:val="clear" w:color="auto" w:fill="E1DFDD"/>
    </w:rPr>
  </w:style>
  <w:style w:type="character" w:customStyle="1" w:styleId="cf01">
    <w:name w:val="cf01"/>
    <w:basedOn w:val="DefaultParagraphFont"/>
    <w:rsid w:val="00190FAA"/>
    <w:rPr>
      <w:rFonts w:ascii="Segoe UI" w:hAnsi="Segoe UI" w:cs="Segoe UI" w:hint="default"/>
      <w:sz w:val="18"/>
      <w:szCs w:val="18"/>
    </w:rPr>
  </w:style>
  <w:style w:type="paragraph" w:styleId="NoSpacing">
    <w:name w:val="No Spacing"/>
    <w:uiPriority w:val="1"/>
    <w:qFormat/>
    <w:rsid w:val="008052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B862-9703-E643-8DA9-3BC3E001E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10167</Words>
  <Characters>57953</Characters>
  <Application>Microsoft Office Word</Application>
  <DocSecurity>4</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Rose</dc:creator>
  <cp:keywords/>
  <dc:description/>
  <cp:lastModifiedBy>Susan Rose</cp:lastModifiedBy>
  <cp:revision>2</cp:revision>
  <cp:lastPrinted>2022-11-15T17:54:00Z</cp:lastPrinted>
  <dcterms:created xsi:type="dcterms:W3CDTF">2023-10-24T09:20:00Z</dcterms:created>
  <dcterms:modified xsi:type="dcterms:W3CDTF">2023-10-24T09:20:00Z</dcterms:modified>
</cp:coreProperties>
</file>