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8C4" w:rsidRPr="00EE251D" w:rsidRDefault="006138C4" w:rsidP="005751BB">
      <w:pPr>
        <w:pStyle w:val="01PaperTitle"/>
      </w:pPr>
      <w:r>
        <w:t xml:space="preserve">Fibrils and </w:t>
      </w:r>
      <w:r w:rsidRPr="00EE251D">
        <w:t>nanotubes assembled from a modified amyloid-</w:t>
      </w:r>
      <w:r w:rsidRPr="00C254B2">
        <w:rPr>
          <w:rFonts w:ascii="Symbol" w:hAnsi="Symbol"/>
        </w:rPr>
        <w:t></w:t>
      </w:r>
      <w:r w:rsidRPr="00EE251D">
        <w:t xml:space="preserve"> peptide fragment</w:t>
      </w:r>
      <w:r w:rsidRPr="00AB3D6A">
        <w:t xml:space="preserve"> </w:t>
      </w:r>
      <w:r>
        <w:t xml:space="preserve">differ in the packing of </w:t>
      </w:r>
      <w:r w:rsidR="005751BB">
        <w:t>the same</w:t>
      </w:r>
      <w:r>
        <w:t xml:space="preserve"> </w:t>
      </w:r>
      <w:r w:rsidRPr="00AB3D6A">
        <w:rPr>
          <w:rFonts w:ascii="Symbol" w:hAnsi="Symbol"/>
        </w:rPr>
        <w:t></w:t>
      </w:r>
      <w:r>
        <w:t>-sheet building blocks</w:t>
      </w:r>
    </w:p>
    <w:p w:rsidR="006138C4" w:rsidRPr="000B6432" w:rsidRDefault="006138C4" w:rsidP="009101D8">
      <w:pPr>
        <w:pStyle w:val="02PaperAuthors"/>
      </w:pPr>
      <w:r>
        <w:t>Jillian Madine,</w:t>
      </w:r>
      <w:r>
        <w:rPr>
          <w:i/>
          <w:vertAlign w:val="superscript"/>
        </w:rPr>
        <w:t>a</w:t>
      </w:r>
      <w:r>
        <w:t xml:space="preserve"> Hannah A. Davies,</w:t>
      </w:r>
      <w:r>
        <w:rPr>
          <w:i/>
          <w:vertAlign w:val="superscript"/>
        </w:rPr>
        <w:t xml:space="preserve">a </w:t>
      </w:r>
      <w:r>
        <w:t>Christopher Shaw,</w:t>
      </w:r>
      <w:r w:rsidRPr="0065737C">
        <w:rPr>
          <w:i/>
          <w:vertAlign w:val="superscript"/>
        </w:rPr>
        <w:t>a</w:t>
      </w:r>
      <w:r>
        <w:t xml:space="preserve"> Ian W. Hamley</w:t>
      </w:r>
      <w:r w:rsidRPr="0065737C">
        <w:rPr>
          <w:vertAlign w:val="superscript"/>
        </w:rPr>
        <w:t>b</w:t>
      </w:r>
      <w:r>
        <w:t xml:space="preserve"> and David A. Middleton</w:t>
      </w:r>
      <w:r w:rsidRPr="0065737C">
        <w:rPr>
          <w:vertAlign w:val="superscript"/>
        </w:rPr>
        <w:t>*a</w:t>
      </w:r>
    </w:p>
    <w:p w:rsidR="006138C4" w:rsidRPr="000B6432" w:rsidRDefault="006138C4" w:rsidP="009101D8">
      <w:pPr>
        <w:pStyle w:val="L1Receivedaccepteddates"/>
      </w:pPr>
      <w:r>
        <w:t>Received (in XXX, XXX) Xth XXXXXXXXX 20XX, Accepted Xth XXXXXXXXX 20XX</w:t>
      </w:r>
    </w:p>
    <w:p w:rsidR="006138C4" w:rsidRDefault="006138C4" w:rsidP="009101D8">
      <w:pPr>
        <w:pStyle w:val="L2DOI"/>
      </w:pPr>
      <w:r w:rsidRPr="000B6432">
        <w:t>DOI: 10.1039/b</w:t>
      </w:r>
      <w:r>
        <w:t>000000x</w:t>
      </w:r>
    </w:p>
    <w:p w:rsidR="006138C4" w:rsidRDefault="006138C4" w:rsidP="003F4A2D">
      <w:pPr>
        <w:pStyle w:val="08ArticleText"/>
        <w:sectPr w:rsidR="006138C4" w:rsidSect="0090472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1907" w:h="15593" w:code="123"/>
          <w:pgMar w:top="1021" w:right="907" w:bottom="1021" w:left="1077" w:header="227" w:footer="624" w:gutter="0"/>
          <w:lnNumType w:countBy="5" w:distance="57"/>
          <w:pgNumType w:start="1"/>
          <w:cols w:space="397"/>
          <w:titlePg/>
          <w:docGrid w:linePitch="360"/>
        </w:sectPr>
      </w:pPr>
    </w:p>
    <w:p w:rsidR="006138C4" w:rsidRPr="00EE251D" w:rsidRDefault="006138C4" w:rsidP="00DA21FF">
      <w:pPr>
        <w:pStyle w:val="03Abstract"/>
      </w:pPr>
      <w:r w:rsidRPr="00EE251D">
        <w:lastRenderedPageBreak/>
        <w:t>The peptide AAKLVFF</w:t>
      </w:r>
      <w:r>
        <w:t xml:space="preserve"> </w:t>
      </w:r>
      <w:r w:rsidRPr="00EE251D">
        <w:t xml:space="preserve">self-assembles into fibrils in water and </w:t>
      </w:r>
      <w:r>
        <w:t>nanotubes</w:t>
      </w:r>
      <w:r w:rsidRPr="00EE251D">
        <w:t xml:space="preserve"> in methanol.  </w:t>
      </w:r>
      <w:r>
        <w:t>S</w:t>
      </w:r>
      <w:r w:rsidRPr="00EE251D">
        <w:t>olid-state</w:t>
      </w:r>
      <w:r>
        <w:t xml:space="preserve"> NMR reveals</w:t>
      </w:r>
      <w:r w:rsidRPr="00EE251D">
        <w:t xml:space="preserve"> </w:t>
      </w:r>
      <w:r>
        <w:t xml:space="preserve">that the fibrils comprise </w:t>
      </w:r>
      <w:r w:rsidRPr="00D675ED">
        <w:rPr>
          <w:rFonts w:ascii="Symbol" w:hAnsi="Symbol"/>
        </w:rPr>
        <w:t></w:t>
      </w:r>
      <w:r>
        <w:t xml:space="preserve">-sheet bilayers whereas the nanotube wall comprises monolayers or partially interdigitated bilayers.  Remarkably distinct morphologies </w:t>
      </w:r>
      <w:r w:rsidR="00020D24">
        <w:t>are thus traced to</w:t>
      </w:r>
      <w:r>
        <w:t xml:space="preserve"> subtle differences in the arrangement of </w:t>
      </w:r>
      <w:r w:rsidRPr="00D675ED">
        <w:rPr>
          <w:rFonts w:ascii="Symbol" w:hAnsi="Symbol"/>
        </w:rPr>
        <w:t></w:t>
      </w:r>
      <w:r>
        <w:t xml:space="preserve">-sheet </w:t>
      </w:r>
      <w:r w:rsidR="00DA21FF">
        <w:t>layers</w:t>
      </w:r>
      <w:r>
        <w:t xml:space="preserve">. </w:t>
      </w:r>
    </w:p>
    <w:p w:rsidR="006138C4" w:rsidRDefault="006138C4" w:rsidP="00EA7BEF">
      <w:pPr>
        <w:pStyle w:val="08ArticleText"/>
      </w:pPr>
      <w:r w:rsidRPr="00EE251D">
        <w:t xml:space="preserve">Many proteins and peptides assemble </w:t>
      </w:r>
      <w:r>
        <w:t xml:space="preserve">spontaneously </w:t>
      </w:r>
      <w:r w:rsidRPr="00EE251D">
        <w:t>into nanoscale fibrillar structures characterised by the amyloid cross-</w:t>
      </w:r>
      <w:r w:rsidRPr="008D430E">
        <w:rPr>
          <w:rFonts w:ascii="Symbol" w:hAnsi="Symbol"/>
        </w:rPr>
        <w:t></w:t>
      </w:r>
      <w:r w:rsidRPr="00EE251D">
        <w:t xml:space="preserve"> structure of repeating arrays of hydrogen bonded </w:t>
      </w:r>
      <w:r w:rsidRPr="008D430E">
        <w:rPr>
          <w:rFonts w:ascii="Symbol" w:hAnsi="Symbol"/>
        </w:rPr>
        <w:t></w:t>
      </w:r>
      <w:r w:rsidRPr="00EE251D">
        <w:t>-strands</w:t>
      </w:r>
      <w:r>
        <w:t xml:space="preserve"> </w:t>
      </w:r>
      <w:hyperlink w:anchor="_ENREF_1" w:tooltip="Dobson, 2003 #7" w:history="1">
        <w:r>
          <w:fldChar w:fldCharType="begin"/>
        </w:r>
        <w:r w:rsidR="00A06CE1">
          <w:instrText xml:space="preserve"> ADDIN EN.CITE &lt;EndNote&gt;&lt;Cite&gt;&lt;Author&gt;Dobson&lt;/Author&gt;&lt;Year&gt;2003&lt;/Year&gt;&lt;RecNum&gt;7&lt;/RecNum&gt;&lt;record&gt;&lt;rec-number&gt;7&lt;/rec-number&gt;&lt;ref-type name="Journal Article"&gt;17&lt;/ref-type&gt;&lt;contributors&gt;&lt;authors&gt;&lt;author&gt;Dobson, C. M.&lt;/author&gt;&lt;/authors&gt;&lt;/contributors&gt;&lt;titles&gt;&lt;title&gt;Protein folding and misfolding&lt;/title&gt;&lt;secondary-title&gt;Nature&lt;/secondary-title&gt;&lt;/titles&gt;&lt;periodical&gt;&lt;full-title&gt;Nature&lt;/full-title&gt;&lt;/periodical&gt;&lt;pages&gt;884-890&lt;/pages&gt;&lt;volume&gt;426&lt;/volume&gt;&lt;number&gt;6968&lt;/number&gt;&lt;dates&gt;&lt;year&gt;2003&lt;/year&gt;&lt;/dates&gt;&lt;isbn&gt;0028-0836&lt;/isbn&gt;&lt;accession-num&gt;WOS:000187342000070&lt;/accession-num&gt;&lt;urls&gt;&lt;related-urls&gt;&lt;url&gt;&amp;lt;Go to ISI&amp;gt;://WOS:000187342000070 &lt;/url&gt;&lt;/related-urls&gt;&lt;/urls&gt;&lt;electronic-resource-num&gt;10.1038/nature02261&lt;/electronic-resource-num&gt;&lt;/record&gt;&lt;/Cite&gt;&lt;/EndNote&gt;</w:instrText>
        </w:r>
        <w:r>
          <w:fldChar w:fldCharType="separate"/>
        </w:r>
        <w:r w:rsidR="00EA7BEF" w:rsidRPr="00EA7BEF">
          <w:rPr>
            <w:vertAlign w:val="superscript"/>
          </w:rPr>
          <w:t>1</w:t>
        </w:r>
        <w:r>
          <w:fldChar w:fldCharType="end"/>
        </w:r>
      </w:hyperlink>
      <w:r>
        <w:t>.</w:t>
      </w:r>
      <w:r w:rsidRPr="00EE251D">
        <w:t xml:space="preserve"> Such assemblies are of great interest because of the role of amyloid in diseases such as Alzheimer’s, type 2 diabetes and many others</w:t>
      </w:r>
      <w:r>
        <w:t xml:space="preserve"> </w:t>
      </w:r>
      <w:hyperlink w:anchor="_ENREF_2" w:tooltip="Chiti, 2006 #8" w:history="1">
        <w:r>
          <w:fldChar w:fldCharType="begin"/>
        </w:r>
        <w:r w:rsidR="00A06CE1">
          <w:instrText xml:space="preserve"> ADDIN EN.CITE &lt;EndNote&gt;&lt;Cite&gt;&lt;Author&gt;Chiti&lt;/Author&gt;&lt;Year&gt;2006&lt;/Year&gt;&lt;RecNum&gt;8&lt;/RecNum&gt;&lt;record&gt;&lt;rec-number&gt;8&lt;/rec-number&gt;&lt;ref-type name="Journal Article"&gt;17&lt;/ref-type&gt;&lt;contributors&gt;&lt;authors&gt;&lt;author&gt;Chiti, F.&lt;/author&gt;&lt;author&gt;Dobson, C. M.&lt;/author&gt;&lt;/authors&gt;&lt;/contributors&gt;&lt;titles&gt;&lt;title&gt;Protein misfolding, functional amyloid, and human disease&lt;/title&gt;&lt;secondary-title&gt;Annual Review of Biochemistry&lt;/secondary-title&gt;&lt;/titles&gt;&lt;periodical&gt;&lt;full-title&gt;Annual Review of Biochemistry&lt;/full-title&gt;&lt;abbr-1&gt;Ann. Rev. Biochem.&lt;/abbr-1&gt;&lt;/periodical&gt;&lt;pages&gt;333-366&lt;/pages&gt;&lt;volume&gt;75&lt;/volume&gt;&lt;dates&gt;&lt;year&gt;2006&lt;/year&gt;&lt;/dates&gt;&lt;isbn&gt;0066-4154&lt;/isbn&gt;&lt;accession-num&gt;WOS:000239807600014&lt;/accession-num&gt;&lt;urls&gt;&lt;related-urls&gt;&lt;url&gt;&amp;lt;Go to ISI&amp;gt;://WOS:000239807600014 &lt;/url&gt;&lt;/related-urls&gt;&lt;/urls&gt;&lt;electronic-resource-num&gt;10.1146/annurev.biochem.75.101304.123901&lt;/electronic-resource-num&gt;&lt;/record&gt;&lt;/Cite&gt;&lt;/EndNote&gt;</w:instrText>
        </w:r>
        <w:r>
          <w:fldChar w:fldCharType="separate"/>
        </w:r>
        <w:r w:rsidR="00EA7BEF" w:rsidRPr="00EA7BEF">
          <w:rPr>
            <w:vertAlign w:val="superscript"/>
          </w:rPr>
          <w:t>2</w:t>
        </w:r>
        <w:r>
          <w:fldChar w:fldCharType="end"/>
        </w:r>
      </w:hyperlink>
      <w:r>
        <w:t>.</w:t>
      </w:r>
      <w:r w:rsidRPr="00EE251D">
        <w:t xml:space="preserve"> </w:t>
      </w:r>
      <w:r>
        <w:t>The c</w:t>
      </w:r>
      <w:r w:rsidRPr="00EE251D">
        <w:t xml:space="preserve">onditions </w:t>
      </w:r>
      <w:r>
        <w:t>under which</w:t>
      </w:r>
      <w:r w:rsidRPr="00EE251D">
        <w:t xml:space="preserve"> </w:t>
      </w:r>
      <w:r>
        <w:t>peptide self-assembly</w:t>
      </w:r>
      <w:r w:rsidRPr="00EE251D">
        <w:t xml:space="preserve"> </w:t>
      </w:r>
      <w:r>
        <w:t>occurs may</w:t>
      </w:r>
      <w:r w:rsidRPr="00EE251D">
        <w:t xml:space="preserve"> be manipulate</w:t>
      </w:r>
      <w:r>
        <w:t>d</w:t>
      </w:r>
      <w:r w:rsidRPr="00EE251D">
        <w:t xml:space="preserve"> </w:t>
      </w:r>
      <w:r>
        <w:t xml:space="preserve">to produce novel, nonfibrillar </w:t>
      </w:r>
      <w:r w:rsidRPr="00EE251D">
        <w:t>biomaterials with interesting morphological, tinctorial or electronic properties</w:t>
      </w:r>
      <w:r>
        <w:t xml:space="preserve"> </w:t>
      </w:r>
      <w:r>
        <w:fldChar w:fldCharType="begin"/>
      </w:r>
      <w:r w:rsidR="00A06CE1">
        <w:instrText xml:space="preserve"> ADDIN EN.CITE &lt;EndNote&gt;&lt;Cite&gt;&lt;Author&gt;Cherny&lt;/Author&gt;&lt;Year&gt;2008&lt;/Year&gt;&lt;RecNum&gt;9&lt;/RecNum&gt;&lt;record&gt;&lt;rec-number&gt;9&lt;/rec-number&gt;&lt;ref-type name="Journal Article"&gt;17&lt;/ref-type&gt;&lt;contributors&gt;&lt;authors&gt;&lt;author&gt;Cherny, I.&lt;/author&gt;&lt;author&gt;Gazit, E.&lt;/author&gt;&lt;/authors&gt;&lt;/contributors&gt;&lt;titles&gt;&lt;title&gt;Amyloids: Not only pathological agents but also ordered nanomaterials&lt;/title&gt;&lt;secondary-title&gt;Angewandte Chemie-International Edition&lt;/secondary-title&gt;&lt;/titles&gt;&lt;periodical&gt;&lt;full-title&gt;Angewandte Chemie-International Edition&lt;/full-title&gt;&lt;abbr-1&gt;Angew. Chem. Int. Ed.&lt;/abbr-1&gt;&lt;/periodical&gt;&lt;pages&gt;4062-4069&lt;/pages&gt;&lt;volume&gt;47&lt;/volume&gt;&lt;number&gt;22&lt;/number&gt;&lt;dates&gt;&lt;year&gt;2008&lt;/year&gt;&lt;/dates&gt;&lt;isbn&gt;1433-7851&lt;/isbn&gt;&lt;accession-num&gt;WOS:000256261900006&lt;/accession-num&gt;&lt;urls&gt;&lt;related-urls&gt;&lt;url&gt;&amp;lt;Go to ISI&amp;gt;://WOS:000256261900006 &lt;/url&gt;&lt;/related-urls&gt;&lt;/urls&gt;&lt;electronic-resource-num&gt;10.1002/anie.200703133&lt;/electronic-resource-num&gt;&lt;/record&gt;&lt;/Cite&gt;&lt;Cite&gt;&lt;Author&gt;Yan&lt;/Author&gt;&lt;Year&gt;2010&lt;/Year&gt;&lt;RecNum&gt;13&lt;/RecNum&gt;&lt;record&gt;&lt;rec-number&gt;13&lt;/rec-number&gt;&lt;ref-type name="Journal Article"&gt;17&lt;/ref-type&gt;&lt;contributors&gt;&lt;authors&gt;&lt;author&gt;Yan, Xuehai&lt;/author&gt;&lt;author&gt;Zhu, Pengli&lt;/author&gt;&lt;author&gt;Li, Junbai&lt;/author&gt;&lt;/authors&gt;&lt;/contributors&gt;&lt;titles&gt;&lt;title&gt;Self-assembly and application of diphenylalanine-based nanostructures&lt;/title&gt;&lt;secondary-title&gt;Chemical Society Reviews&lt;/secondary-title&gt;&lt;/titles&gt;&lt;periodical&gt;&lt;full-title&gt;Chemical Society Reviews&lt;/full-title&gt;&lt;abbr-1&gt;Chem. Soc. Rev.&lt;/abbr-1&gt;&lt;/periodical&gt;&lt;pages&gt;1877-1890&lt;/pages&gt;&lt;volume&gt;39&lt;/volume&gt;&lt;number&gt;6&lt;/number&gt;&lt;dates&gt;&lt;year&gt;2010&lt;/year&gt;&lt;/dates&gt;&lt;publisher&gt;The Royal Society of Chemistry&lt;/publisher&gt;&lt;isbn&gt;0306-0012&lt;/isbn&gt;&lt;urls&gt;&lt;related-urls&gt;&lt;url&gt;http://dx.doi.org/10.1039/B915765B&lt;/url&gt;&lt;/related-urls&gt;&lt;/urls&gt;&lt;/record&gt;&lt;/Cite&gt;&lt;/EndNote&gt;</w:instrText>
      </w:r>
      <w:r>
        <w:fldChar w:fldCharType="separate"/>
      </w:r>
      <w:r w:rsidR="00EA7BEF" w:rsidRPr="00EA7BEF">
        <w:rPr>
          <w:vertAlign w:val="superscript"/>
        </w:rPr>
        <w:t>3, 4</w:t>
      </w:r>
      <w:r>
        <w:fldChar w:fldCharType="end"/>
      </w:r>
      <w:r>
        <w:t xml:space="preserve">.  </w:t>
      </w:r>
    </w:p>
    <w:p w:rsidR="006138C4" w:rsidRDefault="006138C4" w:rsidP="00A06CE1">
      <w:pPr>
        <w:pStyle w:val="08ArticleText"/>
      </w:pPr>
      <w:r>
        <w:tab/>
      </w:r>
      <w:r w:rsidRPr="00EE251D">
        <w:t>The peptide AAKLVFF, corresponding to residues 16-20 of the A</w:t>
      </w:r>
      <w:r w:rsidRPr="001321FC">
        <w:rPr>
          <w:rFonts w:ascii="Symbol" w:hAnsi="Symbol"/>
        </w:rPr>
        <w:t></w:t>
      </w:r>
      <w:r w:rsidRPr="00EE251D">
        <w:t xml:space="preserve"> polypeptide extended at the N-terminus by two alanine residues</w:t>
      </w:r>
      <w:r>
        <w:t xml:space="preserve">, </w:t>
      </w:r>
      <w:r w:rsidRPr="00EE251D">
        <w:t>forms well-ordered amyloid-like fibrils</w:t>
      </w:r>
      <w:r>
        <w:t xml:space="preserve"> in water</w:t>
      </w:r>
      <w:hyperlink w:anchor="_ENREF_6" w:tooltip="Castelletto, 2008 #5" w:history="1">
        <w:r>
          <w:fldChar w:fldCharType="begin"/>
        </w:r>
        <w:r w:rsidR="00A06CE1">
          <w:instrText xml:space="preserve"> ADDIN EN.CITE &lt;EndNote&gt;&lt;Cite&gt;&lt;Author&gt;Castelletto&lt;/Author&gt;&lt;Year&gt;2008&lt;/Year&gt;&lt;RecNum&gt;5&lt;/RecNum&gt;&lt;record&gt;&lt;rec-number&gt;5&lt;/rec-number&gt;&lt;ref-type name="Journal Article"&gt;17&lt;/ref-type&gt;&lt;contributors&gt;&lt;authors&gt;&lt;author&gt;Castelletto, V.&lt;/author&gt;&lt;author&gt;Hamley, I. W.&lt;/author&gt;&lt;author&gt;Harris, P. J. F.&lt;/author&gt;&lt;/authors&gt;&lt;/contributors&gt;&lt;titles&gt;&lt;title&gt;Self-assembly in aqueous solution of a modified amyloid beta peptide fragment&lt;/title&gt;&lt;secondary-title&gt;Biophysical Chemistry&lt;/secondary-title&gt;&lt;/titles&gt;&lt;periodical&gt;&lt;full-title&gt;Biophysical Chemistry&lt;/full-title&gt;&lt;abbr-1&gt;Biophys. Chem.&lt;/abbr-1&gt;&lt;/periodical&gt;&lt;pages&gt;29-35&lt;/pages&gt;&lt;volume&gt;138&lt;/volume&gt;&lt;number&gt;1-2&lt;/number&gt;&lt;dates&gt;&lt;year&gt;2008&lt;/year&gt;&lt;/dates&gt;&lt;isbn&gt;0301-4622&lt;/isbn&gt;&lt;accession-num&gt;WOS:000260662900005&lt;/accession-num&gt;&lt;urls&gt;&lt;related-urls&gt;&lt;url&gt;&amp;lt;Go to ISI&amp;gt;://WOS:000260662900005 &lt;/url&gt;&lt;/related-urls&gt;&lt;/urls&gt;&lt;electronic-resource-num&gt;10.1016/j.bpc.2008.08.007&lt;/electronic-resource-num&gt;&lt;/record&gt;&lt;/Cite&gt;&lt;/EndNote&gt;</w:instrText>
        </w:r>
        <w:r>
          <w:fldChar w:fldCharType="separate"/>
        </w:r>
        <w:r w:rsidR="00EA7BEF" w:rsidRPr="00EA7BEF">
          <w:rPr>
            <w:vertAlign w:val="superscript"/>
          </w:rPr>
          <w:t>5</w:t>
        </w:r>
        <w:r>
          <w:fldChar w:fldCharType="end"/>
        </w:r>
      </w:hyperlink>
      <w:r>
        <w:t xml:space="preserve"> and</w:t>
      </w:r>
      <w:r w:rsidRPr="00EE251D">
        <w:t xml:space="preserve"> highly regular nanotube structures</w:t>
      </w:r>
      <w:r>
        <w:t xml:space="preserve"> in methanol</w:t>
      </w:r>
      <w:r w:rsidR="00A06CE1">
        <w:fldChar w:fldCharType="begin"/>
      </w:r>
      <w:r w:rsidR="00A06CE1">
        <w:instrText xml:space="preserve"> ADDIN EN.CITE &lt;EndNote&gt;&lt;Cite&gt;&lt;Author&gt;Castelletto&lt;/Author&gt;&lt;Year&gt;2009&lt;/Year&gt;&lt;RecNum&gt;6&lt;/RecNum&gt;&lt;record&gt;&lt;rec-number&gt;6&lt;/rec-number&gt;&lt;ref-type name="Journal Article"&gt;17&lt;/ref-type&gt;&lt;contributors&gt;&lt;authors&gt;&lt;author&gt;Castelletto, V.&lt;/author&gt;&lt;author&gt;Hamley, I. W.&lt;/author&gt;&lt;author&gt;Harris, P. J. F.&lt;/author&gt;&lt;author&gt;Olsson, U.&lt;/author&gt;&lt;author&gt;Spencer, N.&lt;/author&gt;&lt;/authors&gt;&lt;/contributors&gt;&lt;titles&gt;&lt;title&gt;Influence of the Solvent on the Self-Assembly of a Modified Amyloid Beta Peptide Fragment. I. Morphological Investigation&lt;/title&gt;&lt;secondary-title&gt;Journal of Physical Chemistry B&lt;/secondary-title&gt;&lt;/titles&gt;&lt;periodical&gt;&lt;full-title&gt;Journal of Physical Chemistry B&lt;/full-title&gt;&lt;abbr-1&gt;J. Phys. Chem. B&lt;/abbr-1&gt;&lt;/periodical&gt;&lt;pages&gt;9978-9987&lt;/pages&gt;&lt;volume&gt;113&lt;/volume&gt;&lt;number&gt;29&lt;/number&gt;&lt;dates&gt;&lt;year&gt;2009&lt;/year&gt;&lt;/dates&gt;&lt;isbn&gt;1520-6106&lt;/isbn&gt;&lt;accession-num&gt;WOS:000268139600044&lt;/accession-num&gt;&lt;urls&gt;&lt;related-urls&gt;&lt;url&gt;&amp;lt;Go to ISI&amp;gt;://WOS:000268139600044 &lt;/url&gt;&lt;/related-urls&gt;&lt;/urls&gt;&lt;electronic-resource-num&gt;10.1021/jp902860a&lt;/electronic-resource-num&gt;&lt;/record&gt;&lt;/Cite&gt;&lt;Cite&gt;&lt;Author&gt;Krysmann&lt;/Author&gt;&lt;Year&gt;2008&lt;/Year&gt;&lt;RecNum&gt;4&lt;/RecNum&gt;&lt;record&gt;&lt;rec-number&gt;4&lt;/rec-number&gt;&lt;ref-type name="Journal Article"&gt;17&lt;/ref-type&gt;&lt;contributors&gt;&lt;authors&gt;&lt;author&gt;Krysmann, M. J.&lt;/author&gt;&lt;author&gt;Castelletto, V.&lt;/author&gt;&lt;author&gt;McKendrick, J. E.&lt;/author&gt;&lt;author&gt;Clifton, L. A.&lt;/author&gt;&lt;author&gt;Hamley, I. W.&lt;/author&gt;&lt;author&gt;Harris, P. J. F.&lt;/author&gt;&lt;author&gt;King, S. A.&lt;/author&gt;&lt;/authors&gt;&lt;/contributors&gt;&lt;titles&gt;&lt;title&gt;Self-assembly of peptide nanotubes in an organic solvent&lt;/title&gt;&lt;secondary-title&gt;Langmuir&lt;/secondary-title&gt;&lt;/titles&gt;&lt;periodical&gt;&lt;full-title&gt;Langmuir&lt;/full-title&gt;&lt;/periodical&gt;&lt;pages&gt;8158-8162&lt;/pages&gt;&lt;volume&gt;24&lt;/volume&gt;&lt;number&gt;15&lt;/number&gt;&lt;dates&gt;&lt;year&gt;2008&lt;/year&gt;&lt;/dates&gt;&lt;isbn&gt;0743-7463&lt;/isbn&gt;&lt;accession-num&gt;WOS:000258034500072&lt;/accession-num&gt;&lt;urls&gt;&lt;related-urls&gt;&lt;url&gt;&amp;lt;Go to ISI&amp;gt;://WOS:000258034500072 &lt;/url&gt;&lt;/related-urls&gt;&lt;/urls&gt;&lt;electronic-resource-num&gt;10.1021/la800942n&lt;/electronic-resource-num&gt;&lt;/record&gt;&lt;/Cite&gt;&lt;/EndNote&gt;</w:instrText>
      </w:r>
      <w:r w:rsidR="00A06CE1">
        <w:fldChar w:fldCharType="separate"/>
      </w:r>
      <w:r w:rsidR="00A06CE1" w:rsidRPr="00A06CE1">
        <w:rPr>
          <w:vertAlign w:val="superscript"/>
        </w:rPr>
        <w:t>6, 7</w:t>
      </w:r>
      <w:r w:rsidR="00A06CE1">
        <w:fldChar w:fldCharType="end"/>
      </w:r>
      <w:hyperlink w:anchor="_ENREF_7" w:tooltip="Krysmann, 2008 #4" w:history="1"/>
      <w:r w:rsidRPr="00EE251D">
        <w:t xml:space="preserve">.  </w:t>
      </w:r>
      <w:r w:rsidR="00EA7BEF">
        <w:t>Current data suggest</w:t>
      </w:r>
      <w:r>
        <w:t xml:space="preserve"> that</w:t>
      </w:r>
      <w:r w:rsidRPr="00EE251D">
        <w:t xml:space="preserve"> the fibrils and nanotubes </w:t>
      </w:r>
      <w:r>
        <w:t xml:space="preserve">have </w:t>
      </w:r>
      <w:r w:rsidR="00EA7BEF">
        <w:t>the same</w:t>
      </w:r>
      <w:r>
        <w:t xml:space="preserve"> </w:t>
      </w:r>
      <w:r w:rsidR="00EA7BEF">
        <w:t>cross-</w:t>
      </w:r>
      <w:r w:rsidRPr="001321FC">
        <w:rPr>
          <w:rFonts w:ascii="Symbol" w:hAnsi="Symbol"/>
        </w:rPr>
        <w:t></w:t>
      </w:r>
      <w:r w:rsidRPr="00EE251D">
        <w:t xml:space="preserve"> structure but that the two morphologies differ in the spatial arrangement of the inter-strand hydrogen bonds.</w:t>
      </w:r>
      <w:r>
        <w:t xml:space="preserve">  S</w:t>
      </w:r>
      <w:r w:rsidRPr="00EE251D">
        <w:t xml:space="preserve">olid-state nuclear magnetic resonance </w:t>
      </w:r>
      <w:r>
        <w:t xml:space="preserve">(SSNMR) </w:t>
      </w:r>
      <w:r w:rsidR="00EA7BEF">
        <w:t>methods</w:t>
      </w:r>
      <w:r>
        <w:t xml:space="preserve"> </w:t>
      </w:r>
      <w:r w:rsidR="006B645D">
        <w:t xml:space="preserve">are </w:t>
      </w:r>
      <w:r>
        <w:t>used here to</w:t>
      </w:r>
      <w:r w:rsidRPr="00EE251D">
        <w:t xml:space="preserve"> </w:t>
      </w:r>
      <w:r>
        <w:t>identify differences in the</w:t>
      </w:r>
      <w:r w:rsidRPr="00EE251D">
        <w:t xml:space="preserve"> </w:t>
      </w:r>
      <w:r>
        <w:t xml:space="preserve">molecular arrangements within </w:t>
      </w:r>
      <w:r w:rsidRPr="00EE251D">
        <w:t>AAKLVFF fibrils and nanotubes</w:t>
      </w:r>
      <w:r>
        <w:t xml:space="preserve"> which underlie their nanoscale morphologies.  SSNMR has </w:t>
      </w:r>
      <w:r w:rsidR="00EA7BEF">
        <w:t xml:space="preserve">provided </w:t>
      </w:r>
      <w:r>
        <w:t>site-specific structural information regarding the packing of short peptide s</w:t>
      </w:r>
      <w:r w:rsidR="00EA7BEF">
        <w:t>tructures</w:t>
      </w:r>
      <w:r>
        <w:t xml:space="preserve"> and for investigating differences in the packing arrangements of polymorphic variants of assemblies from the same peptide </w:t>
      </w:r>
      <w:r w:rsidR="00E936E3">
        <w:fldChar w:fldCharType="begin"/>
      </w:r>
      <w:r w:rsidR="00A06CE1">
        <w:instrText xml:space="preserve"> ADDIN EN.CITE &lt;EndNote&gt;&lt;Cite&gt;&lt;Author&gt;Mehta&lt;/Author&gt;&lt;Year&gt;2008&lt;/Year&gt;&lt;RecNum&gt;23&lt;/RecNum&gt;&lt;record&gt;&lt;rec-number&gt;23&lt;/rec-number&gt;&lt;ref-type name="Journal Article"&gt;17&lt;/ref-type&gt;&lt;contributors&gt;&lt;authors&gt;&lt;author&gt;Mehta, A. K.&lt;/author&gt;&lt;author&gt;Lu, K.&lt;/author&gt;&lt;author&gt;Childers, W. S.&lt;/author&gt;&lt;author&gt;Liang, Y.&lt;/author&gt;&lt;author&gt;Dublin, S. N.&lt;/author&gt;&lt;author&gt;Dong, J. J.&lt;/author&gt;&lt;author&gt;Snyder, J. P.&lt;/author&gt;&lt;author&gt;Pingali, S. V.&lt;/author&gt;&lt;author&gt;Thiyagarajan, P.&lt;/author&gt;&lt;author&gt;Lynn, D. G.&lt;/author&gt;&lt;/authors&gt;&lt;/contributors&gt;&lt;auth-address&gt;[Mehta, AK; Lu, K; Childers, WS; Liang, Y; Dublin, SN; Dong, JJ; Snyder, JP; Lynn, DG] Emory Univ, Ctr Anal Supramol Self Assemblies, Dept Chem, Atlanta, GA 30322 USA. [Mehta, AK; Lu, K; Childers, WS; Liang, Y; Dublin, SN; Dong, JJ; Snyder, JP; Lynn, DG] Emory Univ, Dept Biol, Atlanta, GA 30322 USA. [Pingali, SV; Thiyagarajan, P] Argonne Natl Lab, Intense Pulsed Neutron Source, Argonne, IL 60439 USA.&amp;#xD;Lu, K (reprint author), Emory Univ, Ctr Anal Supramol Self Assemblies, Dept Chem, Atlanta, GA 30322 USA&amp;#xD;david.lynn@emory.edu&lt;/auth-address&gt;&lt;titles&gt;&lt;title&gt;Facial symmetry in protein self-assembly&lt;/title&gt;&lt;secondary-title&gt;Journal of the American Chemical Society&lt;/secondary-title&gt;&lt;alt-title&gt;J. Am. Chem. Soc.&lt;/alt-title&gt;&lt;/titles&gt;&lt;periodical&gt;&lt;full-title&gt;Journal of the American Chemical Society&lt;/full-title&gt;&lt;abbr-1&gt;J. Am. Chem. Soc.&lt;/abbr-1&gt;&lt;/periodical&gt;&lt;alt-periodical&gt;&lt;full-title&gt;Journal of the American Chemical Society&lt;/full-title&gt;&lt;abbr-1&gt;J. Am. Chem. Soc.&lt;/abbr-1&gt;&lt;/alt-periodical&gt;&lt;pages&gt;9829-9835&lt;/pages&gt;&lt;volume&gt;130&lt;/volume&gt;&lt;number&gt;30&lt;/number&gt;&lt;keywords&gt;&lt;keyword&gt;ECHO DOUBLE-RESONANCE&lt;/keyword&gt;&lt;keyword&gt;AMYLOID FIBRIL FORMATION&lt;/keyword&gt;&lt;keyword&gt;BETA-SHEET STRUCTURE&lt;/keyword&gt;&lt;keyword&gt;SOLID-STATE NMR&lt;/keyword&gt;&lt;keyword&gt;INTENSITY DISTRIBUTION&lt;/keyword&gt;&lt;keyword&gt;AB-INITIO&lt;/keyword&gt;&lt;keyword&gt;PRION&lt;/keyword&gt;&lt;keyword&gt;PEPTIDE&lt;/keyword&gt;&lt;keyword&gt;FRAGMENT&lt;/keyword&gt;&lt;keyword&gt;CONFORMATION&lt;/keyword&gt;&lt;/keywords&gt;&lt;dates&gt;&lt;year&gt;2008&lt;/year&gt;&lt;pub-dates&gt;&lt;date&gt;Jul&lt;/date&gt;&lt;/pub-dates&gt;&lt;/dates&gt;&lt;isbn&gt;0002-7863&lt;/isbn&gt;&lt;accession-num&gt;WOS:000257902500044&lt;/accession-num&gt;&lt;work-type&gt;Article&lt;/work-type&gt;&lt;urls&gt;&lt;related-urls&gt;&lt;url&gt;&amp;lt;Go to ISI&amp;gt;://WOS:000257902500044 &lt;/url&gt;&lt;/related-urls&gt;&lt;/urls&gt;&lt;electronic-resource-num&gt;10.1021/ja801511n&lt;/electronic-resource-num&gt;&lt;language&gt;English&lt;/language&gt;&lt;/record&gt;&lt;/Cite&gt;&lt;Cite&gt;&lt;Author&gt;Childers&lt;/Author&gt;&lt;Year&gt;2010&lt;/Year&gt;&lt;RecNum&gt;1&lt;/RecNum&gt;&lt;record&gt;&lt;rec-number&gt;1&lt;/rec-number&gt;&lt;ref-type name="Journal Article"&gt;17&lt;/ref-type&gt;&lt;contributors&gt;&lt;authors&gt;&lt;author&gt;Childers, W. S.&lt;/author&gt;&lt;author&gt;Mehta, A. K.&lt;/author&gt;&lt;author&gt;Ni, R.&lt;/author&gt;&lt;author&gt;Taylor, J. V.&lt;/author&gt;&lt;author&gt;Lynn, D. G.&lt;/author&gt;&lt;/authors&gt;&lt;/contributors&gt;&lt;titles&gt;&lt;title&gt;Peptides Organized as Bilayer Membranes&lt;/title&gt;&lt;secondary-title&gt;Angewandte Chemie-International Edition&lt;/secondary-title&gt;&lt;/titles&gt;&lt;periodical&gt;&lt;full-title&gt;Angewandte Chemie-International Edition&lt;/full-title&gt;&lt;abbr-1&gt;Angew. Chem. Int. Ed.&lt;/abbr-1&gt;&lt;/periodical&gt;&lt;pages&gt;4104-4107&lt;/pages&gt;&lt;volume&gt;49&lt;/volume&gt;&lt;number&gt;24&lt;/number&gt;&lt;dates&gt;&lt;year&gt;2010&lt;/year&gt;&lt;/dates&gt;&lt;isbn&gt;1433-7851&lt;/isbn&gt;&lt;accession-num&gt;WOS:000278796400021&lt;/accession-num&gt;&lt;urls&gt;&lt;related-urls&gt;&lt;url&gt;&amp;lt;Go to ISI&amp;gt;://WOS:000278796400021 &lt;/url&gt;&lt;/related-urls&gt;&lt;/urls&gt;&lt;electronic-resource-num&gt;10.1002/anie.201000212&lt;/electronic-resource-num&gt;&lt;/record&gt;&lt;/Cite&gt;&lt;Cite&gt;&lt;Author&gt;Tycko&lt;/Author&gt;&lt;Year&gt;2006&lt;/Year&gt;&lt;RecNum&gt;15&lt;/RecNum&gt;&lt;record&gt;&lt;rec-number&gt;15&lt;/rec-number&gt;&lt;ref-type name="Journal Article"&gt;17&lt;/ref-type&gt;&lt;contributors&gt;&lt;authors&gt;&lt;author&gt;Tycko, R.&lt;/author&gt;&lt;/authors&gt;&lt;/contributors&gt;&lt;titles&gt;&lt;title&gt;Molecular structure of amyloid fibrils: insights from solid-state NMR&lt;/title&gt;&lt;secondary-title&gt;Quarterly Reviews of Biophysics&lt;/secondary-title&gt;&lt;/titles&gt;&lt;periodical&gt;&lt;full-title&gt;Quarterly Reviews of Biophysics&lt;/full-title&gt;&lt;abbr-1&gt;Quart. Rev. Biophys.&lt;/abbr-1&gt;&lt;/periodical&gt;&lt;pages&gt;1-55&lt;/pages&gt;&lt;volume&gt;39&lt;/volume&gt;&lt;number&gt;1&lt;/number&gt;&lt;dates&gt;&lt;year&gt;2006&lt;/year&gt;&lt;/dates&gt;&lt;urls&gt;&lt;/urls&gt;&lt;/record&gt;&lt;/Cite&gt;&lt;Cite&gt;&lt;Author&gt;van der Wel&lt;/Author&gt;&lt;Year&gt;2007&lt;/Year&gt;&lt;RecNum&gt;16&lt;/RecNum&gt;&lt;record&gt;&lt;rec-number&gt;16&lt;/rec-number&gt;&lt;ref-type name="Journal Article"&gt;17&lt;/ref-type&gt;&lt;contributors&gt;&lt;authors&gt;&lt;author&gt;van der Wel, Patrick C. A.&lt;/author&gt;&lt;author&gt;Lewandowski, Józef R.&lt;/author&gt;&lt;author&gt;Griffin, Robert G.&lt;/author&gt;&lt;/authors&gt;&lt;/contributors&gt;&lt;titles&gt;&lt;title&gt;Solid-State NMR Study of Amyloid Nanocrystals and Fibrils Formed by the Peptide GNNQQNY from Yeast Prion Protein Sup35p&lt;/title&gt;&lt;secondary-title&gt;Journal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5117-5130&lt;/pages&gt;&lt;volume&gt;129&lt;/volume&gt;&lt;number&gt;16&lt;/number&gt;&lt;dates&gt;&lt;year&gt;2007&lt;/year&gt;&lt;pub-dates&gt;&lt;date&gt;2007/04/01&lt;/date&gt;&lt;/pub-dates&gt;&lt;/dates&gt;&lt;publisher&gt;American Chemical Society&lt;/publisher&gt;&lt;isbn&gt;0002-7863&lt;/isbn&gt;&lt;urls&gt;&lt;related-urls&gt;&lt;url&gt;http://dx.doi.org/10.1021/ja068633m&lt;/url&gt;&lt;/related-urls&gt;&lt;/urls&gt;&lt;electronic-resource-num&gt;10.1021/ja068633m&lt;/electronic-resource-num&gt;&lt;access-date&gt;2011/10/14&lt;/access-date&gt;&lt;/record&gt;&lt;/Cite&gt;&lt;Cite&gt;&lt;Author&gt;Madine&lt;/Author&gt;&lt;Year&gt;2008&lt;/Year&gt;&lt;RecNum&gt;17&lt;/RecNum&gt;&lt;record&gt;&lt;rec-number&gt;17&lt;/rec-number&gt;&lt;ref-type name="Journal Article"&gt;17&lt;/ref-type&gt;&lt;contributors&gt;&lt;authors&gt;&lt;author&gt;Madine, Jillian&lt;/author&gt;&lt;author&gt;Jack, Edward&lt;/author&gt;&lt;author&gt;Stockley, Peter G.&lt;/author&gt;&lt;author&gt;Radford, Sheena E.&lt;/author&gt;&lt;author&gt;Serpell, Louise C.&lt;/author&gt;&lt;author&gt;Middleton, David A.&lt;/author&gt;&lt;/authors&gt;&lt;/contributors&gt;&lt;titles&gt;&lt;title&gt;Structural Insights into the Polymorphism of Amyloid-Like Fibrils Formed by Region 20−29 of Amylin Revealed by Solid-State NMR and X-ray Fiber Diffraction&lt;/title&gt;&lt;secondary-title&gt;Journal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Soc.&lt;/abbr-1&gt;&lt;/periodical&gt;&lt;pages&gt;14990-15001&lt;/pages&gt;&lt;volume&gt;130&lt;/volume&gt;&lt;number&gt;45&lt;/number&gt;&lt;dates&gt;&lt;year&gt;2008&lt;/year&gt;&lt;/dates&gt;&lt;publisher&gt;American Chemical Society&lt;/publisher&gt;&lt;isbn&gt;0002-7863&lt;/isbn&gt;&lt;urls&gt;&lt;related-urls&gt;&lt;url&gt;http://dx.doi.org/10.1021/ja802483d&lt;/url&gt;&lt;/related-urls&gt;&lt;/urls&gt;&lt;electronic-resource-num&gt;10.1021/ja802483d&lt;/electronic-resource-num&gt;&lt;/record&gt;&lt;/Cite&gt;&lt;/EndNote&gt;</w:instrText>
      </w:r>
      <w:r w:rsidR="00E936E3">
        <w:fldChar w:fldCharType="separate"/>
      </w:r>
      <w:r w:rsidR="00A06CE1" w:rsidRPr="00A06CE1">
        <w:rPr>
          <w:vertAlign w:val="superscript"/>
        </w:rPr>
        <w:t>8-12</w:t>
      </w:r>
      <w:r w:rsidR="00E936E3">
        <w:fldChar w:fldCharType="end"/>
      </w:r>
      <w:r w:rsidR="0095173F">
        <w:rPr>
          <w:rStyle w:val="CommentReference"/>
        </w:rPr>
        <w:fldChar w:fldCharType="begin"/>
      </w:r>
      <w:r w:rsidR="0095173F">
        <w:rPr>
          <w:rStyle w:val="CommentReference"/>
        </w:rPr>
        <w:instrText xml:space="preserve"> QUOTE "{Mehta, 2008 #23}" </w:instrText>
      </w:r>
      <w:r w:rsidR="0095173F">
        <w:rPr>
          <w:rStyle w:val="CommentReference"/>
        </w:rPr>
        <w:fldChar w:fldCharType="separate"/>
      </w:r>
      <w:r w:rsidR="0095173F">
        <w:rPr>
          <w:rStyle w:val="CommentReference"/>
        </w:rPr>
        <w:fldChar w:fldCharType="end"/>
      </w:r>
      <w:r>
        <w:t xml:space="preserve">. </w:t>
      </w:r>
      <w:r w:rsidRPr="00EE251D">
        <w:t xml:space="preserve"> </w:t>
      </w:r>
    </w:p>
    <w:p w:rsidR="006138C4" w:rsidRPr="00EA7BEF" w:rsidRDefault="006138C4" w:rsidP="006B645D">
      <w:pPr>
        <w:pStyle w:val="08ArticleText"/>
      </w:pPr>
      <w:r w:rsidRPr="00EE251D">
        <w:t xml:space="preserve">  </w:t>
      </w:r>
      <w:r w:rsidR="00EA7BEF">
        <w:t>T</w:t>
      </w:r>
      <w:r w:rsidRPr="00EE251D">
        <w:t>ransmission electron microscopy</w:t>
      </w:r>
      <w:r>
        <w:t xml:space="preserve"> </w:t>
      </w:r>
      <w:r w:rsidR="007B2F81">
        <w:t xml:space="preserve">(TEM) </w:t>
      </w:r>
      <w:r w:rsidR="00EA7BEF">
        <w:t xml:space="preserve">images </w:t>
      </w:r>
      <w:r w:rsidR="00EA7BEF" w:rsidRPr="00EE251D">
        <w:t xml:space="preserve">of AAKLVFF aggregates present in water and methanol after 5 d </w:t>
      </w:r>
      <w:r w:rsidRPr="00EE251D">
        <w:t>clearly delineate slender fibrillar structures in water (Figure 1a) and nanotubes in methanol (Figure 1b). The tubes are approximately 100 nm in diameter and over 1 μm in length</w:t>
      </w:r>
      <w:r w:rsidR="00EA7BEF">
        <w:t xml:space="preserve"> </w:t>
      </w:r>
      <w:r w:rsidRPr="00EE251D">
        <w:t xml:space="preserve">and are deposited more densely than the fibrillar structures.  FTIR spectra of the fibrils and tubes (Figure 1, c and </w:t>
      </w:r>
      <w:r>
        <w:t>d</w:t>
      </w:r>
      <w:r w:rsidRPr="00EE251D">
        <w:t xml:space="preserve">) show in both cases strong </w:t>
      </w:r>
      <w:r w:rsidR="00EA7BEF" w:rsidRPr="00EE251D">
        <w:t>bands at 1625 cm</w:t>
      </w:r>
      <w:r w:rsidR="00EA7BEF" w:rsidRPr="00EE251D">
        <w:rPr>
          <w:vertAlign w:val="superscript"/>
        </w:rPr>
        <w:t>-1</w:t>
      </w:r>
      <w:r w:rsidR="00EA7BEF" w:rsidRPr="00EE251D">
        <w:t xml:space="preserve"> and 1685 cm</w:t>
      </w:r>
      <w:r w:rsidR="00EA7BEF" w:rsidRPr="00EE251D">
        <w:rPr>
          <w:vertAlign w:val="superscript"/>
        </w:rPr>
        <w:t>-1</w:t>
      </w:r>
      <w:r w:rsidR="00EA7BEF" w:rsidRPr="00EE251D">
        <w:t xml:space="preserve">, which are together consistent with antiparallel </w:t>
      </w:r>
      <w:r w:rsidR="00EA7BEF" w:rsidRPr="0088301B">
        <w:rPr>
          <w:rFonts w:ascii="Symbol" w:hAnsi="Symbol"/>
        </w:rPr>
        <w:t></w:t>
      </w:r>
      <w:r w:rsidR="00EA7BEF" w:rsidRPr="00EE251D">
        <w:t>-strands</w:t>
      </w:r>
      <w:r w:rsidR="00A06CE1">
        <w:fldChar w:fldCharType="begin"/>
      </w:r>
      <w:r w:rsidR="00A06CE1">
        <w:instrText xml:space="preserve"> ADDIN EN.CITE &lt;EndNote&gt;&lt;Cite&gt;&lt;Author&gt;Castelletto&lt;/Author&gt;&lt;Year&gt;2009&lt;/Year&gt;&lt;RecNum&gt;6&lt;/RecNum&gt;&lt;record&gt;&lt;rec-number&gt;6&lt;/rec-number&gt;&lt;ref-type name="Journal Article"&gt;17&lt;/ref-type&gt;&lt;contributors&gt;&lt;authors&gt;&lt;author&gt;Castelletto, V.&lt;/author&gt;&lt;author&gt;Hamley, I. W.&lt;/author&gt;&lt;author&gt;Harris, P. J. F.&lt;/author&gt;&lt;author&gt;Olsson, U.&lt;/author&gt;&lt;author&gt;Spencer, N.&lt;/author&gt;&lt;/authors&gt;&lt;/contributors&gt;&lt;titles&gt;&lt;title&gt;Influence of the Solvent on the Self-Assembly of a Modified Amyloid Beta Peptide Fragment. I. Morphological Investigation&lt;/title&gt;&lt;secondary-title&gt;Journal of Physical Chemistry B&lt;/secondary-title&gt;&lt;/titles&gt;&lt;periodical&gt;&lt;full-title&gt;Journal of Physical Chemistry B&lt;/full-title&gt;&lt;abbr-1&gt;J. Phys. Chem. B&lt;/abbr-1&gt;&lt;/periodical&gt;&lt;pages&gt;9978-9987&lt;/pages&gt;&lt;volume&gt;113&lt;/volume&gt;&lt;number&gt;29&lt;/number&gt;&lt;dates&gt;&lt;year&gt;2009&lt;/year&gt;&lt;/dates&gt;&lt;isbn&gt;1520-6106&lt;/isbn&gt;&lt;accession-num&gt;WOS:000268139600044&lt;/accession-num&gt;&lt;urls&gt;&lt;related-urls&gt;&lt;url&gt;&amp;lt;Go to ISI&amp;gt;://WOS:000268139600044 &lt;/url&gt;&lt;/related-urls&gt;&lt;/urls&gt;&lt;electronic-resource-num&gt;10.1021/jp902860a&lt;/electronic-resource-num&gt;&lt;/record&gt;&lt;/Cite&gt;&lt;/EndNote&gt;</w:instrText>
      </w:r>
      <w:r w:rsidR="00A06CE1">
        <w:fldChar w:fldCharType="separate"/>
      </w:r>
      <w:r w:rsidR="00A06CE1" w:rsidRPr="00A06CE1">
        <w:rPr>
          <w:vertAlign w:val="superscript"/>
        </w:rPr>
        <w:t>6</w:t>
      </w:r>
      <w:r w:rsidR="00A06CE1">
        <w:fldChar w:fldCharType="end"/>
      </w:r>
      <w:r w:rsidR="00EA7BEF" w:rsidRPr="00EE251D">
        <w:t>.  The additional band at 1672 cm</w:t>
      </w:r>
      <w:r w:rsidR="00EA7BEF" w:rsidRPr="00EE251D">
        <w:rPr>
          <w:vertAlign w:val="superscript"/>
        </w:rPr>
        <w:t>-1</w:t>
      </w:r>
      <w:r w:rsidR="00EA7BEF" w:rsidRPr="00EA7BEF">
        <w:t xml:space="preserve"> </w:t>
      </w:r>
      <w:r w:rsidR="00EA7BEF" w:rsidRPr="00EE251D">
        <w:t>is</w:t>
      </w:r>
      <w:r w:rsidR="00A06CE1" w:rsidRPr="00A06CE1">
        <w:t xml:space="preserve"> </w:t>
      </w:r>
      <w:r w:rsidR="00A06CE1" w:rsidRPr="00EE251D">
        <w:t>assigned to the trifluoroacetate counterions of the two –NH</w:t>
      </w:r>
      <w:r w:rsidR="00A06CE1" w:rsidRPr="00EE251D">
        <w:rPr>
          <w:vertAlign w:val="subscript"/>
        </w:rPr>
        <w:t>3</w:t>
      </w:r>
      <w:r w:rsidR="00A06CE1" w:rsidRPr="00EE251D">
        <w:rPr>
          <w:vertAlign w:val="superscript"/>
        </w:rPr>
        <w:t>+</w:t>
      </w:r>
      <w:r w:rsidR="00A06CE1" w:rsidRPr="00EE251D">
        <w:t xml:space="preserve"> groups and the band at 1590 cm</w:t>
      </w:r>
      <w:r w:rsidR="00A06CE1" w:rsidRPr="00EE251D">
        <w:rPr>
          <w:vertAlign w:val="superscript"/>
        </w:rPr>
        <w:t>-1</w:t>
      </w:r>
      <w:r w:rsidR="00A06CE1" w:rsidRPr="00EE251D">
        <w:t xml:space="preserve"> is assigned to the </w:t>
      </w:r>
      <w:r w:rsidR="00A06CE1" w:rsidRPr="00EE251D">
        <w:rPr>
          <w:vertAlign w:val="superscript"/>
        </w:rPr>
        <w:t>13</w:t>
      </w:r>
      <w:r w:rsidR="00A06CE1" w:rsidRPr="00EE251D">
        <w:t xml:space="preserve">C labelled sites. </w:t>
      </w:r>
      <w:r w:rsidR="00A06CE1" w:rsidRPr="00EE251D">
        <w:rPr>
          <w:bCs/>
        </w:rPr>
        <w:t>The</w:t>
      </w:r>
      <w:r w:rsidR="00A06CE1" w:rsidRPr="00EE251D">
        <w:t xml:space="preserve"> </w:t>
      </w:r>
      <w:r w:rsidR="00A06CE1" w:rsidRPr="00EE251D">
        <w:rPr>
          <w:vertAlign w:val="superscript"/>
        </w:rPr>
        <w:t>13</w:t>
      </w:r>
      <w:r w:rsidR="00A06CE1" w:rsidRPr="00EE251D">
        <w:t xml:space="preserve">C </w:t>
      </w:r>
      <w:r w:rsidR="006B645D">
        <w:t xml:space="preserve">cross-polarization magic angle spinning </w:t>
      </w:r>
      <w:r w:rsidR="00A06CE1" w:rsidRPr="00EE251D">
        <w:t xml:space="preserve">CP-MAS SSNMR spectra of </w:t>
      </w:r>
      <w:r w:rsidR="00A06CE1">
        <w:t>[</w:t>
      </w:r>
      <w:r w:rsidR="00A06CE1" w:rsidRPr="00DA6FA9">
        <w:rPr>
          <w:vertAlign w:val="superscript"/>
        </w:rPr>
        <w:t>13</w:t>
      </w:r>
      <w:r w:rsidR="00A06CE1">
        <w:t>C</w:t>
      </w:r>
      <w:r w:rsidR="00A06CE1" w:rsidRPr="00DA6FA9">
        <w:rPr>
          <w:vertAlign w:val="subscript"/>
        </w:rPr>
        <w:t>2</w:t>
      </w:r>
      <w:r w:rsidR="00A06CE1" w:rsidRPr="00DA6FA9">
        <w:t>-A</w:t>
      </w:r>
      <w:r w:rsidR="00A06CE1">
        <w:t>V]</w:t>
      </w:r>
      <w:r w:rsidR="00A06CE1" w:rsidRPr="00EE251D">
        <w:t>AAKLVFF</w:t>
      </w:r>
      <w:r w:rsidR="00A06CE1">
        <w:t xml:space="preserve"> </w:t>
      </w:r>
      <w:r w:rsidR="00A06CE1" w:rsidRPr="00EE251D">
        <w:t xml:space="preserve">fibrils and nanotubes (Figure 1, e and f) show </w:t>
      </w:r>
      <w:r w:rsidR="00A06CE1">
        <w:t xml:space="preserve">single </w:t>
      </w:r>
      <w:r w:rsidR="00A06CE1" w:rsidRPr="00EE251D">
        <w:t>peaks from</w:t>
      </w:r>
      <w:r w:rsidR="00A06CE1" w:rsidRPr="00A06CE1">
        <w:t xml:space="preserve"> </w:t>
      </w:r>
      <w:r w:rsidR="00A06CE1" w:rsidRPr="00EE251D">
        <w:t xml:space="preserve">the Ala2 methyl group </w:t>
      </w:r>
    </w:p>
    <w:p w:rsidR="006138C4" w:rsidRDefault="003A4245" w:rsidP="00765886">
      <w:pPr>
        <w:pStyle w:val="G1aFigureImage"/>
      </w:pPr>
      <w:r>
        <w:rPr>
          <w:noProof/>
        </w:rPr>
        <w:lastRenderedPageBreak/>
        <w:drawing>
          <wp:inline distT="0" distB="0" distL="0" distR="0">
            <wp:extent cx="2999105" cy="3197225"/>
            <wp:effectExtent l="19050" t="0" r="0" b="0"/>
            <wp:docPr id="1" name="Picture 0" descr="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IG 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C4" w:rsidRPr="00EE251D" w:rsidRDefault="006138C4" w:rsidP="00BE32DB">
      <w:pPr>
        <w:pStyle w:val="G1bFigureCaption"/>
        <w:jc w:val="both"/>
      </w:pPr>
      <w:r w:rsidRPr="00EE251D">
        <w:t xml:space="preserve">Figure </w:t>
      </w:r>
      <w:r>
        <w:t>1</w:t>
      </w:r>
      <w:r w:rsidRPr="00EE251D">
        <w:t xml:space="preserve">.  </w:t>
      </w:r>
      <w:r>
        <w:t>Initial characterization of [</w:t>
      </w:r>
      <w:r w:rsidRPr="00FB6BDB">
        <w:rPr>
          <w:vertAlign w:val="superscript"/>
        </w:rPr>
        <w:t>13</w:t>
      </w:r>
      <w:r>
        <w:t>C</w:t>
      </w:r>
      <w:r w:rsidRPr="00FB6BDB">
        <w:rPr>
          <w:vertAlign w:val="subscript"/>
        </w:rPr>
        <w:t>2</w:t>
      </w:r>
      <w:r>
        <w:t>-AV]AAKLVFF fibrils (labelled peptide</w:t>
      </w:r>
      <w:r w:rsidR="00BE32DB">
        <w:t xml:space="preserve"> nomenclature</w:t>
      </w:r>
      <w:r>
        <w:t xml:space="preserve"> defined in the </w:t>
      </w:r>
      <w:r w:rsidR="001E2C6E">
        <w:t>Supplementary</w:t>
      </w:r>
      <w:r>
        <w:t xml:space="preserve"> Information)</w:t>
      </w:r>
      <w:r w:rsidRPr="00EE251D">
        <w:t xml:space="preserve"> </w:t>
      </w:r>
      <w:r>
        <w:t xml:space="preserve"> assembled in water (left) and nanotubes assembled in methanol (right) by</w:t>
      </w:r>
      <w:r w:rsidR="007B2F81">
        <w:t>:</w:t>
      </w:r>
      <w:r>
        <w:t xml:space="preserve"> (a, b)</w:t>
      </w:r>
      <w:r w:rsidR="007B2F81">
        <w:t xml:space="preserve"> </w:t>
      </w:r>
      <w:r>
        <w:t xml:space="preserve">TEM, (c, d) </w:t>
      </w:r>
      <w:r w:rsidRPr="00EE251D">
        <w:t xml:space="preserve">FTIR </w:t>
      </w:r>
      <w:r>
        <w:t xml:space="preserve">spectroscopy and (e,f) </w:t>
      </w:r>
      <w:r w:rsidRPr="00C254B2">
        <w:rPr>
          <w:vertAlign w:val="superscript"/>
        </w:rPr>
        <w:t>13</w:t>
      </w:r>
      <w:r>
        <w:t>C CP-MAS SSNMR spectroscopy.</w:t>
      </w:r>
    </w:p>
    <w:p w:rsidR="006138C4" w:rsidRDefault="006B645D" w:rsidP="006B645D">
      <w:pPr>
        <w:pStyle w:val="08ArticleText"/>
      </w:pPr>
      <w:r w:rsidRPr="00EE251D">
        <w:t>at ~19.7 ppm and the Val5 carbonyl at</w:t>
      </w:r>
      <w:r w:rsidR="006138C4" w:rsidRPr="00EE251D">
        <w:t xml:space="preserve">~170.0 ppm. Both peaks are somewhat narrower for the nanotubes than for the fibrils, </w:t>
      </w:r>
      <w:r w:rsidR="006138C4">
        <w:t>suggesting</w:t>
      </w:r>
      <w:r w:rsidR="006138C4" w:rsidRPr="00EE251D">
        <w:t xml:space="preserve"> that the nanotubes are structurally more highly ordered than the fibrils.</w:t>
      </w:r>
    </w:p>
    <w:p w:rsidR="006138C4" w:rsidRDefault="006138C4" w:rsidP="006B645D">
      <w:pPr>
        <w:pStyle w:val="08ArticleText"/>
      </w:pPr>
      <w:r>
        <w:tab/>
      </w:r>
      <w:r w:rsidRPr="00EE251D">
        <w:t xml:space="preserve">Rotational resonance </w:t>
      </w:r>
      <w:r w:rsidR="001E2C6E">
        <w:t xml:space="preserve">(RR) </w:t>
      </w:r>
      <w:r w:rsidRPr="00EE251D">
        <w:t xml:space="preserve">NMR was used to detect through-space </w:t>
      </w:r>
      <w:r w:rsidRPr="00EE251D">
        <w:rPr>
          <w:vertAlign w:val="superscript"/>
        </w:rPr>
        <w:t>13</w:t>
      </w:r>
      <w:r w:rsidRPr="00EE251D">
        <w:t>C-</w:t>
      </w:r>
      <w:r w:rsidRPr="00EE251D">
        <w:rPr>
          <w:vertAlign w:val="superscript"/>
        </w:rPr>
        <w:t>13</w:t>
      </w:r>
      <w:r w:rsidRPr="00EE251D">
        <w:t xml:space="preserve">C dipolar couplings between Ala2 and Val5 of hydrogen-bonded peptide </w:t>
      </w:r>
      <w:r w:rsidRPr="00EE251D">
        <w:rPr>
          <w:rFonts w:ascii="Symbol" w:hAnsi="Symbol"/>
        </w:rPr>
        <w:t></w:t>
      </w:r>
      <w:r w:rsidRPr="00EE251D">
        <w:t>-strands</w:t>
      </w:r>
      <w:r>
        <w:t xml:space="preserve"> in [</w:t>
      </w:r>
      <w:r w:rsidRPr="00DA6FA9">
        <w:rPr>
          <w:vertAlign w:val="superscript"/>
        </w:rPr>
        <w:t>13</w:t>
      </w:r>
      <w:r>
        <w:t>C</w:t>
      </w:r>
      <w:r w:rsidRPr="00DA6FA9">
        <w:rPr>
          <w:vertAlign w:val="subscript"/>
        </w:rPr>
        <w:t>2</w:t>
      </w:r>
      <w:r w:rsidRPr="00DA6FA9">
        <w:t>-A</w:t>
      </w:r>
      <w:r>
        <w:t>V]</w:t>
      </w:r>
      <w:r w:rsidRPr="00EE251D">
        <w:t xml:space="preserve">AAKLVFF fibrils and nanotubes. </w:t>
      </w:r>
      <w:r w:rsidR="00EA7BEF" w:rsidRPr="00EE251D">
        <w:t xml:space="preserve">The experiment measures the exchange of Zeeman order, which can be detected for </w:t>
      </w:r>
      <w:r w:rsidR="00EA7BEF" w:rsidRPr="00EE251D">
        <w:rPr>
          <w:vertAlign w:val="superscript"/>
        </w:rPr>
        <w:t>13</w:t>
      </w:r>
      <w:r w:rsidR="00EA7BEF" w:rsidRPr="00EE251D">
        <w:t>C-</w:t>
      </w:r>
      <w:r w:rsidR="00EA7BEF" w:rsidRPr="00EE251D">
        <w:rPr>
          <w:vertAlign w:val="superscript"/>
        </w:rPr>
        <w:t>13</w:t>
      </w:r>
      <w:r w:rsidR="00EA7BEF" w:rsidRPr="00EE251D">
        <w:t xml:space="preserve">C distances of less than 6.5 Ǻ.  </w:t>
      </w:r>
      <w:r w:rsidR="00EA7BEF">
        <w:t>Molecular modelling of AAKLVFF indicates that t</w:t>
      </w:r>
      <w:r w:rsidR="00EA7BEF" w:rsidRPr="00EE251D">
        <w:t>his distance</w:t>
      </w:r>
      <w:r w:rsidR="001E2C6E" w:rsidRPr="001E2C6E">
        <w:t xml:space="preserve"> </w:t>
      </w:r>
      <w:r w:rsidR="001E2C6E" w:rsidRPr="00EE251D">
        <w:t xml:space="preserve">range can only </w:t>
      </w:r>
      <w:r w:rsidR="001E2C6E">
        <w:t>be satisfied when</w:t>
      </w:r>
      <w:r w:rsidR="001E2C6E" w:rsidRPr="00EE251D">
        <w:t xml:space="preserve"> peptide</w:t>
      </w:r>
      <w:r w:rsidR="001E2C6E">
        <w:t xml:space="preserve"> </w:t>
      </w:r>
      <w:r w:rsidR="001E2C6E" w:rsidRPr="00E863A8">
        <w:rPr>
          <w:rFonts w:ascii="Symbol" w:hAnsi="Symbol"/>
        </w:rPr>
        <w:t></w:t>
      </w:r>
      <w:r w:rsidR="001E2C6E">
        <w:t>-strand</w:t>
      </w:r>
      <w:r w:rsidR="001E2C6E" w:rsidRPr="00EE251D">
        <w:t xml:space="preserve">s </w:t>
      </w:r>
      <w:r w:rsidR="001E2C6E">
        <w:t xml:space="preserve">adopt an </w:t>
      </w:r>
      <w:r w:rsidR="001E2C6E" w:rsidRPr="00EE251D">
        <w:t xml:space="preserve">antiparallel arrangement, with </w:t>
      </w:r>
      <w:r w:rsidR="001E2C6E">
        <w:t xml:space="preserve">intermolecular </w:t>
      </w:r>
      <w:r w:rsidR="001E2C6E" w:rsidRPr="00EE251D">
        <w:t>hydrogen-</w:t>
      </w:r>
      <w:r w:rsidR="00A06CE1" w:rsidRPr="00A06CE1">
        <w:t xml:space="preserve"> </w:t>
      </w:r>
      <w:r w:rsidR="00A06CE1" w:rsidRPr="00EE251D">
        <w:t>bond</w:t>
      </w:r>
      <w:r w:rsidR="00A06CE1">
        <w:t>s</w:t>
      </w:r>
      <w:r w:rsidR="00A06CE1" w:rsidRPr="001E2C6E">
        <w:t xml:space="preserve"> </w:t>
      </w:r>
      <w:r w:rsidR="00A06CE1">
        <w:t>between</w:t>
      </w:r>
      <w:r w:rsidR="00A06CE1" w:rsidRPr="00EE251D">
        <w:t xml:space="preserve"> </w:t>
      </w:r>
      <w:r w:rsidR="00A06CE1">
        <w:t>Val5</w:t>
      </w:r>
      <w:r w:rsidR="00A06CE1" w:rsidRPr="00EE251D">
        <w:t xml:space="preserve"> and </w:t>
      </w:r>
      <w:r w:rsidR="00A06CE1">
        <w:t>Ala2</w:t>
      </w:r>
      <w:r w:rsidR="00A06CE1" w:rsidRPr="00EE251D">
        <w:t xml:space="preserve"> </w:t>
      </w:r>
      <w:r w:rsidR="00A06CE1">
        <w:t xml:space="preserve">(“VA”) </w:t>
      </w:r>
      <w:r w:rsidR="00A06CE1" w:rsidRPr="00EE251D">
        <w:t xml:space="preserve">or </w:t>
      </w:r>
      <w:r w:rsidR="00A06CE1">
        <w:t>between</w:t>
      </w:r>
      <w:r w:rsidR="00A06CE1" w:rsidRPr="001E2C6E">
        <w:t xml:space="preserve"> </w:t>
      </w:r>
      <w:r w:rsidR="00A06CE1" w:rsidRPr="00EE251D">
        <w:t xml:space="preserve">Val5 </w:t>
      </w:r>
      <w:r w:rsidR="00A06CE1">
        <w:t>and Lys3 (“VK”) (Figure 2a)</w:t>
      </w:r>
      <w:r w:rsidR="00A06CE1" w:rsidRPr="00EE251D">
        <w:t>.</w:t>
      </w:r>
      <w:r w:rsidR="00A06CE1">
        <w:t xml:space="preserve">  </w:t>
      </w:r>
      <w:r w:rsidR="00A06CE1" w:rsidRPr="00EE251D">
        <w:t xml:space="preserve">In each case two different intermolecular </w:t>
      </w:r>
      <w:r w:rsidR="00A06CE1" w:rsidRPr="00EE251D">
        <w:rPr>
          <w:vertAlign w:val="superscript"/>
        </w:rPr>
        <w:t>13</w:t>
      </w:r>
      <w:r w:rsidR="00A06CE1" w:rsidRPr="00EE251D">
        <w:t>C-</w:t>
      </w:r>
      <w:r w:rsidR="00A06CE1" w:rsidRPr="00EE251D">
        <w:rPr>
          <w:vertAlign w:val="superscript"/>
        </w:rPr>
        <w:t>13</w:t>
      </w:r>
      <w:r w:rsidR="00A06CE1" w:rsidRPr="00EE251D">
        <w:t>C distances (</w:t>
      </w:r>
      <w:r w:rsidR="006B645D">
        <w:t>5.9</w:t>
      </w:r>
      <w:r w:rsidR="006B645D" w:rsidRPr="00EE251D">
        <w:t>/</w:t>
      </w:r>
      <w:r w:rsidR="006B645D">
        <w:t>3.9</w:t>
      </w:r>
      <w:r w:rsidR="006B645D" w:rsidRPr="00EE251D">
        <w:t xml:space="preserve"> Ǻ</w:t>
      </w:r>
      <w:r w:rsidR="006B645D">
        <w:t xml:space="preserve"> for VA and</w:t>
      </w:r>
      <w:r w:rsidR="006B645D" w:rsidRPr="00EE251D">
        <w:t xml:space="preserve"> 5.</w:t>
      </w:r>
      <w:r w:rsidR="006B645D">
        <w:t>6</w:t>
      </w:r>
      <w:r w:rsidR="006B645D" w:rsidRPr="00EE251D">
        <w:t>/6.</w:t>
      </w:r>
      <w:r w:rsidR="006B645D">
        <w:t>4</w:t>
      </w:r>
      <w:r w:rsidR="006B645D" w:rsidRPr="00EE251D">
        <w:t xml:space="preserve"> Ǻ</w:t>
      </w:r>
      <w:r w:rsidR="00A06CE1">
        <w:t xml:space="preserve"> for VK</w:t>
      </w:r>
      <w:r w:rsidR="00A06CE1" w:rsidRPr="00EE251D">
        <w:t>) are possible along the repeating unit of the</w:t>
      </w:r>
      <w:r w:rsidR="00A06CE1">
        <w:t xml:space="preserve"> hydrogen-bonding axis</w:t>
      </w:r>
      <w:r w:rsidR="00A06CE1" w:rsidRPr="00EE251D">
        <w:t xml:space="preserve">.  </w:t>
      </w:r>
    </w:p>
    <w:p w:rsidR="006138C4" w:rsidRDefault="003A4245" w:rsidP="009970F8">
      <w:r>
        <w:rPr>
          <w:noProof/>
        </w:rPr>
        <w:lastRenderedPageBreak/>
        <w:drawing>
          <wp:inline distT="0" distB="0" distL="0" distR="0">
            <wp:extent cx="2999105" cy="2237740"/>
            <wp:effectExtent l="19050" t="0" r="0" b="0"/>
            <wp:docPr id="2" name="Picture 1" descr="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 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C4" w:rsidRPr="00EE251D" w:rsidRDefault="006138C4" w:rsidP="00E936E3">
      <w:pPr>
        <w:pStyle w:val="G1bFigureCaption"/>
        <w:jc w:val="both"/>
      </w:pPr>
      <w:r w:rsidRPr="00EE251D">
        <w:t xml:space="preserve">Figure </w:t>
      </w:r>
      <w:r>
        <w:t>2</w:t>
      </w:r>
      <w:r w:rsidRPr="00EE251D">
        <w:t xml:space="preserve">.  </w:t>
      </w:r>
      <w:r w:rsidR="00E936E3">
        <w:t xml:space="preserve">RR </w:t>
      </w:r>
      <w:r w:rsidR="00E936E3" w:rsidRPr="00530474">
        <w:rPr>
          <w:vertAlign w:val="superscript"/>
        </w:rPr>
        <w:t>13</w:t>
      </w:r>
      <w:r w:rsidR="00E936E3">
        <w:t>C SSNMR a</w:t>
      </w:r>
      <w:r>
        <w:t xml:space="preserve">nalysis of the </w:t>
      </w:r>
      <w:r w:rsidRPr="00530474">
        <w:rPr>
          <w:rFonts w:ascii="Symbol" w:hAnsi="Symbol"/>
        </w:rPr>
        <w:t></w:t>
      </w:r>
      <w:r>
        <w:t>-strand registration in [</w:t>
      </w:r>
      <w:r w:rsidRPr="00FB6BDB">
        <w:rPr>
          <w:vertAlign w:val="superscript"/>
        </w:rPr>
        <w:t>13</w:t>
      </w:r>
      <w:r>
        <w:t>C</w:t>
      </w:r>
      <w:r w:rsidRPr="00FB6BDB">
        <w:rPr>
          <w:vertAlign w:val="subscript"/>
        </w:rPr>
        <w:t>2</w:t>
      </w:r>
      <w:r>
        <w:t xml:space="preserve">-AV]AAKLVFF fibrils and nanotubes. </w:t>
      </w:r>
      <w:r w:rsidRPr="00EE251D">
        <w:t xml:space="preserve"> </w:t>
      </w:r>
      <w:r>
        <w:t xml:space="preserve">(a) Two models of antiparallel </w:t>
      </w:r>
      <w:r w:rsidRPr="00FB6BDB">
        <w:rPr>
          <w:rFonts w:ascii="Symbol" w:hAnsi="Symbol"/>
        </w:rPr>
        <w:t></w:t>
      </w:r>
      <w:r>
        <w:t xml:space="preserve">-strands for which the intermolecular </w:t>
      </w:r>
      <w:r w:rsidRPr="00FB6BDB">
        <w:rPr>
          <w:vertAlign w:val="superscript"/>
        </w:rPr>
        <w:t>13</w:t>
      </w:r>
      <w:r>
        <w:t>C-</w:t>
      </w:r>
      <w:r w:rsidRPr="00FB6BDB">
        <w:rPr>
          <w:vertAlign w:val="superscript"/>
        </w:rPr>
        <w:t>13</w:t>
      </w:r>
      <w:r>
        <w:t>C distance is less than 6.5 Ǻ.  The two inter-strand distances given for each model are based on a repeating distance of 4.7</w:t>
      </w:r>
      <w:r w:rsidRPr="00FB6BDB">
        <w:t xml:space="preserve"> </w:t>
      </w:r>
      <w:r>
        <w:t>Ǻ along the hydrogen-bonding axis as determined by X-ray fibre diffraction.  (b) Magnetization exchange at n = 1 (filled circles) and n = 2 RR (open circles) for fibrils (left) and nanotubes (right).  Solid lines represent the closest fitting simulated curves corresponding to the “VA” arrangement and dashed lines represent the closest fitting curves for</w:t>
      </w:r>
      <w:r w:rsidRPr="008D430E">
        <w:t xml:space="preserve"> </w:t>
      </w:r>
      <w:r>
        <w:t xml:space="preserve">the “VK” arrangement. </w:t>
      </w:r>
    </w:p>
    <w:p w:rsidR="006138C4" w:rsidRDefault="006B645D" w:rsidP="006B645D">
      <w:pPr>
        <w:pStyle w:val="08ArticleText"/>
      </w:pPr>
      <w:r w:rsidRPr="00EE251D">
        <w:t xml:space="preserve">Rotational resonance data for the two morphologies clearly show </w:t>
      </w:r>
      <w:r w:rsidR="00A06CE1" w:rsidRPr="00EE251D">
        <w:t>the exchange of Zeeman order (Figure 2</w:t>
      </w:r>
      <w:r w:rsidR="00A06CE1">
        <w:t>b</w:t>
      </w:r>
      <w:r w:rsidR="00A06CE1" w:rsidRPr="00EE251D">
        <w:t xml:space="preserve">), confirming that the </w:t>
      </w:r>
      <w:r w:rsidR="00A06CE1" w:rsidRPr="00EE251D">
        <w:rPr>
          <w:rFonts w:ascii="Symbol" w:hAnsi="Symbol"/>
        </w:rPr>
        <w:t></w:t>
      </w:r>
      <w:r w:rsidR="00A06CE1" w:rsidRPr="00EE251D">
        <w:t>-</w:t>
      </w:r>
      <w:r w:rsidR="00A06CE1">
        <w:t xml:space="preserve"> </w:t>
      </w:r>
      <w:r w:rsidR="006138C4" w:rsidRPr="00EE251D">
        <w:t xml:space="preserve">strands are antiparallel. The data were compared with numerically simulated exchange curves (at n = 1 and n = 2 RR) based on the two pairs of distances for </w:t>
      </w:r>
      <w:r w:rsidR="006138C4">
        <w:t>the VA and VK</w:t>
      </w:r>
      <w:r w:rsidR="006138C4" w:rsidRPr="00EE251D">
        <w:t xml:space="preserve"> </w:t>
      </w:r>
      <w:r w:rsidR="006138C4" w:rsidRPr="00EE251D">
        <w:rPr>
          <w:rFonts w:ascii="Symbol" w:hAnsi="Symbol"/>
        </w:rPr>
        <w:t></w:t>
      </w:r>
      <w:r w:rsidR="006138C4" w:rsidRPr="00EE251D">
        <w:t>-strand registration</w:t>
      </w:r>
      <w:r w:rsidR="006138C4">
        <w:t>s</w:t>
      </w:r>
      <w:r w:rsidR="006138C4" w:rsidRPr="00EE251D">
        <w:t xml:space="preserve"> and </w:t>
      </w:r>
      <w:r w:rsidR="006138C4">
        <w:t xml:space="preserve">a range of </w:t>
      </w:r>
      <w:r w:rsidR="006138C4" w:rsidRPr="00EE251D">
        <w:t>values of</w:t>
      </w:r>
      <w:r w:rsidR="006138C4">
        <w:t xml:space="preserve"> </w:t>
      </w:r>
      <w:r w:rsidR="006138C4" w:rsidRPr="00EE251D">
        <w:rPr>
          <w:position w:val="-10"/>
        </w:rPr>
        <w:object w:dxaOrig="4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.15pt;height:18.15pt" o:ole="">
            <v:imagedata r:id="rId15" o:title=""/>
          </v:shape>
          <o:OLEObject Type="Embed" ProgID="Equation.3" ShapeID="_x0000_i1027" DrawAspect="Content" ObjectID="_1391582258" r:id="rId16"/>
        </w:object>
      </w:r>
      <w:r w:rsidR="006138C4">
        <w:t>spanning</w:t>
      </w:r>
      <w:r w:rsidR="006138C4" w:rsidRPr="00EE251D">
        <w:t xml:space="preserve"> the reciprocal sum of the line widths. </w:t>
      </w:r>
      <w:r w:rsidR="006138C4">
        <w:t>T</w:t>
      </w:r>
      <w:r w:rsidR="006138C4" w:rsidRPr="00EE251D">
        <w:t>he closest agr</w:t>
      </w:r>
      <w:r w:rsidR="006138C4">
        <w:t>eement is in both cases seen for distances of</w:t>
      </w:r>
      <w:r w:rsidR="006138C4" w:rsidRPr="00EE251D">
        <w:t xml:space="preserve"> </w:t>
      </w:r>
      <w:r w:rsidR="006138C4">
        <w:t>5.9</w:t>
      </w:r>
      <w:r w:rsidR="006138C4" w:rsidRPr="00EE251D">
        <w:t>/</w:t>
      </w:r>
      <w:r w:rsidR="006138C4">
        <w:t>3.9</w:t>
      </w:r>
      <w:r w:rsidR="006138C4" w:rsidRPr="00EE251D">
        <w:t xml:space="preserve"> Ǻ</w:t>
      </w:r>
      <w:r w:rsidR="006138C4">
        <w:t xml:space="preserve">, i.e., the </w:t>
      </w:r>
      <w:r w:rsidR="006138C4" w:rsidRPr="000148FE">
        <w:t>VA</w:t>
      </w:r>
      <w:r w:rsidR="006138C4">
        <w:t xml:space="preserve"> registration</w:t>
      </w:r>
      <w:r w:rsidR="006138C4" w:rsidRPr="00EE251D">
        <w:t xml:space="preserve">. </w:t>
      </w:r>
      <w:r w:rsidR="006138C4">
        <w:t xml:space="preserve"> Even at the upper limit of </w:t>
      </w:r>
      <w:r w:rsidR="006138C4" w:rsidRPr="00EE251D">
        <w:rPr>
          <w:position w:val="-10"/>
        </w:rPr>
        <w:object w:dxaOrig="420" w:dyaOrig="360">
          <v:shape id="_x0000_i1028" type="#_x0000_t75" style="width:21.15pt;height:18.15pt" o:ole="">
            <v:imagedata r:id="rId15" o:title=""/>
          </v:shape>
          <o:OLEObject Type="Embed" ProgID="Equation.3" ShapeID="_x0000_i1028" DrawAspect="Content" ObjectID="_1391582259" r:id="rId17"/>
        </w:object>
      </w:r>
      <w:r w:rsidR="006138C4">
        <w:t xml:space="preserve"> the curves for the </w:t>
      </w:r>
      <w:r w:rsidR="006138C4" w:rsidRPr="000148FE">
        <w:t>VK</w:t>
      </w:r>
      <w:r w:rsidR="006138C4">
        <w:t xml:space="preserve"> arrangement deviate considerably from the data. The </w:t>
      </w:r>
      <w:r w:rsidR="007444AC">
        <w:t>different</w:t>
      </w:r>
      <w:r w:rsidR="006138C4">
        <w:t xml:space="preserve"> exchange behaviour for the two morphologies is a consequence of the relatively short </w:t>
      </w:r>
      <w:r w:rsidR="006138C4" w:rsidRPr="00EE251D">
        <w:rPr>
          <w:position w:val="-10"/>
        </w:rPr>
        <w:object w:dxaOrig="420" w:dyaOrig="360">
          <v:shape id="_x0000_i1029" type="#_x0000_t75" style="width:21.15pt;height:18.15pt" o:ole="">
            <v:imagedata r:id="rId15" o:title=""/>
          </v:shape>
          <o:OLEObject Type="Embed" ProgID="Equation.3" ShapeID="_x0000_i1029" DrawAspect="Content" ObjectID="_1391582260" r:id="rId18"/>
        </w:object>
      </w:r>
      <w:r w:rsidR="006138C4">
        <w:t xml:space="preserve"> for the fibrils and long </w:t>
      </w:r>
      <w:r w:rsidR="006138C4" w:rsidRPr="00EE251D">
        <w:rPr>
          <w:position w:val="-10"/>
        </w:rPr>
        <w:object w:dxaOrig="420" w:dyaOrig="360">
          <v:shape id="_x0000_i1030" type="#_x0000_t75" style="width:21.15pt;height:18.15pt" o:ole="">
            <v:imagedata r:id="rId15" o:title=""/>
          </v:shape>
          <o:OLEObject Type="Embed" ProgID="Equation.3" ShapeID="_x0000_i1030" DrawAspect="Content" ObjectID="_1391582261" r:id="rId19"/>
        </w:object>
      </w:r>
      <w:r w:rsidR="006138C4">
        <w:t xml:space="preserve"> for the nanotubes, which can be traced to difference in the NMR line widths for the two forms in Figure 1,</w:t>
      </w:r>
      <w:r w:rsidR="008710C9">
        <w:t xml:space="preserve"> </w:t>
      </w:r>
      <w:r>
        <w:t>e</w:t>
      </w:r>
      <w:r w:rsidR="006138C4">
        <w:t xml:space="preserve"> and </w:t>
      </w:r>
      <w:r>
        <w:t>f</w:t>
      </w:r>
      <w:r w:rsidR="006138C4">
        <w:t xml:space="preserve">.  </w:t>
      </w:r>
      <w:r w:rsidR="006138C4" w:rsidRPr="00EE251D">
        <w:t xml:space="preserve">The </w:t>
      </w:r>
      <w:r w:rsidR="006138C4">
        <w:t>two</w:t>
      </w:r>
      <w:r w:rsidR="006138C4" w:rsidRPr="00EE251D">
        <w:t xml:space="preserve"> morphologies </w:t>
      </w:r>
      <w:r w:rsidR="006138C4">
        <w:t xml:space="preserve">thus share the same </w:t>
      </w:r>
      <w:r w:rsidR="006138C4" w:rsidRPr="003422CF">
        <w:rPr>
          <w:rFonts w:ascii="Symbol" w:hAnsi="Symbol"/>
        </w:rPr>
        <w:t></w:t>
      </w:r>
      <w:r w:rsidR="006138C4">
        <w:t>-</w:t>
      </w:r>
      <w:r w:rsidR="006138C4" w:rsidRPr="00EE251D">
        <w:t>strand alignment</w:t>
      </w:r>
      <w:r w:rsidR="006138C4">
        <w:t>, in which peptides are</w:t>
      </w:r>
      <w:r w:rsidR="006138C4" w:rsidRPr="00EE251D">
        <w:t xml:space="preserve"> staggered such that the terminal amino acids create an overhang</w:t>
      </w:r>
      <w:r w:rsidR="006138C4">
        <w:t xml:space="preserve"> </w:t>
      </w:r>
      <w:r w:rsidR="006138C4" w:rsidRPr="000148FE">
        <w:t>(Figure 2a, left).</w:t>
      </w:r>
      <w:r w:rsidR="006138C4" w:rsidRPr="0076493D">
        <w:t xml:space="preserve"> </w:t>
      </w:r>
      <w:r w:rsidR="006138C4">
        <w:t xml:space="preserve">A consequence of the hydrogen bonding pattern for the VA registration (Figure 2a) is that all 7 amino acid side-chains are represented equally on both faces of the </w:t>
      </w:r>
      <w:r w:rsidR="006138C4" w:rsidRPr="00441496">
        <w:rPr>
          <w:rFonts w:ascii="Symbol" w:hAnsi="Symbol"/>
        </w:rPr>
        <w:t></w:t>
      </w:r>
      <w:r w:rsidR="006138C4">
        <w:t>-sheet.</w:t>
      </w:r>
      <w:r w:rsidR="006138C4" w:rsidRPr="000A7A6F">
        <w:t xml:space="preserve"> </w:t>
      </w:r>
      <w:r w:rsidR="006138C4">
        <w:t xml:space="preserve">(i.e., the “face=back” </w:t>
      </w:r>
      <w:r w:rsidR="006138C4" w:rsidRPr="000A7A6F">
        <w:rPr>
          <w:rFonts w:ascii="Symbol" w:hAnsi="Symbol"/>
        </w:rPr>
        <w:t></w:t>
      </w:r>
      <w:r w:rsidR="006138C4">
        <w:t xml:space="preserve">-spine defined in Sawaya </w:t>
      </w:r>
      <w:r w:rsidR="006138C4" w:rsidRPr="008D182A">
        <w:rPr>
          <w:i/>
          <w:iCs/>
        </w:rPr>
        <w:t>et al</w:t>
      </w:r>
      <w:r w:rsidR="006138C4">
        <w:t xml:space="preserve">. </w:t>
      </w:r>
      <w:hyperlink w:anchor="_ENREF_12" w:tooltip="Sawaya, 2007 #22" w:history="1">
        <w:r w:rsidR="006138C4">
          <w:fldChar w:fldCharType="begin"/>
        </w:r>
        <w:r w:rsidR="00A06CE1">
          <w:instrText xml:space="preserve"> ADDIN EN.CITE &lt;EndNote&gt;&lt;Cite&gt;&lt;Author&gt;Sawaya&lt;/Author&gt;&lt;Year&gt;2007&lt;/Year&gt;&lt;RecNum&gt;22&lt;/RecNum&gt;&lt;record&gt;&lt;rec-number&gt;22&lt;/rec-number&gt;&lt;ref-type name="Journal Article"&gt;17&lt;/ref-type&gt;&lt;contributors&gt;&lt;authors&gt;&lt;author&gt;Sawaya, Michael R.&lt;/author&gt;&lt;author&gt;Sambashivan, Shilpa&lt;/author&gt;&lt;author&gt;Nelson, Rebecca&lt;/author&gt;&lt;author&gt;Ivanova, Magdalena I.&lt;/author&gt;&lt;author&gt;Sievers, Stuart A.&lt;/author&gt;&lt;author&gt;Apostol, Marcin I.&lt;/author&gt;&lt;author&gt;Thompson, Michael J.&lt;/author&gt;&lt;author&gt;Balbirnie, Melinda&lt;/author&gt;&lt;author&gt;Wiltzius, Jed J. W.&lt;/author&gt;&lt;author&gt;McFarlane, Heather T.&lt;/author&gt;&lt;author&gt;Madsen, Anders O.&lt;/author&gt;&lt;author&gt;Riekel, Christian&lt;/author&gt;&lt;author&gt;Eisenberg, David&lt;/author&gt;&lt;/authors&gt;&lt;/contributors&gt;&lt;titles&gt;&lt;title&gt;Atomic structures of amyloid cross-[bgr] spines reveal varied steric zippers&lt;/title&gt;&lt;secondary-title&gt;Nature&lt;/secondary-title&gt;&lt;/titles&gt;&lt;periodical&gt;&lt;full-title&gt;Nature&lt;/full-title&gt;&lt;/periodical&gt;&lt;pages&gt;453-457&lt;/pages&gt;&lt;volume&gt;447&lt;/volume&gt;&lt;number&gt;7143&lt;/number&gt;&lt;dates&gt;&lt;year&gt;2007&lt;/year&gt;&lt;/dates&gt;&lt;publisher&gt;Nature Publishing Group&lt;/publisher&gt;&lt;isbn&gt;0028-0836&lt;/isbn&gt;&lt;work-type&gt;10.1038/nature05695&lt;/work-type&gt;&lt;urls&gt;&lt;related-urls&gt;&lt;url&gt;http://dx.doi.org/10.1038/nature05695&lt;/url&gt;&lt;/related-urls&gt;&lt;/urls&gt;&lt;electronic-resource-num&gt;http://www.nature.com/nature/journal/v447/n7143/suppinfo/nature05695_S1.html&lt;/electronic-resource-num&gt;&lt;/record&gt;&lt;/Cite&gt;&lt;/EndNote&gt;</w:instrText>
        </w:r>
        <w:r w:rsidR="006138C4">
          <w:fldChar w:fldCharType="separate"/>
        </w:r>
        <w:r w:rsidR="00A06CE1" w:rsidRPr="00A06CE1">
          <w:rPr>
            <w:vertAlign w:val="superscript"/>
          </w:rPr>
          <w:t>13</w:t>
        </w:r>
        <w:r w:rsidR="006138C4">
          <w:fldChar w:fldCharType="end"/>
        </w:r>
      </w:hyperlink>
      <w:r w:rsidR="006138C4">
        <w:t xml:space="preserve">).   </w:t>
      </w:r>
      <w:r w:rsidR="00EA7BEF">
        <w:t>T</w:t>
      </w:r>
      <w:r w:rsidR="006138C4">
        <w:t>he peptide KLVFFA (A</w:t>
      </w:r>
      <w:r w:rsidR="006138C4" w:rsidRPr="00B51130">
        <w:rPr>
          <w:rFonts w:ascii="Symbol" w:hAnsi="Symbol"/>
        </w:rPr>
        <w:t></w:t>
      </w:r>
      <w:r w:rsidR="006138C4" w:rsidRPr="00B51130">
        <w:rPr>
          <w:vertAlign w:val="subscript"/>
        </w:rPr>
        <w:t>16-21</w:t>
      </w:r>
      <w:r w:rsidR="006138C4">
        <w:t xml:space="preserve">) </w:t>
      </w:r>
      <w:r w:rsidR="007444AC">
        <w:t xml:space="preserve">also </w:t>
      </w:r>
      <w:r w:rsidR="00EA7BEF">
        <w:t>assembles into fibrils with</w:t>
      </w:r>
      <w:r w:rsidR="006138C4">
        <w:t xml:space="preserve"> </w:t>
      </w:r>
      <w:r w:rsidR="007444AC">
        <w:t>a</w:t>
      </w:r>
      <w:r w:rsidR="006138C4">
        <w:t xml:space="preserve"> face=back configuration with internal two-fold screw symmetry </w:t>
      </w:r>
      <w:hyperlink w:anchor="_ENREF_13" w:tooltip="Colletier, 2011 #11" w:history="1">
        <w:r w:rsidR="006138C4">
          <w:fldChar w:fldCharType="begin"/>
        </w:r>
        <w:r w:rsidR="00A06CE1">
          <w:instrText xml:space="preserve"> ADDIN EN.CITE &lt;EndNote&gt;&lt;Cite&gt;&lt;Author&gt;Colletier&lt;/Author&gt;&lt;Year&gt;2011&lt;/Year&gt;&lt;RecNum&gt;11&lt;/RecNum&gt;&lt;record&gt;&lt;rec-number&gt;11&lt;/rec-number&gt;&lt;ref-type name="Journal Article"&gt;17&lt;/ref-type&gt;&lt;contributors&gt;&lt;authors&gt;&lt;author&gt;Colletier, Jacques-Philippe&lt;/author&gt;&lt;author&gt;Laganowsky, Arthur&lt;/author&gt;&lt;author&gt;Landau, Meytal&lt;/author&gt;&lt;author&gt;Zhao, Minglei&lt;/author&gt;&lt;author&gt;Soriaga, Angela B.&lt;/author&gt;&lt;author&gt;Goldschmidt, Lukasz&lt;/author&gt;&lt;author&gt;Flot, David&lt;/author&gt;&lt;author&gt;Cascio, Duilio&lt;/author&gt;&lt;author&gt;Sawaya, Michael R.&lt;/author&gt;&lt;author&gt;Eisenberg, David&lt;/author&gt;&lt;/authors&gt;&lt;/contributors&gt;&lt;titles&gt;&lt;title&gt;Molecular basis for amyloid-{beta} polymorphism&lt;/title&gt;&lt;secondary-title&gt;Proceedings of the National Academy of Sciences USA&lt;/secondary-title&gt;&lt;/titles&gt;&lt;periodical&gt;&lt;full-title&gt;Proceedings of the National Academy of Sciences USA&lt;/full-title&gt;&lt;abbr-1&gt;Proc. Natl. Acad. Sci. USA&lt;/abbr-1&gt;&lt;/periodical&gt;&lt;pages&gt;16938-43&lt;/pages&gt;&lt;volume&gt;108&lt;/volume&gt;&lt;number&gt;41&lt;/number&gt;&lt;dates&gt;&lt;year&gt;2011&lt;/year&gt;&lt;pub-dates&gt;&lt;date&gt;2011-Oct-11&lt;/date&gt;&lt;/pub-dates&gt;&lt;/dates&gt;&lt;isbn&gt;1091-6490&lt;/isbn&gt;&lt;accession-num&gt;MEDLINE:21949245&lt;/accession-num&gt;&lt;urls&gt;&lt;related-urls&gt;&lt;url&gt;&amp;lt;Go to ISI&amp;gt;://MEDLINE:21949245&lt;/url&gt;&lt;/related-urls&gt;&lt;/urls&gt;&lt;/record&gt;&lt;/Cite&gt;&lt;/EndNote&gt;</w:instrText>
        </w:r>
        <w:r w:rsidR="006138C4">
          <w:fldChar w:fldCharType="separate"/>
        </w:r>
        <w:r w:rsidR="00A06CE1" w:rsidRPr="00A06CE1">
          <w:rPr>
            <w:vertAlign w:val="superscript"/>
          </w:rPr>
          <w:t>14</w:t>
        </w:r>
        <w:r w:rsidR="006138C4">
          <w:fldChar w:fldCharType="end"/>
        </w:r>
      </w:hyperlink>
      <w:r w:rsidR="006138C4">
        <w:t>.</w:t>
      </w:r>
    </w:p>
    <w:p w:rsidR="006138C4" w:rsidRDefault="006138C4" w:rsidP="006B645D">
      <w:pPr>
        <w:pStyle w:val="08ArticleText"/>
      </w:pPr>
      <w:r>
        <w:tab/>
      </w:r>
      <w:r w:rsidRPr="00EE251D">
        <w:t xml:space="preserve"> </w:t>
      </w:r>
      <w:r w:rsidR="001E2C6E" w:rsidRPr="00EE251D">
        <w:t xml:space="preserve">Further SSNMR methods were used to </w:t>
      </w:r>
      <w:r w:rsidR="001E2C6E">
        <w:t>search for</w:t>
      </w:r>
      <w:r w:rsidR="001E2C6E" w:rsidRPr="00EE251D">
        <w:t xml:space="preserve"> differences in the molecular organi</w:t>
      </w:r>
      <w:r w:rsidR="001E2C6E">
        <w:t>z</w:t>
      </w:r>
      <w:r w:rsidR="001E2C6E" w:rsidRPr="00EE251D">
        <w:t xml:space="preserve">ation of the fibrils and nanotubes which could give rise to their </w:t>
      </w:r>
      <w:r w:rsidR="001E2C6E">
        <w:t>distinct</w:t>
      </w:r>
      <w:r w:rsidR="001E2C6E" w:rsidRPr="00EE251D">
        <w:t xml:space="preserve"> morphologies.  </w:t>
      </w:r>
      <w:r w:rsidR="00F8099D" w:rsidRPr="00EE251D">
        <w:t>Recent SSNMR measurements on nanotubes formed by another A</w:t>
      </w:r>
      <w:r w:rsidR="00F8099D" w:rsidRPr="00EE251D">
        <w:rPr>
          <w:rFonts w:ascii="Symbol" w:hAnsi="Symbol"/>
        </w:rPr>
        <w:t></w:t>
      </w:r>
      <w:r w:rsidR="00F8099D" w:rsidRPr="00EE251D">
        <w:t xml:space="preserve">-derived peptide, KLVFFAL, showed that antiparallel </w:t>
      </w:r>
      <w:r w:rsidR="00F8099D" w:rsidRPr="00EE251D">
        <w:rPr>
          <w:rFonts w:ascii="Symbol" w:hAnsi="Symbol"/>
        </w:rPr>
        <w:t></w:t>
      </w:r>
      <w:r w:rsidR="00F8099D" w:rsidRPr="00EE251D">
        <w:t>-strands were organi</w:t>
      </w:r>
      <w:r w:rsidR="00F8099D">
        <w:t>z</w:t>
      </w:r>
      <w:r w:rsidR="00F8099D" w:rsidRPr="00EE251D">
        <w:t>ed into a bilayer packing structure</w:t>
      </w:r>
      <w:hyperlink w:anchor="_ENREF_14" w:tooltip="Childers, 2010 #1" w:history="1">
        <w:r w:rsidR="00F8099D">
          <w:fldChar w:fldCharType="begin"/>
        </w:r>
        <w:r w:rsidR="00A06CE1">
          <w:instrText xml:space="preserve"> ADDIN EN.CITE &lt;EndNote&gt;&lt;Cite&gt;&lt;Author&gt;Childers&lt;/Author&gt;&lt;RecNum&gt;1&lt;/RecNum&gt;&lt;record&gt;&lt;rec-number&gt;1&lt;/rec-number&gt;&lt;ref-type name="Journal Article"&gt;17&lt;/ref-type&gt;&lt;contributors&gt;&lt;authors&gt;&lt;author&gt;Childers, W. S.&lt;/author&gt;&lt;author&gt;Mehta, A. K.&lt;/author&gt;&lt;author&gt;Ni, R.&lt;/author&gt;&lt;author&gt;Taylor, J. V.&lt;/author&gt;&lt;author&gt;Lynn, D. G.&lt;/author&gt;&lt;/authors&gt;&lt;/contributors&gt;&lt;titles&gt;&lt;title&gt;Peptides Organized as Bilayer Membranes&lt;/title&gt;&lt;secondary-title&gt;Angewandte Chemie-International Edition&lt;/secondary-title&gt;&lt;/titles&gt;&lt;periodical&gt;&lt;full-title&gt;Angewandte Chemie-International Edition&lt;/full-title&gt;&lt;abbr-1&gt;Angew. Chem. Int. Ed.&lt;/abbr-1&gt;&lt;/periodical&gt;&lt;pages&gt;4104-4107&lt;/pages&gt;&lt;volume&gt;49&lt;/volume&gt;&lt;number&gt;24&lt;/number&gt;&lt;dates&gt;&lt;year&gt;2010&lt;/year&gt;&lt;/dates&gt;&lt;isbn&gt;1433-7851&lt;/isbn&gt;&lt;accession-num&gt;WOS:000278796400021&lt;/accession-num&gt;&lt;urls&gt;&lt;related-urls&gt;&lt;url&gt;&amp;lt;Go to ISI&amp;gt;://WOS:000278796400021 &lt;/url&gt;&lt;/related-urls&gt;&lt;/urls&gt;&lt;electronic-resource-num&gt;10.1002/anie.201000212&lt;/electronic-resource-num&gt;&lt;/record&gt;&lt;/Cite&gt;&lt;/EndNote&gt;</w:instrText>
        </w:r>
        <w:r w:rsidR="00F8099D">
          <w:fldChar w:fldCharType="separate"/>
        </w:r>
        <w:r w:rsidR="00A06CE1" w:rsidRPr="00A06CE1">
          <w:rPr>
            <w:vertAlign w:val="superscript"/>
          </w:rPr>
          <w:t>9</w:t>
        </w:r>
        <w:r w:rsidR="00F8099D">
          <w:fldChar w:fldCharType="end"/>
        </w:r>
      </w:hyperlink>
      <w:r w:rsidR="00F8099D" w:rsidRPr="00EE251D">
        <w:t xml:space="preserve">.  </w:t>
      </w:r>
      <w:r w:rsidR="00F8099D">
        <w:t>Here an SSNMR experiment was conducted in which [</w:t>
      </w:r>
      <w:r w:rsidR="00F8099D" w:rsidRPr="0091171D">
        <w:rPr>
          <w:vertAlign w:val="superscript"/>
        </w:rPr>
        <w:t>13</w:t>
      </w:r>
      <w:r w:rsidR="00F8099D">
        <w:t>C-F]</w:t>
      </w:r>
      <w:r w:rsidR="00F8099D" w:rsidRPr="00EE251D">
        <w:t>AAKLVFF</w:t>
      </w:r>
      <w:r w:rsidR="00F8099D">
        <w:t xml:space="preserve"> n</w:t>
      </w:r>
      <w:r w:rsidR="00F8099D" w:rsidRPr="00EE251D">
        <w:t xml:space="preserve">anotubes and fibrils </w:t>
      </w:r>
      <w:r w:rsidR="00F8099D">
        <w:t>were</w:t>
      </w:r>
      <w:r w:rsidR="00F8099D" w:rsidRPr="00EE251D">
        <w:t xml:space="preserve"> titrated with a MnCl</w:t>
      </w:r>
      <w:r w:rsidR="00F8099D" w:rsidRPr="00EE251D">
        <w:rPr>
          <w:vertAlign w:val="subscript"/>
        </w:rPr>
        <w:t>2</w:t>
      </w:r>
      <w:r w:rsidR="00F8099D" w:rsidRPr="00EE251D">
        <w:rPr>
          <w:vertAlign w:val="superscript"/>
        </w:rPr>
        <w:t xml:space="preserve"> </w:t>
      </w:r>
      <w:r w:rsidR="001E2C6E" w:rsidRPr="00EE251D">
        <w:t>solution</w:t>
      </w:r>
      <w:r w:rsidR="001E2C6E">
        <w:t xml:space="preserve"> to</w:t>
      </w:r>
      <w:r w:rsidR="001E2C6E" w:rsidRPr="00F8099D">
        <w:t xml:space="preserve"> </w:t>
      </w:r>
      <w:r w:rsidR="001E2C6E" w:rsidRPr="00EE251D">
        <w:t>investigate</w:t>
      </w:r>
      <w:r w:rsidR="00A06CE1" w:rsidRPr="00A06CE1">
        <w:t xml:space="preserve"> </w:t>
      </w:r>
      <w:r w:rsidR="00A06CE1" w:rsidRPr="00EE251D">
        <w:t>whether a bilayer structure occurr</w:t>
      </w:r>
      <w:r w:rsidR="00A06CE1">
        <w:t>s</w:t>
      </w:r>
      <w:r w:rsidR="00A06CE1" w:rsidRPr="00EE251D">
        <w:t xml:space="preserve"> in the AAKLVFF assemblies. Paramagnetic </w:t>
      </w:r>
      <w:r w:rsidR="00A06CE1">
        <w:t>cation</w:t>
      </w:r>
      <w:r w:rsidR="00A06CE1" w:rsidRPr="00EE251D">
        <w:t xml:space="preserve"> such as Mn</w:t>
      </w:r>
      <w:r w:rsidR="00A06CE1" w:rsidRPr="00EE251D">
        <w:rPr>
          <w:vertAlign w:val="superscript"/>
        </w:rPr>
        <w:t>2+</w:t>
      </w:r>
      <w:r w:rsidR="00A06CE1" w:rsidRPr="00EE251D">
        <w:t xml:space="preserve"> bind to negatively charged </w:t>
      </w:r>
      <w:r w:rsidR="00A06CE1">
        <w:t xml:space="preserve">groups (such as C-terminal </w:t>
      </w:r>
      <w:r w:rsidR="00A06CE1" w:rsidRPr="00EE251D">
        <w:t>carboxyl</w:t>
      </w:r>
      <w:r w:rsidR="00A06CE1">
        <w:t xml:space="preserve"> groups) </w:t>
      </w:r>
      <w:r w:rsidR="00A06CE1" w:rsidRPr="00EE251D">
        <w:t xml:space="preserve">on the accessible surfaces of </w:t>
      </w:r>
      <w:r w:rsidR="00A06CE1">
        <w:t>molecular assemblies</w:t>
      </w:r>
      <w:r w:rsidR="00A06CE1" w:rsidRPr="00EE251D">
        <w:t xml:space="preserve"> and </w:t>
      </w:r>
      <w:r w:rsidR="00A06CE1">
        <w:t>shorten the</w:t>
      </w:r>
      <w:r w:rsidR="00A06CE1" w:rsidRPr="00EE251D">
        <w:t xml:space="preserve"> T</w:t>
      </w:r>
      <w:r w:rsidR="00A06CE1" w:rsidRPr="00EE251D">
        <w:rPr>
          <w:vertAlign w:val="subscript"/>
        </w:rPr>
        <w:t>2</w:t>
      </w:r>
      <w:r w:rsidR="00A06CE1" w:rsidRPr="00EE251D">
        <w:t xml:space="preserve"> relaxation</w:t>
      </w:r>
      <w:r w:rsidR="00A06CE1" w:rsidRPr="00A06CE1">
        <w:t xml:space="preserve"> </w:t>
      </w:r>
    </w:p>
    <w:p w:rsidR="006138C4" w:rsidRDefault="003A4245" w:rsidP="00B9437A">
      <w:r>
        <w:rPr>
          <w:noProof/>
        </w:rPr>
        <w:lastRenderedPageBreak/>
        <w:drawing>
          <wp:inline distT="0" distB="0" distL="0" distR="0">
            <wp:extent cx="3005455" cy="3472180"/>
            <wp:effectExtent l="19050" t="0" r="4445" b="0"/>
            <wp:docPr id="7" name="Picture 4" descr="FIG 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 3a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08" r="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C4" w:rsidRDefault="006138C4" w:rsidP="001E2C6E">
      <w:pPr>
        <w:pStyle w:val="G1bFigureCaption"/>
        <w:jc w:val="both"/>
      </w:pPr>
      <w:r>
        <w:t xml:space="preserve">Figure 3. </w:t>
      </w:r>
      <w:r w:rsidR="001E2C6E">
        <w:t xml:space="preserve">SSNMR experiments to probe </w:t>
      </w:r>
      <w:r w:rsidR="001E2C6E" w:rsidRPr="001E2C6E">
        <w:rPr>
          <w:rFonts w:ascii="Symbol" w:hAnsi="Symbol"/>
        </w:rPr>
        <w:t></w:t>
      </w:r>
      <w:r w:rsidR="001E2C6E">
        <w:t>-sheet packing in AAKLVFF assemblies</w:t>
      </w:r>
      <w:r>
        <w:t>.</w:t>
      </w:r>
      <w:r w:rsidRPr="002C5B8D">
        <w:t xml:space="preserve"> </w:t>
      </w:r>
      <w:r>
        <w:t>(a) The concentric circles (representing Mn</w:t>
      </w:r>
      <w:r>
        <w:rPr>
          <w:vertAlign w:val="superscript"/>
        </w:rPr>
        <w:t>2+</w:t>
      </w:r>
      <w:r>
        <w:t>) indicate how the paramagnetic ion can access all C-terminal carb</w:t>
      </w:r>
      <w:r w:rsidRPr="005F0D70">
        <w:t xml:space="preserve">oxyl groups in a monolayer of antiparallel </w:t>
      </w:r>
      <w:r w:rsidRPr="005F0D70">
        <w:rPr>
          <w:rFonts w:ascii="Symbol" w:hAnsi="Symbol"/>
        </w:rPr>
        <w:t></w:t>
      </w:r>
      <w:r w:rsidRPr="005F0D70">
        <w:t xml:space="preserve">-strands. The arrows denote the distances between </w:t>
      </w:r>
      <w:r w:rsidRPr="005F0D70">
        <w:rPr>
          <w:vertAlign w:val="superscript"/>
        </w:rPr>
        <w:t>13</w:t>
      </w:r>
      <w:r w:rsidRPr="005F0D70">
        <w:t>C labels in the carboxyl groups. (b) Peak intensity for [</w:t>
      </w:r>
      <w:r w:rsidRPr="005F0D70">
        <w:rPr>
          <w:vertAlign w:val="superscript"/>
        </w:rPr>
        <w:t>13</w:t>
      </w:r>
      <w:r w:rsidRPr="005F0D70">
        <w:t>C-F]AAKLVFF fibrils and nanotubes titrated with MnCl</w:t>
      </w:r>
      <w:r w:rsidRPr="005F0D70">
        <w:rPr>
          <w:vertAlign w:val="subscript"/>
        </w:rPr>
        <w:t>2</w:t>
      </w:r>
      <w:r w:rsidRPr="005F0D70">
        <w:t xml:space="preserve"> to molar equivalence or higher. (c) </w:t>
      </w:r>
      <w:r w:rsidRPr="005F0D70">
        <w:rPr>
          <w:vertAlign w:val="superscript"/>
        </w:rPr>
        <w:t>13</w:t>
      </w:r>
      <w:r w:rsidRPr="005F0D70">
        <w:t xml:space="preserve">C MQNMR analysis of </w:t>
      </w:r>
      <w:r w:rsidRPr="005F0D70">
        <w:rPr>
          <w:rFonts w:ascii="Symbol" w:hAnsi="Symbol"/>
        </w:rPr>
        <w:t></w:t>
      </w:r>
      <w:r w:rsidRPr="005F0D70">
        <w:t>-sheet packing.</w:t>
      </w:r>
    </w:p>
    <w:p w:rsidR="006138C4" w:rsidRDefault="006B645D" w:rsidP="006B645D">
      <w:pPr>
        <w:pStyle w:val="08ArticleText"/>
      </w:pPr>
      <w:r w:rsidRPr="00EE251D">
        <w:t xml:space="preserve">times </w:t>
      </w:r>
      <w:r>
        <w:t>of</w:t>
      </w:r>
      <w:r w:rsidRPr="00EE251D">
        <w:t xml:space="preserve"> the </w:t>
      </w:r>
      <w:r w:rsidRPr="00EE251D">
        <w:rPr>
          <w:vertAlign w:val="superscript"/>
        </w:rPr>
        <w:t>13</w:t>
      </w:r>
      <w:r w:rsidRPr="00EE251D">
        <w:t>C spins in closest proximity to the ions</w:t>
      </w:r>
      <w:r>
        <w:t xml:space="preserve"> </w:t>
      </w:r>
      <w:r>
        <w:fldChar w:fldCharType="begin"/>
      </w:r>
      <w:r>
        <w:instrText xml:space="preserve"> ADDIN EN.CITE &lt;EndNote&gt;&lt;Cite&gt;&lt;Author&gt;Grobner&lt;/Author&gt;&lt;Year&gt;1999&lt;/Year&gt;&lt;RecNum&gt;20&lt;/RecNum&gt;&lt;record&gt;&lt;rec-number&gt;20&lt;/rec-number&gt;&lt;ref-type name="Journal Article"&gt;17&lt;/ref-type&gt;&lt;contributors&gt;&lt;authors&gt;&lt;author&gt;Grobner, G.&lt;/author&gt;&lt;author&gt;Glaubitz, C.&lt;/author&gt;&lt;author&gt;Watts, A.&lt;/author&gt;&lt;/authors&gt;&lt;/contributors&gt;&lt;titles&gt;&lt;title&gt;Probing membrane surfaces and the location of membrane-embedded peptides by C-13 MAS NMR using lanthanide ions&lt;/title&gt;&lt;secondary-title&gt;Journal of Magnetic Resonance&lt;/secondary-title&gt;&lt;/titles&gt;&lt;periodical&gt;&lt;full-title&gt;Journal of Magnetic Resonance&lt;/full-title&gt;&lt;abbr-1&gt;J. Magn. Reson.&lt;/abbr-1&gt;&lt;/periodical&gt;&lt;pages&gt;335-339&lt;/pages&gt;&lt;volume&gt;141&lt;/volume&gt;&lt;number&gt;2&lt;/number&gt;&lt;dates&gt;&lt;year&gt;1999&lt;/year&gt;&lt;pub-dates&gt;&lt;date&gt;Dec&lt;/date&gt;&lt;/pub-dates&gt;&lt;/dates&gt;&lt;isbn&gt;1090-7807&lt;/isbn&gt;&lt;accession-num&gt;WOS:000084140200015&lt;/accession-num&gt;&lt;urls&gt;&lt;related-urls&gt;&lt;url&gt;&amp;lt;Go to ISI&amp;gt;://WOS:000084140200015 &lt;/url&gt;&lt;/related-urls&gt;&lt;/urls&gt;&lt;electronic-resource-num&gt;10.1006/jmre.1999.1894&lt;/electronic-resource-num&gt;&lt;/record&gt;&lt;/Cite&gt;&lt;Cite&gt;&lt;Author&gt;Madine&lt;/Author&gt;&lt;Year&gt;2008&lt;/Year&gt;&lt;RecNum&gt;21&lt;/RecNum&gt;&lt;record&gt;&lt;rec-number&gt;21&lt;/rec-number&gt;&lt;ref-type name="Journal Article"&gt;17&lt;/ref-type&gt;&lt;contributors&gt;&lt;authors&gt;&lt;author&gt;Madine, Jillian&lt;/author&gt;&lt;author&gt;Doig, Andrew J.&lt;/author&gt;&lt;author&gt;Middleton, David A.&lt;/author&gt;&lt;/authors&gt;&lt;/contributors&gt;&lt;titles&gt;&lt;title&gt;Design of an N-methylated peptide inhibitor of alpha-synuclein aggregation guided by solid-state NMR&lt;/title&gt;&lt;secondary-title&gt;Journal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Soc.&lt;/abbr-1&gt;&lt;/periodical&gt;&lt;pages&gt;7873-7881&lt;/pages&gt;&lt;volume&gt;130&lt;/volume&gt;&lt;number&gt;25&lt;/number&gt;&lt;dates&gt;&lt;year&gt;2008&lt;/year&gt;&lt;pub-dates&gt;&lt;date&gt;Jun 25&lt;/date&gt;&lt;/pub-dates&gt;&lt;/dates&gt;&lt;isbn&gt;0002-7863&lt;/isbn&gt;&lt;accession-num&gt;WOS:000256962000039&lt;/accession-num&gt;&lt;urls&gt;&lt;related-urls&gt;&lt;url&gt;&amp;lt;Go to ISI&amp;gt;://WOS:000256962000039 &lt;/url&gt;&lt;/related-urls&gt;&lt;/urls&gt;&lt;electronic-resource-num&gt;10.1021/ja075356q&lt;/electronic-resource-num&gt;&lt;/record&gt;&lt;/Cite&gt;&lt;/EndNote&gt;</w:instrText>
      </w:r>
      <w:r>
        <w:fldChar w:fldCharType="separate"/>
      </w:r>
      <w:r w:rsidRPr="00A06CE1">
        <w:rPr>
          <w:vertAlign w:val="superscript"/>
        </w:rPr>
        <w:t>15, 16</w:t>
      </w:r>
      <w:r>
        <w:fldChar w:fldCharType="end"/>
      </w:r>
      <w:r w:rsidRPr="00EE251D">
        <w:t>.  The</w:t>
      </w:r>
      <w:r>
        <w:t xml:space="preserve"> </w:t>
      </w:r>
      <w:r w:rsidR="006138C4" w:rsidRPr="00EE251D">
        <w:t>enhancement of T</w:t>
      </w:r>
      <w:r w:rsidR="006138C4" w:rsidRPr="00EE251D">
        <w:rPr>
          <w:vertAlign w:val="subscript"/>
        </w:rPr>
        <w:t>2</w:t>
      </w:r>
      <w:r w:rsidR="006138C4" w:rsidRPr="00EE251D">
        <w:t xml:space="preserve"> relaxation </w:t>
      </w:r>
      <w:r w:rsidR="00F8099D">
        <w:t xml:space="preserve">can be seen </w:t>
      </w:r>
      <w:r w:rsidR="006138C4" w:rsidRPr="00EE251D">
        <w:t xml:space="preserve">as a </w:t>
      </w:r>
      <w:r w:rsidR="00F8099D">
        <w:t>[</w:t>
      </w:r>
      <w:r w:rsidR="006138C4" w:rsidRPr="00EE251D">
        <w:t>Mn</w:t>
      </w:r>
      <w:r w:rsidR="006138C4" w:rsidRPr="00EE251D">
        <w:rPr>
          <w:vertAlign w:val="superscript"/>
        </w:rPr>
        <w:t>2+</w:t>
      </w:r>
      <w:r w:rsidR="00F8099D">
        <w:t>]</w:t>
      </w:r>
      <w:r w:rsidR="006138C4" w:rsidRPr="00EE251D">
        <w:t xml:space="preserve">-dependent decrease in </w:t>
      </w:r>
      <w:r w:rsidR="006138C4">
        <w:t xml:space="preserve">the </w:t>
      </w:r>
      <w:r w:rsidR="006138C4" w:rsidRPr="00EE251D">
        <w:t xml:space="preserve">NMR peak intensity.  For a monolayer arrangement all C-termini are </w:t>
      </w:r>
      <w:r w:rsidR="006138C4">
        <w:t>exposed</w:t>
      </w:r>
      <w:r w:rsidR="006138C4" w:rsidRPr="00EE251D">
        <w:t xml:space="preserve"> to Mn</w:t>
      </w:r>
      <w:r w:rsidR="006138C4" w:rsidRPr="00EE251D">
        <w:rPr>
          <w:vertAlign w:val="superscript"/>
        </w:rPr>
        <w:t>2+</w:t>
      </w:r>
      <w:r w:rsidR="006138C4">
        <w:t xml:space="preserve"> on each face of the monolayer</w:t>
      </w:r>
      <w:r w:rsidR="006138C4" w:rsidRPr="00EE251D">
        <w:t xml:space="preserve">, whereas for multilayer assemblies at least half of the C-termini are buried </w:t>
      </w:r>
      <w:r w:rsidR="006138C4">
        <w:t xml:space="preserve">at the interface between individual monolayers </w:t>
      </w:r>
      <w:r w:rsidR="006138C4" w:rsidRPr="00EE251D">
        <w:t>and are therefore less accessible to Mn</w:t>
      </w:r>
      <w:r w:rsidR="006138C4" w:rsidRPr="00EE251D">
        <w:rPr>
          <w:vertAlign w:val="superscript"/>
        </w:rPr>
        <w:t>2+</w:t>
      </w:r>
      <w:r w:rsidR="006138C4">
        <w:t xml:space="preserve"> (Figure 3a)</w:t>
      </w:r>
      <w:r w:rsidR="006138C4" w:rsidRPr="00EE251D">
        <w:t>.  The spectra of the nanotubes titrated with Mn</w:t>
      </w:r>
      <w:r w:rsidR="006138C4" w:rsidRPr="00EE251D">
        <w:rPr>
          <w:vertAlign w:val="superscript"/>
        </w:rPr>
        <w:t>2+</w:t>
      </w:r>
      <w:r w:rsidR="006138C4" w:rsidRPr="00EE251D">
        <w:t xml:space="preserve"> show </w:t>
      </w:r>
      <w:r w:rsidR="006138C4">
        <w:t>a</w:t>
      </w:r>
      <w:r w:rsidR="006138C4" w:rsidRPr="00EE251D">
        <w:t xml:space="preserve"> decrease in the carboxyl peak intensity until virtually no signal remains at an equimolar Mn</w:t>
      </w:r>
      <w:r w:rsidR="006138C4" w:rsidRPr="00EE251D">
        <w:rPr>
          <w:vertAlign w:val="superscript"/>
        </w:rPr>
        <w:t>2+</w:t>
      </w:r>
      <w:r w:rsidR="006138C4" w:rsidRPr="00EE251D">
        <w:t xml:space="preserve">:peptide ratio (Figure </w:t>
      </w:r>
      <w:r w:rsidR="006138C4">
        <w:t>3b, left and right</w:t>
      </w:r>
      <w:r w:rsidR="006138C4" w:rsidRPr="00EE251D">
        <w:t xml:space="preserve">).  This trend suggests that all C-termini are exposed and </w:t>
      </w:r>
      <w:r w:rsidR="006138C4">
        <w:t xml:space="preserve">thus the data favours </w:t>
      </w:r>
      <w:r w:rsidR="006138C4" w:rsidRPr="00EE251D">
        <w:t xml:space="preserve">a monolayer arrangement in the nanotubes.  The spectra of the fibrils also show a decrease in peak intensity, but </w:t>
      </w:r>
      <w:r w:rsidR="006138C4">
        <w:t>no more than</w:t>
      </w:r>
      <w:r w:rsidR="006138C4" w:rsidRPr="00EE251D">
        <w:t xml:space="preserve"> 50 % of the signal is abolished even when Mn</w:t>
      </w:r>
      <w:r w:rsidR="006138C4" w:rsidRPr="00EE251D">
        <w:rPr>
          <w:vertAlign w:val="superscript"/>
        </w:rPr>
        <w:t>2+</w:t>
      </w:r>
      <w:r w:rsidR="006138C4" w:rsidRPr="00EE251D">
        <w:t xml:space="preserve"> is titrated to a molar excess (Figure </w:t>
      </w:r>
      <w:r w:rsidR="006138C4">
        <w:t>3b, middle and right</w:t>
      </w:r>
      <w:r w:rsidR="006138C4" w:rsidRPr="00EE251D">
        <w:t>). This response is consistent with a bilayer arrangement in the fibrils, in which half of the C-termini are excluded from the paramagnetic ions</w:t>
      </w:r>
      <w:r w:rsidR="006138C4" w:rsidRPr="000148FE">
        <w:t>.</w:t>
      </w:r>
      <w:r w:rsidR="006138C4" w:rsidRPr="00EE251D">
        <w:t xml:space="preserve">  </w:t>
      </w:r>
      <w:r w:rsidR="00F8099D" w:rsidRPr="00EE251D">
        <w:t xml:space="preserve">Further evidence was gained from </w:t>
      </w:r>
      <w:r>
        <w:t>multiple-quantum (</w:t>
      </w:r>
      <w:r w:rsidR="00F8099D" w:rsidRPr="00EE251D">
        <w:t>MQ</w:t>
      </w:r>
      <w:r>
        <w:t>)</w:t>
      </w:r>
      <w:r w:rsidR="00F8099D" w:rsidRPr="00EE251D">
        <w:t xml:space="preserve">NMR </w:t>
      </w:r>
      <w:r w:rsidR="00F8099D">
        <w:t>measurements on [</w:t>
      </w:r>
      <w:r w:rsidR="00F8099D" w:rsidRPr="008B1B97">
        <w:rPr>
          <w:vertAlign w:val="superscript"/>
        </w:rPr>
        <w:t>13</w:t>
      </w:r>
      <w:r w:rsidR="00F8099D">
        <w:t>C-F]AAKLVFF nanotubes and fibrils (in the absence of Mn</w:t>
      </w:r>
      <w:r w:rsidR="00F8099D" w:rsidRPr="00EE251D">
        <w:rPr>
          <w:vertAlign w:val="superscript"/>
        </w:rPr>
        <w:t>2+</w:t>
      </w:r>
      <w:r w:rsidR="00F8099D">
        <w:t xml:space="preserve">). </w:t>
      </w:r>
      <w:r w:rsidR="00F8099D" w:rsidRPr="00453429">
        <w:t>The coherence orders excited represent the number of spins that are correlated through a dipolar-coupling network</w:t>
      </w:r>
      <w:r w:rsidR="00F8099D">
        <w:t xml:space="preserve"> (i.e., with </w:t>
      </w:r>
      <w:r w:rsidR="00F8099D" w:rsidRPr="00453429">
        <w:rPr>
          <w:vertAlign w:val="superscript"/>
        </w:rPr>
        <w:t>13</w:t>
      </w:r>
      <w:r w:rsidR="00F8099D">
        <w:t>C</w:t>
      </w:r>
      <w:r w:rsidR="00F8099D" w:rsidRPr="00F8099D">
        <w:t xml:space="preserve"> </w:t>
      </w:r>
      <w:r w:rsidR="00F8099D">
        <w:t>spins separated by &lt; 6.5 Ǻ)</w:t>
      </w:r>
      <w:r w:rsidR="00F8099D" w:rsidRPr="00453429">
        <w:t xml:space="preserve">, and can report on the supramolecular structure of fibrils by identifying clusters of </w:t>
      </w:r>
      <w:r w:rsidR="001E2C6E" w:rsidRPr="00453429">
        <w:t>groups or molecules.</w:t>
      </w:r>
      <w:r w:rsidR="007444AC" w:rsidRPr="007444AC">
        <w:t xml:space="preserve"> </w:t>
      </w:r>
      <w:r w:rsidR="007444AC">
        <w:t>E</w:t>
      </w:r>
      <w:r w:rsidR="007444AC" w:rsidRPr="00453429">
        <w:t xml:space="preserve">xcitation of higher orders of coherence </w:t>
      </w:r>
      <w:r w:rsidR="007444AC">
        <w:t>indicates</w:t>
      </w:r>
      <w:r w:rsidR="007444AC" w:rsidRPr="00453429">
        <w:t xml:space="preserve"> a greater</w:t>
      </w:r>
      <w:r w:rsidR="001E2C6E">
        <w:t xml:space="preserve"> </w:t>
      </w:r>
      <w:r w:rsidR="00A06CE1" w:rsidRPr="00453429">
        <w:t xml:space="preserve">number of spins in the dipole-dipole coupling network. </w:t>
      </w:r>
      <w:r w:rsidR="00A06CE1">
        <w:t xml:space="preserve">In a monolayer arrangement of antiparallel </w:t>
      </w:r>
      <w:r w:rsidR="00A06CE1" w:rsidRPr="003422CF">
        <w:rPr>
          <w:rFonts w:ascii="Symbol" w:hAnsi="Symbol"/>
        </w:rPr>
        <w:t></w:t>
      </w:r>
      <w:r w:rsidR="00A06CE1">
        <w:t xml:space="preserve">-strands, the Phe7 </w:t>
      </w:r>
      <w:r w:rsidR="00A06CE1" w:rsidRPr="003422CF">
        <w:rPr>
          <w:vertAlign w:val="superscript"/>
        </w:rPr>
        <w:t>13</w:t>
      </w:r>
      <w:r w:rsidR="00A06CE1">
        <w:t xml:space="preserve">C spins are separated by ~ 10 Ǻ and are too far apart to give rise to detectable coupling, whereas in a multilayer </w:t>
      </w:r>
    </w:p>
    <w:p w:rsidR="006138C4" w:rsidRDefault="003A4245" w:rsidP="00AD5A64">
      <w:r>
        <w:rPr>
          <w:noProof/>
        </w:rPr>
        <w:lastRenderedPageBreak/>
        <w:drawing>
          <wp:inline distT="0" distB="0" distL="0" distR="0">
            <wp:extent cx="3024505" cy="3062605"/>
            <wp:effectExtent l="19050" t="0" r="4445" b="0"/>
            <wp:docPr id="8" name="Picture 8" descr="FI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C4" w:rsidRPr="00EE251D" w:rsidRDefault="006138C4" w:rsidP="00E936E3">
      <w:pPr>
        <w:pStyle w:val="G1bFigureCaption"/>
        <w:jc w:val="both"/>
      </w:pPr>
      <w:r>
        <w:t xml:space="preserve">Figure 4. </w:t>
      </w:r>
      <w:r w:rsidR="00E936E3">
        <w:t>M</w:t>
      </w:r>
      <w:r>
        <w:t>odel</w:t>
      </w:r>
      <w:r w:rsidR="00E936E3">
        <w:t>s</w:t>
      </w:r>
      <w:r>
        <w:t xml:space="preserve"> of AAKLVFF </w:t>
      </w:r>
      <w:r w:rsidR="00E936E3">
        <w:t>assemblies</w:t>
      </w:r>
      <w:r>
        <w:t>.</w:t>
      </w:r>
      <w:r w:rsidRPr="00262E81">
        <w:t xml:space="preserve"> </w:t>
      </w:r>
      <w:r w:rsidR="00E936E3">
        <w:t xml:space="preserve">(a) Space-filled model of fibrils (top) and one possible peptide arrangement viewed along the fibril axis </w:t>
      </w:r>
      <w:r w:rsidR="00E936E3" w:rsidRPr="006B645D">
        <w:rPr>
          <w:i/>
          <w:iCs/>
        </w:rPr>
        <w:t>a</w:t>
      </w:r>
      <w:r w:rsidR="00E936E3">
        <w:t xml:space="preserve"> (bottom)</w:t>
      </w:r>
      <w:r>
        <w:t xml:space="preserve">.  The model arbitrarily comprises 4 </w:t>
      </w:r>
      <w:r w:rsidRPr="00381315">
        <w:rPr>
          <w:rFonts w:ascii="Symbol" w:hAnsi="Symbol"/>
        </w:rPr>
        <w:t></w:t>
      </w:r>
      <w:r>
        <w:t>-sheet bilayers</w:t>
      </w:r>
      <w:r w:rsidR="00E936E3">
        <w:t xml:space="preserve">, with </w:t>
      </w:r>
      <w:r w:rsidR="00E936E3" w:rsidRPr="00E936E3">
        <w:rPr>
          <w:i/>
          <w:iCs/>
        </w:rPr>
        <w:t>c</w:t>
      </w:r>
      <w:r w:rsidR="00E936E3">
        <w:t xml:space="preserve"> being the bilayer axis</w:t>
      </w:r>
      <w:r>
        <w:t xml:space="preserve">.  </w:t>
      </w:r>
      <w:r w:rsidR="00E936E3">
        <w:t xml:space="preserve">(b) </w:t>
      </w:r>
      <w:r>
        <w:t xml:space="preserve"> </w:t>
      </w:r>
      <w:r w:rsidR="00E936E3">
        <w:t>Space-filled model of</w:t>
      </w:r>
      <w:r>
        <w:t xml:space="preserve"> nanotubes</w:t>
      </w:r>
      <w:r w:rsidR="00E936E3">
        <w:t xml:space="preserve"> (top) and</w:t>
      </w:r>
      <w:r>
        <w:t xml:space="preserve"> a slice through a single peptide layer (perpendicular to the hydrogen bonding axis) </w:t>
      </w:r>
      <w:r w:rsidR="00E936E3">
        <w:t>illustrating the interdigitated bilayer arrangement (bottom).</w:t>
      </w:r>
      <w:r>
        <w:t xml:space="preserve"> </w:t>
      </w:r>
    </w:p>
    <w:p w:rsidR="006138C4" w:rsidRPr="00EE251D" w:rsidRDefault="006B645D" w:rsidP="00E936E3">
      <w:pPr>
        <w:pStyle w:val="08ArticleText"/>
      </w:pPr>
      <w:r>
        <w:t>arrangement the spins may be separated by as little as ~ 5 Ǻ (Figure 3a).  The</w:t>
      </w:r>
      <w:r w:rsidRPr="00A06CE1">
        <w:t xml:space="preserve"> </w:t>
      </w:r>
      <w:r w:rsidR="00A06CE1">
        <w:t xml:space="preserve">MQNMR </w:t>
      </w:r>
      <w:r w:rsidR="006138C4">
        <w:t xml:space="preserve">spectra of the nanotubes detected only zero quantum signals (Figure 3c, left), indicating that no </w:t>
      </w:r>
      <w:r w:rsidR="006138C4" w:rsidRPr="003422CF">
        <w:rPr>
          <w:vertAlign w:val="superscript"/>
        </w:rPr>
        <w:t>13</w:t>
      </w:r>
      <w:r w:rsidR="006138C4">
        <w:t>C-</w:t>
      </w:r>
      <w:r w:rsidR="006138C4" w:rsidRPr="005331DF">
        <w:rPr>
          <w:vertAlign w:val="superscript"/>
        </w:rPr>
        <w:t>13</w:t>
      </w:r>
      <w:r w:rsidR="006138C4">
        <w:t xml:space="preserve">C coupling occurs in this assembly. The MQNMR spectra of the fibrils detected up to n = 6 orders of quanta, consistent with an extended network of coupled </w:t>
      </w:r>
      <w:r w:rsidR="006138C4" w:rsidRPr="00E863A8">
        <w:rPr>
          <w:vertAlign w:val="superscript"/>
        </w:rPr>
        <w:t>13</w:t>
      </w:r>
      <w:r w:rsidR="006138C4">
        <w:t xml:space="preserve">C spins across the monolayer-monolayer interface (Figure 3c, right). Nevertheless, the detection of several orders of quanta is consistent with an arrangement with repeat </w:t>
      </w:r>
      <w:r w:rsidR="006138C4" w:rsidRPr="003422CF">
        <w:rPr>
          <w:vertAlign w:val="superscript"/>
        </w:rPr>
        <w:t>13</w:t>
      </w:r>
      <w:r w:rsidR="006138C4">
        <w:t xml:space="preserve">C spacings of less than 6.5 Ǻ.  The two morphologies therefore differ at the molecular level in the arrangement of the same antiparallel </w:t>
      </w:r>
      <w:r w:rsidR="006138C4" w:rsidRPr="009343A2">
        <w:rPr>
          <w:rFonts w:ascii="Symbol" w:hAnsi="Symbol"/>
        </w:rPr>
        <w:t></w:t>
      </w:r>
      <w:r w:rsidR="006138C4">
        <w:t>-sheet building blocks.</w:t>
      </w:r>
    </w:p>
    <w:p w:rsidR="006138C4" w:rsidRDefault="006138C4" w:rsidP="00A06CE1">
      <w:pPr>
        <w:pStyle w:val="08ArticleText"/>
      </w:pPr>
      <w:r>
        <w:tab/>
        <w:t xml:space="preserve">Earlier fibre diffraction data for the fibrils provided an orthorhombic unit cell with unit axes </w:t>
      </w:r>
      <w:r w:rsidRPr="008D182A">
        <w:rPr>
          <w:i/>
          <w:iCs/>
        </w:rPr>
        <w:t>a</w:t>
      </w:r>
      <w:r>
        <w:t xml:space="preserve"> = 9.6 Ǻ, </w:t>
      </w:r>
      <w:r w:rsidRPr="008D182A">
        <w:rPr>
          <w:i/>
          <w:iCs/>
        </w:rPr>
        <w:t>b</w:t>
      </w:r>
      <w:r>
        <w:t xml:space="preserve"> = 18.6 Ǻ and </w:t>
      </w:r>
      <w:r w:rsidRPr="008D182A">
        <w:rPr>
          <w:i/>
          <w:iCs/>
        </w:rPr>
        <w:t>c</w:t>
      </w:r>
      <w:r>
        <w:t xml:space="preserve"> = 43.7</w:t>
      </w:r>
      <w:r w:rsidRPr="008D182A">
        <w:t xml:space="preserve"> </w:t>
      </w:r>
      <w:r>
        <w:t xml:space="preserve">Ǻ </w:t>
      </w:r>
      <w:hyperlink w:anchor="_ENREF_6" w:tooltip="Castelletto, 2008 #5" w:history="1">
        <w:r>
          <w:fldChar w:fldCharType="begin"/>
        </w:r>
        <w:r w:rsidR="00A06CE1">
          <w:instrText xml:space="preserve"> ADDIN EN.CITE &lt;EndNote&gt;&lt;Cite&gt;&lt;Author&gt;Castelletto&lt;/Author&gt;&lt;Year&gt;2008&lt;/Year&gt;&lt;RecNum&gt;5&lt;/RecNum&gt;&lt;record&gt;&lt;rec-number&gt;5&lt;/rec-number&gt;&lt;ref-type name="Journal Article"&gt;17&lt;/ref-type&gt;&lt;contributors&gt;&lt;authors&gt;&lt;author&gt;Castelletto, V.&lt;/author&gt;&lt;author&gt;Hamley, I. W.&lt;/author&gt;&lt;author&gt;Harris, P. J. F.&lt;/author&gt;&lt;/authors&gt;&lt;/contributors&gt;&lt;titles&gt;&lt;title&gt;Self-assembly in aqueous solution of a modified amyloid beta peptide fragment&lt;/title&gt;&lt;secondary-title&gt;Biophysical Chemistry&lt;/secondary-title&gt;&lt;/titles&gt;&lt;periodical&gt;&lt;full-title&gt;Biophysical Chemistry&lt;/full-title&gt;&lt;abbr-1&gt;Biophys. Chem.&lt;/abbr-1&gt;&lt;/periodical&gt;&lt;pages&gt;29-35&lt;/pages&gt;&lt;volume&gt;138&lt;/volume&gt;&lt;number&gt;1-2&lt;/number&gt;&lt;dates&gt;&lt;year&gt;2008&lt;/year&gt;&lt;/dates&gt;&lt;isbn&gt;0301-4622&lt;/isbn&gt;&lt;accession-num&gt;WOS:000260662900005&lt;/accession-num&gt;&lt;urls&gt;&lt;related-urls&gt;&lt;url&gt;&amp;lt;Go to ISI&amp;gt;://WOS:000260662900005 &lt;/url&gt;&lt;/related-urls&gt;&lt;/urls&gt;&lt;electronic-resource-num&gt;10.1016/j.bpc.2008.08.007&lt;/electronic-resource-num&gt;&lt;/record&gt;&lt;/Cite&gt;&lt;/EndNote&gt;</w:instrText>
        </w:r>
        <w:r>
          <w:fldChar w:fldCharType="separate"/>
        </w:r>
        <w:r w:rsidR="00EA7BEF" w:rsidRPr="00EA7BEF">
          <w:rPr>
            <w:vertAlign w:val="superscript"/>
          </w:rPr>
          <w:t>5</w:t>
        </w:r>
        <w:r>
          <w:fldChar w:fldCharType="end"/>
        </w:r>
      </w:hyperlink>
      <w:r>
        <w:t xml:space="preserve">, where </w:t>
      </w:r>
      <w:r w:rsidRPr="008D182A">
        <w:rPr>
          <w:i/>
          <w:iCs/>
        </w:rPr>
        <w:t>a</w:t>
      </w:r>
      <w:r>
        <w:t xml:space="preserve"> coincides approximately with the hydrogen bonding axis, </w:t>
      </w:r>
      <w:r w:rsidRPr="008D182A">
        <w:rPr>
          <w:i/>
          <w:iCs/>
        </w:rPr>
        <w:t>b</w:t>
      </w:r>
      <w:r>
        <w:t xml:space="preserve"> is related to the spacing between </w:t>
      </w:r>
      <w:r w:rsidRPr="008D182A">
        <w:rPr>
          <w:rFonts w:ascii="Symbol" w:hAnsi="Symbol"/>
        </w:rPr>
        <w:t></w:t>
      </w:r>
      <w:r>
        <w:t xml:space="preserve">-sheet layers and </w:t>
      </w:r>
      <w:r w:rsidRPr="008D182A">
        <w:rPr>
          <w:i/>
          <w:iCs/>
        </w:rPr>
        <w:t>c</w:t>
      </w:r>
      <w:r>
        <w:t xml:space="preserve"> coincides with the long axis of the </w:t>
      </w:r>
      <w:r w:rsidRPr="008D182A">
        <w:rPr>
          <w:rFonts w:ascii="Symbol" w:hAnsi="Symbol"/>
        </w:rPr>
        <w:t></w:t>
      </w:r>
      <w:r>
        <w:t xml:space="preserve">-strand.   The cell axis </w:t>
      </w:r>
      <w:r w:rsidRPr="008D182A">
        <w:rPr>
          <w:i/>
          <w:iCs/>
        </w:rPr>
        <w:t>c</w:t>
      </w:r>
      <w:r>
        <w:t xml:space="preserve"> corresponds approximately to two AAKLVFF </w:t>
      </w:r>
      <w:r w:rsidRPr="008D182A">
        <w:rPr>
          <w:rFonts w:ascii="Symbol" w:hAnsi="Symbol"/>
        </w:rPr>
        <w:t></w:t>
      </w:r>
      <w:r>
        <w:t>-strands of length 23.8 Ǻ and thus supports the bilayer configuration proposed here.  Figure 4</w:t>
      </w:r>
      <w:r w:rsidRPr="008B11F2">
        <w:t>a</w:t>
      </w:r>
      <w:r>
        <w:t xml:space="preserve"> shows a model for the fibril structure satisfying the SSNMR data and the unit cell dimensions.  These constraints are unable to elucidate unambiguously the relative orientations of the individual </w:t>
      </w:r>
      <w:r w:rsidRPr="008D182A">
        <w:rPr>
          <w:rFonts w:ascii="Symbol" w:hAnsi="Symbol"/>
        </w:rPr>
        <w:t></w:t>
      </w:r>
      <w:r>
        <w:t xml:space="preserve">-sheet layers along the </w:t>
      </w:r>
      <w:r w:rsidRPr="008D182A">
        <w:rPr>
          <w:i/>
          <w:iCs/>
        </w:rPr>
        <w:t>b</w:t>
      </w:r>
      <w:r>
        <w:t xml:space="preserve"> axis.</w:t>
      </w:r>
      <w:r w:rsidRPr="00D76282">
        <w:t xml:space="preserve"> </w:t>
      </w:r>
      <w:r>
        <w:t xml:space="preserve"> Here we suggest a steric zipper interface analogous to </w:t>
      </w:r>
      <w:r w:rsidR="005751BB">
        <w:t xml:space="preserve">the polymorphic </w:t>
      </w:r>
      <w:r>
        <w:t>forms I and III</w:t>
      </w:r>
      <w:r w:rsidR="005751BB" w:rsidRPr="005751BB">
        <w:t xml:space="preserve"> </w:t>
      </w:r>
      <w:r w:rsidR="005751BB">
        <w:t xml:space="preserve">of </w:t>
      </w:r>
      <w:r w:rsidR="005751BB" w:rsidRPr="00EE251D">
        <w:t>KLVFFAL</w:t>
      </w:r>
      <w:r w:rsidR="005751BB">
        <w:t xml:space="preserve"> microcrystals</w:t>
      </w:r>
      <w:hyperlink w:anchor="_ENREF_13" w:tooltip="Colletier, 2011 #11" w:history="1">
        <w:r w:rsidR="005751BB">
          <w:fldChar w:fldCharType="begin"/>
        </w:r>
        <w:r w:rsidR="00A06CE1">
          <w:instrText xml:space="preserve"> ADDIN EN.CITE &lt;EndNote&gt;&lt;Cite&gt;&lt;Author&gt;Colletier&lt;/Author&gt;&lt;Year&gt;2011&lt;/Year&gt;&lt;RecNum&gt;11&lt;/RecNum&gt;&lt;record&gt;&lt;rec-number&gt;11&lt;/rec-number&gt;&lt;ref-type name="Journal Article"&gt;17&lt;/ref-type&gt;&lt;contributors&gt;&lt;authors&gt;&lt;author&gt;Colletier, Jacques-Philippe&lt;/author&gt;&lt;author&gt;Laganowsky, Arthur&lt;/author&gt;&lt;author&gt;Landau, Meytal&lt;/author&gt;&lt;author&gt;Zhao, Minglei&lt;/author&gt;&lt;author&gt;Soriaga, Angela B.&lt;/author&gt;&lt;author&gt;Goldschmidt, Lukasz&lt;/author&gt;&lt;author&gt;Flot, David&lt;/author&gt;&lt;author&gt;Cascio, Duilio&lt;/author&gt;&lt;author&gt;Sawaya, Michael R.&lt;/author&gt;&lt;author&gt;Eisenberg, David&lt;/author&gt;&lt;/authors&gt;&lt;/contributors&gt;&lt;titles&gt;&lt;title&gt;Molecular basis for amyloid-{beta} polymorphism&lt;/title&gt;&lt;secondary-title&gt;Proceedings of the National Academy of Sciences USA&lt;/secondary-title&gt;&lt;/titles&gt;&lt;periodical&gt;&lt;full-title&gt;Proceedings of the National Academy of Sciences USA&lt;/full-title&gt;&lt;abbr-1&gt;Proc. Natl. Acad. Sci. USA&lt;/abbr-1&gt;&lt;/periodical&gt;&lt;pages&gt;16938-43&lt;/pages&gt;&lt;volume&gt;108&lt;/volume&gt;&lt;number&gt;41&lt;/number&gt;&lt;dates&gt;&lt;year&gt;2011&lt;/year&gt;&lt;pub-dates&gt;&lt;date&gt;2011-Oct-11&lt;/date&gt;&lt;/pub-dates&gt;&lt;/dates&gt;&lt;isbn&gt;1091-6490&lt;/isbn&gt;&lt;accession-num&gt;MEDLINE:21949245&lt;/accession-num&gt;&lt;urls&gt;&lt;related-urls&gt;&lt;url&gt;&amp;lt;Go to ISI&amp;gt;://MEDLINE:21949245&lt;/url&gt;&lt;/related-urls&gt;&lt;/urls&gt;&lt;/record&gt;&lt;/Cite&gt;&lt;/EndNote&gt;</w:instrText>
        </w:r>
        <w:r w:rsidR="005751BB">
          <w:fldChar w:fldCharType="separate"/>
        </w:r>
        <w:r w:rsidR="00A06CE1" w:rsidRPr="00A06CE1">
          <w:rPr>
            <w:vertAlign w:val="superscript"/>
          </w:rPr>
          <w:t>14</w:t>
        </w:r>
        <w:r w:rsidR="005751BB">
          <w:fldChar w:fldCharType="end"/>
        </w:r>
      </w:hyperlink>
      <w:r>
        <w:t xml:space="preserve">, allowing </w:t>
      </w:r>
      <w:r w:rsidRPr="009C1DF9">
        <w:rPr>
          <w:rFonts w:ascii="Symbol" w:hAnsi="Symbol"/>
        </w:rPr>
        <w:t></w:t>
      </w:r>
      <w:r w:rsidRPr="009C1DF9">
        <w:rPr>
          <w:rFonts w:ascii="Symbol" w:hAnsi="Symbol"/>
        </w:rPr>
        <w:t></w:t>
      </w:r>
      <w:r w:rsidRPr="009C1DF9">
        <w:rPr>
          <w:rFonts w:ascii="Symbol" w:hAnsi="Symbol"/>
        </w:rPr>
        <w:t></w:t>
      </w:r>
      <w:r>
        <w:t xml:space="preserve"> interactions between Phe side groups of adjacent layers.  Fibrils comprise three protofilaments of average width 21 </w:t>
      </w:r>
      <w:r>
        <w:sym w:font="Symbol" w:char="F0B1"/>
      </w:r>
      <w:r>
        <w:t xml:space="preserve"> 6 nm</w:t>
      </w:r>
      <w:hyperlink w:anchor="_ENREF_6" w:tooltip="Castelletto, 2008 #5" w:history="1">
        <w:r>
          <w:fldChar w:fldCharType="begin"/>
        </w:r>
        <w:r w:rsidR="00A06CE1">
          <w:instrText xml:space="preserve"> ADDIN EN.CITE &lt;EndNote&gt;&lt;Cite&gt;&lt;Author&gt;Castelletto&lt;/Author&gt;&lt;Year&gt;2008&lt;/Year&gt;&lt;RecNum&gt;5&lt;/RecNum&gt;&lt;record&gt;&lt;rec-number&gt;5&lt;/rec-number&gt;&lt;ref-type name="Journal Article"&gt;17&lt;/ref-type&gt;&lt;contributors&gt;&lt;authors&gt;&lt;author&gt;Castelletto, V.&lt;/author&gt;&lt;author&gt;Hamley, I. W.&lt;/author&gt;&lt;author&gt;Harris, P. J. F.&lt;/author&gt;&lt;/authors&gt;&lt;/contributors&gt;&lt;titles&gt;&lt;title&gt;Self-assembly in aqueous solution of a modified amyloid beta peptide fragment&lt;/title&gt;&lt;secondary-title&gt;Biophysical Chemistry&lt;/secondary-title&gt;&lt;/titles&gt;&lt;periodical&gt;&lt;full-title&gt;Biophysical Chemistry&lt;/full-title&gt;&lt;abbr-1&gt;Biophys. Chem.&lt;/abbr-1&gt;&lt;/periodical&gt;&lt;pages&gt;29-35&lt;/pages&gt;&lt;volume&gt;138&lt;/volume&gt;&lt;number&gt;1-2&lt;/number&gt;&lt;dates&gt;&lt;year&gt;2008&lt;/year&gt;&lt;/dates&gt;&lt;isbn&gt;0301-4622&lt;/isbn&gt;&lt;accession-num&gt;WOS:000260662900005&lt;/accession-num&gt;&lt;urls&gt;&lt;related-urls&gt;&lt;url&gt;&amp;lt;Go to ISI&amp;gt;://WOS:000260662900005 &lt;/url&gt;&lt;/related-urls&gt;&lt;/urls&gt;&lt;electronic-resource-num&gt;10.1016/j.bpc.2008.08.007&lt;/electronic-resource-num&gt;&lt;/record&gt;&lt;/Cite&gt;&lt;/EndNote&gt;</w:instrText>
        </w:r>
        <w:r>
          <w:fldChar w:fldCharType="separate"/>
        </w:r>
        <w:r w:rsidR="00EA7BEF" w:rsidRPr="00EA7BEF">
          <w:rPr>
            <w:vertAlign w:val="superscript"/>
          </w:rPr>
          <w:t>5</w:t>
        </w:r>
        <w:r>
          <w:fldChar w:fldCharType="end"/>
        </w:r>
      </w:hyperlink>
      <w:r>
        <w:t xml:space="preserve">, which corresponds to at least 10 bilayer repeats along the </w:t>
      </w:r>
      <w:r w:rsidRPr="00B033E2">
        <w:rPr>
          <w:rFonts w:ascii="Symbol" w:hAnsi="Symbol"/>
        </w:rPr>
        <w:t></w:t>
      </w:r>
      <w:r>
        <w:t xml:space="preserve">-sheet axis </w:t>
      </w:r>
      <w:r>
        <w:rPr>
          <w:i/>
          <w:iCs/>
        </w:rPr>
        <w:t xml:space="preserve">b </w:t>
      </w:r>
      <w:r w:rsidRPr="00B033E2">
        <w:rPr>
          <w:iCs/>
        </w:rPr>
        <w:t xml:space="preserve">(Figure </w:t>
      </w:r>
      <w:r>
        <w:rPr>
          <w:iCs/>
        </w:rPr>
        <w:t>4a</w:t>
      </w:r>
      <w:r w:rsidRPr="00B033E2">
        <w:rPr>
          <w:iCs/>
        </w:rPr>
        <w:t xml:space="preserve"> shows only 4 repeats)</w:t>
      </w:r>
      <w:r>
        <w:t xml:space="preserve">.  Initial interpretation of the NMR data for the </w:t>
      </w:r>
      <w:r w:rsidRPr="008B11F2">
        <w:t>nanotubes</w:t>
      </w:r>
      <w:r>
        <w:t xml:space="preserve"> suggested a monolayer arrangement of </w:t>
      </w:r>
      <w:r w:rsidRPr="0085342C">
        <w:rPr>
          <w:rFonts w:ascii="Symbol" w:hAnsi="Symbol"/>
        </w:rPr>
        <w:t></w:t>
      </w:r>
      <w:r>
        <w:t xml:space="preserve">-sheets. Fibre diffraction data for the nanotubes provided a unit cell with unit axes </w:t>
      </w:r>
      <w:r w:rsidRPr="008D182A">
        <w:rPr>
          <w:i/>
          <w:iCs/>
        </w:rPr>
        <w:t>b</w:t>
      </w:r>
      <w:r>
        <w:t xml:space="preserve"> = 19.2 Ǻ and </w:t>
      </w:r>
      <w:r w:rsidRPr="008D182A">
        <w:rPr>
          <w:i/>
          <w:iCs/>
        </w:rPr>
        <w:t>c</w:t>
      </w:r>
      <w:r>
        <w:t xml:space="preserve"> = 42.0</w:t>
      </w:r>
      <w:r w:rsidRPr="008D182A">
        <w:t xml:space="preserve"> </w:t>
      </w:r>
      <w:r>
        <w:t xml:space="preserve">Ǻ (unit cell dimension </w:t>
      </w:r>
      <w:r w:rsidRPr="00F6505E">
        <w:rPr>
          <w:i/>
          <w:iCs/>
        </w:rPr>
        <w:t>a</w:t>
      </w:r>
      <w:r>
        <w:t xml:space="preserve"> was not well-defined but is likely to </w:t>
      </w:r>
      <w:r>
        <w:lastRenderedPageBreak/>
        <w:t xml:space="preserve">be a multiple of the </w:t>
      </w:r>
      <w:r w:rsidRPr="00F6505E">
        <w:rPr>
          <w:rFonts w:ascii="Symbol" w:hAnsi="Symbol"/>
        </w:rPr>
        <w:t></w:t>
      </w:r>
      <w:r>
        <w:t>-strand distance of 4.7-4.8</w:t>
      </w:r>
      <w:r w:rsidRPr="00F6505E">
        <w:t xml:space="preserve"> </w:t>
      </w:r>
      <w:r>
        <w:t xml:space="preserve">Ǻ) </w:t>
      </w:r>
      <w:hyperlink w:anchor="_ENREF_8" w:tooltip="Castelletto, 2009 #6" w:history="1">
        <w:r>
          <w:fldChar w:fldCharType="begin"/>
        </w:r>
        <w:r w:rsidR="00A06CE1">
          <w:instrText xml:space="preserve"> ADDIN EN.CITE &lt;EndNote&gt;&lt;Cite&gt;&lt;Author&gt;Castelletto&lt;/Author&gt;&lt;Year&gt;2009&lt;/Year&gt;&lt;RecNum&gt;6&lt;/RecNum&gt;&lt;record&gt;&lt;rec-number&gt;6&lt;/rec-number&gt;&lt;ref-type name="Journal Article"&gt;17&lt;/ref-type&gt;&lt;contributors&gt;&lt;authors&gt;&lt;author&gt;Castelletto, V.&lt;/author&gt;&lt;author&gt;Hamley, I. W.&lt;/author&gt;&lt;author&gt;Harris, P. J. F.&lt;/author&gt;&lt;author&gt;Olsson, U.&lt;/author&gt;&lt;author&gt;Spencer, N.&lt;/author&gt;&lt;/authors&gt;&lt;/contributors&gt;&lt;titles&gt;&lt;title&gt;Influence of the Solvent on the Self-Assembly of a Modified Amyloid Beta Peptide Fragment. I. Morphological Investigation&lt;/title&gt;&lt;secondary-title&gt;Journal of Physical Chemistry B&lt;/secondary-title&gt;&lt;/titles&gt;&lt;periodical&gt;&lt;full-title&gt;Journal of Physical Chemistry B&lt;/full-title&gt;&lt;abbr-1&gt;J. Phys. Chem. B&lt;/abbr-1&gt;&lt;/periodical&gt;&lt;pages&gt;9978-9987&lt;/pages&gt;&lt;volume&gt;113&lt;/volume&gt;&lt;number&gt;29&lt;/number&gt;&lt;dates&gt;&lt;year&gt;2009&lt;/year&gt;&lt;/dates&gt;&lt;isbn&gt;1520-6106&lt;/isbn&gt;&lt;accession-num&gt;WOS:000268139600044&lt;/accession-num&gt;&lt;urls&gt;&lt;related-urls&gt;&lt;url&gt;&amp;lt;Go to ISI&amp;gt;://WOS:000268139600044 &lt;/url&gt;&lt;/related-urls&gt;&lt;/urls&gt;&lt;electronic-resource-num&gt;10.1021/jp902860a&lt;/electronic-resource-num&gt;&lt;/record&gt;&lt;/Cite&gt;&lt;/EndNote&gt;</w:instrText>
        </w:r>
        <w:r>
          <w:fldChar w:fldCharType="separate"/>
        </w:r>
        <w:r w:rsidR="00A06CE1" w:rsidRPr="00A06CE1">
          <w:rPr>
            <w:vertAlign w:val="superscript"/>
          </w:rPr>
          <w:t>6</w:t>
        </w:r>
        <w:r>
          <w:fldChar w:fldCharType="end"/>
        </w:r>
      </w:hyperlink>
      <w:r>
        <w:t xml:space="preserve">.  Small angle X-ray scattering analysis of the nanotubes determined the wall thickness to be 35 Ǻ </w:t>
      </w:r>
      <w:hyperlink w:anchor="_ENREF_7" w:tooltip="Krysmann, 2008 #4" w:history="1">
        <w:r>
          <w:fldChar w:fldCharType="begin"/>
        </w:r>
        <w:r w:rsidR="00A06CE1">
          <w:instrText xml:space="preserve"> ADDIN EN.CITE &lt;EndNote&gt;&lt;Cite&gt;&lt;Author&gt;Krysmann&lt;/Author&gt;&lt;Year&gt;2008&lt;/Year&gt;&lt;RecNum&gt;4&lt;/RecNum&gt;&lt;record&gt;&lt;rec-number&gt;4&lt;/rec-number&gt;&lt;ref-type name="Journal Article"&gt;17&lt;/ref-type&gt;&lt;contributors&gt;&lt;authors&gt;&lt;author&gt;Krysmann, M. J.&lt;/author&gt;&lt;author&gt;Castelletto, V.&lt;/author&gt;&lt;author&gt;McKendrick, J. E.&lt;/author&gt;&lt;author&gt;Clifton, L. A.&lt;/author&gt;&lt;author&gt;Hamley, I. W.&lt;/author&gt;&lt;author&gt;Harris, P. J. F.&lt;/author&gt;&lt;author&gt;King, S. A.&lt;/author&gt;&lt;/authors&gt;&lt;/contributors&gt;&lt;titles&gt;&lt;title&gt;Self-assembly of peptide nanotubes in an organic solvent&lt;/title&gt;&lt;secondary-title&gt;Langmuir&lt;/secondary-title&gt;&lt;/titles&gt;&lt;periodical&gt;&lt;full-title&gt;Langmuir&lt;/full-title&gt;&lt;/periodical&gt;&lt;pages&gt;8158-8162&lt;/pages&gt;&lt;volume&gt;24&lt;/volume&gt;&lt;number&gt;15&lt;/number&gt;&lt;dates&gt;&lt;year&gt;2008&lt;/year&gt;&lt;/dates&gt;&lt;isbn&gt;0743-7463&lt;/isbn&gt;&lt;accession-num&gt;WOS:000258034500072&lt;/accession-num&gt;&lt;urls&gt;&lt;related-urls&gt;&lt;url&gt;&amp;lt;Go to ISI&amp;gt;://WOS:000258034500072 &lt;/url&gt;&lt;/related-urls&gt;&lt;/urls&gt;&lt;electronic-resource-num&gt;10.1021/la800942n&lt;/electronic-resource-num&gt;&lt;/record&gt;&lt;/Cite&gt;&lt;/EndNote&gt;</w:instrText>
        </w:r>
        <w:r>
          <w:fldChar w:fldCharType="separate"/>
        </w:r>
        <w:r w:rsidR="00A06CE1" w:rsidRPr="00A06CE1">
          <w:rPr>
            <w:vertAlign w:val="superscript"/>
          </w:rPr>
          <w:t>7</w:t>
        </w:r>
        <w:r>
          <w:fldChar w:fldCharType="end"/>
        </w:r>
      </w:hyperlink>
      <w:r>
        <w:t xml:space="preserve">, which is less than the length of a true bilayer but somewhat longer than expected for a monolayer. </w:t>
      </w:r>
      <w:r w:rsidRPr="00F6505E">
        <w:t>Inde</w:t>
      </w:r>
      <w:r>
        <w:t>ed, more recent work on AAAAAAK</w:t>
      </w:r>
      <w:r w:rsidRPr="00F6505E">
        <w:t xml:space="preserve"> reports a single wall peptide nanotube system for which there are some characteristic features in the fibre X</w:t>
      </w:r>
      <w:r>
        <w:t>-ray diffraction data</w:t>
      </w:r>
      <w:r w:rsidRPr="00F6505E">
        <w:t xml:space="preserve"> not observed for AAKLVFF</w:t>
      </w:r>
      <w:r>
        <w:t xml:space="preserve"> </w:t>
      </w:r>
      <w:hyperlink w:anchor="_ENREF_17" w:tooltip="Castelletto, 2010 #12" w:history="1">
        <w:r>
          <w:fldChar w:fldCharType="begin"/>
        </w:r>
        <w:r w:rsidR="00A06CE1">
          <w:instrText xml:space="preserve"> ADDIN EN.CITE &lt;EndNote&gt;&lt;Cite&gt;&lt;Author&gt;Castelletto&lt;/Author&gt;&lt;Year&gt;2010&lt;/Year&gt;&lt;RecNum&gt;12&lt;/RecNum&gt;&lt;record&gt;&lt;rec-number&gt;12&lt;/rec-number&gt;&lt;ref-type name="Journal Article"&gt;17&lt;/ref-type&gt;&lt;contributors&gt;&lt;authors&gt;&lt;author&gt;Castelletto, Valeria&lt;/author&gt;&lt;author&gt;Nutt, David R.&lt;/author&gt;&lt;author&gt;Hamley, Ian W.&lt;/author&gt;&lt;author&gt;Bucak, Seyda&lt;/author&gt;&lt;author&gt;Cenker, Celen&lt;/author&gt;&lt;author&gt;Olsson, Ulf&lt;/author&gt;&lt;/authors&gt;&lt;/contributors&gt;&lt;titles&gt;&lt;title&gt;Structure of single-wall peptide nanotubes: in situ flow aligning X-ray diffraction&lt;/title&gt;&lt;secondary-title&gt;Chemical Communications&lt;/secondary-title&gt;&lt;/titles&gt;&lt;periodical&gt;&lt;full-title&gt;Chemical Communications&lt;/full-title&gt;&lt;abbr-1&gt;Chem. Commun.&lt;/abbr-1&gt;&lt;/periodical&gt;&lt;pages&gt;6270-6272&lt;/pages&gt;&lt;volume&gt;46&lt;/volume&gt;&lt;number&gt;34&lt;/number&gt;&lt;dates&gt;&lt;year&gt;2010&lt;/year&gt;&lt;pub-dates&gt;&lt;date&gt;2010&lt;/date&gt;&lt;/pub-dates&gt;&lt;/dates&gt;&lt;isbn&gt;1359-7345&lt;/isbn&gt;&lt;accession-num&gt;WOS:000281007400012&lt;/accession-num&gt;&lt;urls&gt;&lt;related-urls&gt;&lt;url&gt;&amp;lt;Go to ISI&amp;gt;://WOS:000281007400012&lt;/url&gt;&lt;/related-urls&gt;&lt;/urls&gt;&lt;electronic-resource-num&gt;10.1039/c0cc00212g&lt;/electronic-resource-num&gt;&lt;/record&gt;&lt;/Cite&gt;&lt;/EndNote&gt;</w:instrText>
        </w:r>
        <w:r>
          <w:fldChar w:fldCharType="separate"/>
        </w:r>
        <w:r w:rsidR="00E936E3" w:rsidRPr="00E936E3">
          <w:rPr>
            <w:vertAlign w:val="superscript"/>
          </w:rPr>
          <w:t>17</w:t>
        </w:r>
        <w:r>
          <w:fldChar w:fldCharType="end"/>
        </w:r>
      </w:hyperlink>
      <w:r w:rsidRPr="00F6505E">
        <w:t>.</w:t>
      </w:r>
      <w:r>
        <w:rPr>
          <w:rFonts w:ascii="Courier New" w:hAnsi="Courier New" w:cs="Courier New"/>
          <w:sz w:val="22"/>
          <w:szCs w:val="22"/>
        </w:rPr>
        <w:t xml:space="preserve"> </w:t>
      </w:r>
      <w:r>
        <w:t>We therefore propose an offset monolayer or partially interdigitated bilayer arrangement for the nanotubes, which satisfies the Mn</w:t>
      </w:r>
      <w:r w:rsidRPr="001968ED">
        <w:rPr>
          <w:vertAlign w:val="superscript"/>
        </w:rPr>
        <w:t xml:space="preserve">2+ </w:t>
      </w:r>
      <w:r>
        <w:t xml:space="preserve">accessibility and MQNMR constraints and the dimensions determined from the earlier data (Figure 4b).  </w:t>
      </w:r>
    </w:p>
    <w:p w:rsidR="006138C4" w:rsidRDefault="006138C4" w:rsidP="00765886">
      <w:pPr>
        <w:pStyle w:val="08ArticleText"/>
      </w:pPr>
      <w:r>
        <w:tab/>
      </w:r>
      <w:r w:rsidRPr="00262E81">
        <w:t xml:space="preserve">In </w:t>
      </w:r>
      <w:r>
        <w:t>summary</w:t>
      </w:r>
      <w:r w:rsidRPr="00262E81">
        <w:t>, this work demonstrates how</w:t>
      </w:r>
      <w:r>
        <w:t xml:space="preserve"> remarkably distinct morphologies can originate from the same </w:t>
      </w:r>
      <w:r w:rsidRPr="00D675ED">
        <w:rPr>
          <w:rFonts w:ascii="Symbol" w:hAnsi="Symbol"/>
        </w:rPr>
        <w:t></w:t>
      </w:r>
      <w:r>
        <w:t>-sheet building blocks but organised in subtly different ways.</w:t>
      </w:r>
    </w:p>
    <w:p w:rsidR="006138C4" w:rsidRPr="00EE251D" w:rsidRDefault="007B2F81" w:rsidP="00E936E3">
      <w:pPr>
        <w:pStyle w:val="08ArticleText"/>
      </w:pPr>
      <w:r>
        <w:tab/>
      </w:r>
      <w:r w:rsidR="006138C4">
        <w:t xml:space="preserve">We </w:t>
      </w:r>
      <w:r w:rsidR="00E936E3">
        <w:t>thank</w:t>
      </w:r>
      <w:r w:rsidR="006138C4">
        <w:t xml:space="preserve"> </w:t>
      </w:r>
      <w:r w:rsidR="005751BB" w:rsidRPr="005751BB">
        <w:t>Dr Valeria Castelletto for assistance with TEM.</w:t>
      </w:r>
    </w:p>
    <w:p w:rsidR="006138C4" w:rsidRPr="003725DA" w:rsidRDefault="006138C4" w:rsidP="00641DA1">
      <w:pPr>
        <w:pStyle w:val="04AHeading"/>
      </w:pPr>
      <w:r>
        <w:t>Notes and references</w:t>
      </w:r>
    </w:p>
    <w:p w:rsidR="006138C4" w:rsidRDefault="006138C4" w:rsidP="00E936E3">
      <w:pPr>
        <w:pStyle w:val="N1AuthorAddresses"/>
      </w:pPr>
      <w:r>
        <w:rPr>
          <w:vertAlign w:val="superscript"/>
        </w:rPr>
        <w:t>a</w:t>
      </w:r>
      <w:r>
        <w:t xml:space="preserve"> </w:t>
      </w:r>
      <w:r w:rsidR="005751BB">
        <w:t>Department of Structural and Chemical Biology</w:t>
      </w:r>
      <w:r>
        <w:t xml:space="preserve">, </w:t>
      </w:r>
      <w:smartTag w:uri="urn:schemas-microsoft-com:office:smarttags" w:element="place">
        <w:smartTag w:uri="urn:schemas-microsoft-com:office:smarttags" w:element="PlaceType">
          <w:r w:rsidR="005751BB">
            <w:t>University</w:t>
          </w:r>
        </w:smartTag>
        <w:r w:rsidR="005751BB">
          <w:t xml:space="preserve"> of </w:t>
        </w:r>
        <w:smartTag w:uri="urn:schemas-microsoft-com:office:smarttags" w:element="PlaceName">
          <w:r w:rsidR="005751BB">
            <w:t>Liverpool</w:t>
          </w:r>
        </w:smartTag>
      </w:smartTag>
      <w:r w:rsidR="005751BB">
        <w:t xml:space="preserve">, </w:t>
      </w:r>
      <w:smartTag w:uri="urn:schemas-microsoft-com:office:smarttags" w:element="address">
        <w:smartTag w:uri="urn:schemas-microsoft-com:office:smarttags" w:element="Street">
          <w:r w:rsidR="005751BB">
            <w:t>Crown Street</w:t>
          </w:r>
        </w:smartTag>
        <w:r>
          <w:t xml:space="preserve">, </w:t>
        </w:r>
        <w:smartTag w:uri="urn:schemas-microsoft-com:office:smarttags" w:element="City">
          <w:r w:rsidR="005751BB">
            <w:t>Liverpool</w:t>
          </w:r>
        </w:smartTag>
        <w:r>
          <w:t xml:space="preserve">, </w:t>
        </w:r>
        <w:smartTag w:uri="urn:schemas-microsoft-com:office:smarttags" w:element="country-region">
          <w:r w:rsidR="005751BB">
            <w:t>U.K.</w:t>
          </w:r>
        </w:smartTag>
      </w:smartTag>
      <w:r>
        <w:t xml:space="preserve">. </w:t>
      </w:r>
      <w:r w:rsidRPr="00E936E3">
        <w:t xml:space="preserve">Fax: </w:t>
      </w:r>
      <w:r w:rsidR="00E936E3">
        <w:t xml:space="preserve">+44 </w:t>
      </w:r>
      <w:r w:rsidR="00E936E3" w:rsidRPr="00E936E3">
        <w:t>151 795 4406</w:t>
      </w:r>
      <w:r w:rsidRPr="00E936E3">
        <w:t>;</w:t>
      </w:r>
      <w:r>
        <w:t xml:space="preserve"> Tel: </w:t>
      </w:r>
      <w:r w:rsidR="005751BB">
        <w:t>+44 151 7954457</w:t>
      </w:r>
      <w:r>
        <w:t xml:space="preserve">; E-mail: </w:t>
      </w:r>
      <w:r w:rsidR="005751BB">
        <w:t>middleda</w:t>
      </w:r>
      <w:r>
        <w:t>@</w:t>
      </w:r>
      <w:r w:rsidR="005751BB">
        <w:t>liv.ac.uk</w:t>
      </w:r>
    </w:p>
    <w:p w:rsidR="006138C4" w:rsidRDefault="006138C4" w:rsidP="00641DA1">
      <w:pPr>
        <w:pStyle w:val="N1AuthorAddresses"/>
      </w:pPr>
      <w:r w:rsidRPr="00112CCE">
        <w:rPr>
          <w:vertAlign w:val="superscript"/>
        </w:rPr>
        <w:t>b</w:t>
      </w:r>
      <w:r w:rsidRPr="00112CCE">
        <w:t xml:space="preserve"> </w:t>
      </w:r>
      <w:r w:rsidR="00112CCE">
        <w:t>Department of Chemistry, University of Reading, Reading RG6 6AD, U.K.</w:t>
      </w:r>
    </w:p>
    <w:p w:rsidR="006138C4" w:rsidRPr="003628FE" w:rsidRDefault="006138C4" w:rsidP="001E2C6E">
      <w:pPr>
        <w:pStyle w:val="N2Footnotes"/>
      </w:pPr>
      <w:r w:rsidRPr="003628FE">
        <w:t>†</w:t>
      </w:r>
      <w:r w:rsidRPr="003628FE">
        <w:tab/>
      </w:r>
      <w:r w:rsidRPr="0031610B">
        <w:t>Electronic</w:t>
      </w:r>
      <w:r w:rsidRPr="003628FE">
        <w:t xml:space="preserve"> Supplementary Information (ESI) available: </w:t>
      </w:r>
      <w:r w:rsidR="001E2C6E">
        <w:t>Experimental methods and materials</w:t>
      </w:r>
      <w:r w:rsidRPr="003628FE">
        <w:t xml:space="preserve">. See </w:t>
      </w:r>
      <w:r>
        <w:t>DOI: </w:t>
      </w:r>
      <w:r w:rsidRPr="00EA020E">
        <w:t>10.1039/</w:t>
      </w:r>
      <w:r w:rsidRPr="003628FE">
        <w:t>b000000x/</w:t>
      </w:r>
    </w:p>
    <w:p w:rsidR="00A06CE1" w:rsidRPr="00A06CE1" w:rsidRDefault="006138C4" w:rsidP="00A06CE1">
      <w:pPr>
        <w:pStyle w:val="N3References"/>
      </w:pPr>
      <w:r w:rsidRPr="00A06CE1">
        <w:fldChar w:fldCharType="begin"/>
      </w:r>
      <w:r w:rsidRPr="00A06CE1">
        <w:instrText xml:space="preserve"> ADDIN EN.REFLIST </w:instrText>
      </w:r>
      <w:r w:rsidRPr="00A06CE1">
        <w:fldChar w:fldCharType="separate"/>
      </w:r>
      <w:r w:rsidR="00A06CE1" w:rsidRPr="00A06CE1">
        <w:t>1.</w:t>
      </w:r>
      <w:r w:rsidR="00A06CE1" w:rsidRPr="00A06CE1">
        <w:tab/>
        <w:t>C. M. Dobson, Nature, 2003, 426, 884-890.</w:t>
      </w:r>
    </w:p>
    <w:p w:rsidR="00A06CE1" w:rsidRPr="00A06CE1" w:rsidRDefault="00A06CE1" w:rsidP="00A06CE1">
      <w:pPr>
        <w:pStyle w:val="N3References"/>
      </w:pPr>
      <w:r w:rsidRPr="00A06CE1">
        <w:t>2.</w:t>
      </w:r>
      <w:r w:rsidRPr="00A06CE1">
        <w:tab/>
        <w:t>F. Chiti and C. M. Dobson, Ann. Rev. Biochem., 2006, 75, 333-366.</w:t>
      </w:r>
    </w:p>
    <w:p w:rsidR="00A06CE1" w:rsidRPr="00A06CE1" w:rsidRDefault="00A06CE1" w:rsidP="00A06CE1">
      <w:pPr>
        <w:pStyle w:val="N3References"/>
      </w:pPr>
      <w:r w:rsidRPr="00A06CE1">
        <w:t>3.</w:t>
      </w:r>
      <w:r w:rsidRPr="00A06CE1">
        <w:tab/>
        <w:t>I. Cherny and E. Gazit, Angew. Chem. Int. Ed., 2008, 47, 4062-4069.</w:t>
      </w:r>
    </w:p>
    <w:p w:rsidR="00A06CE1" w:rsidRPr="00A06CE1" w:rsidRDefault="00A06CE1" w:rsidP="00A06CE1">
      <w:pPr>
        <w:pStyle w:val="N3References"/>
      </w:pPr>
      <w:r w:rsidRPr="00A06CE1">
        <w:t>4.</w:t>
      </w:r>
      <w:r w:rsidRPr="00A06CE1">
        <w:tab/>
        <w:t>X. Yan, P. Zhu and J. Li, Chem. Soc. Rev., 2010, 39, 1877-1890.</w:t>
      </w:r>
    </w:p>
    <w:p w:rsidR="00A06CE1" w:rsidRPr="00A06CE1" w:rsidRDefault="00A06CE1" w:rsidP="00A06CE1">
      <w:pPr>
        <w:pStyle w:val="N3References"/>
      </w:pPr>
      <w:r w:rsidRPr="00A06CE1">
        <w:t>5.</w:t>
      </w:r>
      <w:r w:rsidRPr="00A06CE1">
        <w:tab/>
        <w:t>V. Castelletto, I. W. Hamley and P. J. F. Harris, Biophys. Chem., 2008, 138, 29-35.</w:t>
      </w:r>
    </w:p>
    <w:p w:rsidR="00A06CE1" w:rsidRPr="00A06CE1" w:rsidRDefault="00A06CE1" w:rsidP="00A06CE1">
      <w:pPr>
        <w:pStyle w:val="N3References"/>
      </w:pPr>
      <w:r w:rsidRPr="00A06CE1">
        <w:t>6.</w:t>
      </w:r>
      <w:r w:rsidRPr="00A06CE1">
        <w:tab/>
        <w:t>V. Castelletto, I. W. Hamley, P. J. F. Harris, U. Olsson and N. Spencer, J. Phys. Chem. B, 2009, 113, 9978-9987.</w:t>
      </w:r>
    </w:p>
    <w:p w:rsidR="00A06CE1" w:rsidRPr="00A06CE1" w:rsidRDefault="00A06CE1" w:rsidP="00A06CE1">
      <w:pPr>
        <w:pStyle w:val="N3References"/>
      </w:pPr>
      <w:r w:rsidRPr="00A06CE1">
        <w:t>7.</w:t>
      </w:r>
      <w:r w:rsidRPr="00A06CE1">
        <w:tab/>
        <w:t>M. J. Krysmann, V. Castelletto, J. E. McKendrick, L. A. Clifton, I. W. Hamley, P. J. F. Harris and S. A. King, Langmuir, 2008, 24, 8158-8162.</w:t>
      </w:r>
    </w:p>
    <w:p w:rsidR="00A06CE1" w:rsidRPr="00A06CE1" w:rsidRDefault="00A06CE1" w:rsidP="00A06CE1">
      <w:pPr>
        <w:pStyle w:val="N3References"/>
      </w:pPr>
      <w:r w:rsidRPr="00A06CE1">
        <w:t>8.</w:t>
      </w:r>
      <w:r w:rsidRPr="00A06CE1">
        <w:tab/>
        <w:t>A. K. Mehta, K. Lu, W. S. Childers, Y. Liang, S. N. Dublin, J. J. Dong, J. P. Snyder, S. V. Pingali, P. Thiyagarajan and D. G. Lynn, J. Am. Chem. Soc., 2008, 130, 9829-9835.</w:t>
      </w:r>
    </w:p>
    <w:p w:rsidR="00A06CE1" w:rsidRPr="00A06CE1" w:rsidRDefault="00A06CE1" w:rsidP="00A06CE1">
      <w:pPr>
        <w:pStyle w:val="N3References"/>
      </w:pPr>
      <w:r w:rsidRPr="00A06CE1">
        <w:t>9.</w:t>
      </w:r>
      <w:r w:rsidRPr="00A06CE1">
        <w:tab/>
        <w:t>W. S. Childers, A. K. Mehta, R. Ni, J. V. Taylor and D. G. Lynn, Angew. Chem. Int. Ed., 2010, 49, 4104-4107.</w:t>
      </w:r>
    </w:p>
    <w:p w:rsidR="00A06CE1" w:rsidRPr="00A06CE1" w:rsidRDefault="00A06CE1" w:rsidP="00A06CE1">
      <w:pPr>
        <w:pStyle w:val="N3References"/>
      </w:pPr>
      <w:r w:rsidRPr="00A06CE1">
        <w:t>10.</w:t>
      </w:r>
      <w:r w:rsidRPr="00A06CE1">
        <w:tab/>
        <w:t>R. Tycko, Quart. Rev. Biophys., 2006, 39, 1-55.</w:t>
      </w:r>
    </w:p>
    <w:p w:rsidR="00A06CE1" w:rsidRPr="00A06CE1" w:rsidRDefault="00A06CE1" w:rsidP="00A06CE1">
      <w:pPr>
        <w:pStyle w:val="N3References"/>
      </w:pPr>
      <w:r w:rsidRPr="00A06CE1">
        <w:t>11.</w:t>
      </w:r>
      <w:r w:rsidRPr="00A06CE1">
        <w:tab/>
        <w:t>P. C. A. van der Wel, J. R. Lewandowski and R. G. Griffin, J. Am. Chem. Soc., 2007, 129, 5117-5130.</w:t>
      </w:r>
    </w:p>
    <w:p w:rsidR="00A06CE1" w:rsidRPr="00A06CE1" w:rsidRDefault="00A06CE1" w:rsidP="00A06CE1">
      <w:pPr>
        <w:pStyle w:val="N3References"/>
      </w:pPr>
      <w:r w:rsidRPr="00A06CE1">
        <w:t>12.</w:t>
      </w:r>
      <w:r w:rsidRPr="00A06CE1">
        <w:tab/>
        <w:t>J. Madine, E. Jack, P. G. Stockley, S. E. Radford, L. C. Serpell and D. A. Middleton, J. Am. Chem. Soc., 2008, 130, 14990-15001.</w:t>
      </w:r>
    </w:p>
    <w:p w:rsidR="00A06CE1" w:rsidRPr="00A06CE1" w:rsidRDefault="00A06CE1" w:rsidP="00A06CE1">
      <w:pPr>
        <w:pStyle w:val="N3References"/>
      </w:pPr>
      <w:r w:rsidRPr="00A06CE1">
        <w:t>13.</w:t>
      </w:r>
      <w:r w:rsidRPr="00A06CE1">
        <w:tab/>
        <w:t>M. R. Sawaya, S. Sambashivan, R. Nelson, M. I. Ivanova, S. A. Sievers, M. I. Apostol, M. J. Thompson, M. Balbirnie, J. J. W. Wiltzius, H. T. McFarlane, A. O. Madsen, C. Riekel and D. Eisenberg, Nature, 2007, 447, 453-457.</w:t>
      </w:r>
    </w:p>
    <w:p w:rsidR="00A06CE1" w:rsidRPr="00A06CE1" w:rsidRDefault="00A06CE1" w:rsidP="00A06CE1">
      <w:pPr>
        <w:pStyle w:val="N3References"/>
      </w:pPr>
      <w:r w:rsidRPr="00A06CE1">
        <w:t>14.</w:t>
      </w:r>
      <w:r w:rsidRPr="00A06CE1">
        <w:tab/>
        <w:t>J.-P. Colletier, A. Laganowsky, M. Landau, M. Zhao, A. B. Soriaga, L. Goldschmidt, D. Flot, D. Cascio, M. R. Sawaya and D. Eisenberg, Proc. Natl. Acad. Sci. USA, 2011, 108, 16938-16943.</w:t>
      </w:r>
    </w:p>
    <w:p w:rsidR="00A06CE1" w:rsidRPr="00A06CE1" w:rsidRDefault="00A06CE1" w:rsidP="00A06CE1">
      <w:pPr>
        <w:pStyle w:val="N3References"/>
      </w:pPr>
      <w:r w:rsidRPr="00A06CE1">
        <w:t>15.</w:t>
      </w:r>
      <w:r w:rsidRPr="00A06CE1">
        <w:tab/>
        <w:t>G. Grobner, C. Glaubitz and A. Watts, J. Magn. Reson., 1999, 141, 335-339.</w:t>
      </w:r>
    </w:p>
    <w:p w:rsidR="00A06CE1" w:rsidRPr="00A06CE1" w:rsidRDefault="00A06CE1" w:rsidP="00A06CE1">
      <w:pPr>
        <w:pStyle w:val="N3References"/>
      </w:pPr>
      <w:r w:rsidRPr="00A06CE1">
        <w:t>16.</w:t>
      </w:r>
      <w:r w:rsidRPr="00A06CE1">
        <w:tab/>
        <w:t>J. Madine, A. J. Doig and D. A. Middleton, J. Am. Chem. Soc., 2008, 130, 7873-7881.</w:t>
      </w:r>
    </w:p>
    <w:p w:rsidR="00A06CE1" w:rsidRDefault="00A06CE1" w:rsidP="00A06CE1">
      <w:pPr>
        <w:pStyle w:val="N3References"/>
      </w:pPr>
      <w:r>
        <w:t>17.</w:t>
      </w:r>
      <w:r>
        <w:tab/>
        <w:t xml:space="preserve">V. Castelletto, D. R. Nutt, I. W. Hamley, S. Bucak, C. Cenker and U. Olsson, </w:t>
      </w:r>
      <w:r w:rsidRPr="00A06CE1">
        <w:t>Chem. Commun.</w:t>
      </w:r>
      <w:r>
        <w:t xml:space="preserve">, 2010, </w:t>
      </w:r>
      <w:r w:rsidRPr="00A06CE1">
        <w:t>46</w:t>
      </w:r>
      <w:r>
        <w:t>, 6270-</w:t>
      </w:r>
      <w:r w:rsidRPr="00A06CE1">
        <w:t>6272</w:t>
      </w:r>
      <w:r>
        <w:t>.</w:t>
      </w:r>
    </w:p>
    <w:p w:rsidR="00A06CE1" w:rsidRPr="00A06CE1" w:rsidRDefault="00A06CE1" w:rsidP="00A06CE1">
      <w:pPr>
        <w:pStyle w:val="N3References"/>
      </w:pPr>
    </w:p>
    <w:p w:rsidR="006138C4" w:rsidRDefault="006138C4" w:rsidP="00A06CE1">
      <w:pPr>
        <w:pStyle w:val="N3References"/>
      </w:pPr>
      <w:r w:rsidRPr="00A06CE1">
        <w:fldChar w:fldCharType="end"/>
      </w:r>
    </w:p>
    <w:sectPr w:rsidR="006138C4" w:rsidSect="00904722">
      <w:headerReference w:type="even" r:id="rId22"/>
      <w:headerReference w:type="default" r:id="rId23"/>
      <w:endnotePr>
        <w:numFmt w:val="decimal"/>
      </w:endnotePr>
      <w:type w:val="continuous"/>
      <w:pgSz w:w="11907" w:h="15593" w:code="123"/>
      <w:pgMar w:top="1021" w:right="907" w:bottom="1021" w:left="1077" w:header="227" w:footer="624" w:gutter="0"/>
      <w:lnNumType w:countBy="5" w:distance="57"/>
      <w:cols w:num="2" w:space="397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8F3" w:rsidRPr="004C27D7" w:rsidRDefault="005E68F3" w:rsidP="004C27D7">
      <w:pPr>
        <w:pStyle w:val="Footer"/>
        <w:rPr>
          <w:sz w:val="2"/>
          <w:szCs w:val="2"/>
        </w:rPr>
      </w:pPr>
    </w:p>
  </w:endnote>
  <w:endnote w:type="continuationSeparator" w:id="0">
    <w:p w:rsidR="005E68F3" w:rsidRPr="004C27D7" w:rsidRDefault="005E68F3" w:rsidP="004C27D7">
      <w:pPr>
        <w:pStyle w:val="Footer"/>
        <w:rPr>
          <w:sz w:val="2"/>
          <w:szCs w:val="2"/>
        </w:rPr>
      </w:pPr>
    </w:p>
  </w:endnote>
  <w:endnote w:type="continuationNotice" w:id="1">
    <w:p w:rsidR="005E68F3" w:rsidRPr="004C27D7" w:rsidRDefault="005E68F3">
      <w:pPr>
        <w:rPr>
          <w:sz w:val="2"/>
          <w:szCs w:val="2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F889FE48-5908-440B-A17A-74401FD94AC1}"/>
  </w:font>
  <w:font w:name="Pompe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 Light">
    <w:altName w:val="LuzSans-Book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Myriad Condensed Web">
    <w:altName w:val="Franklin Gothic Medium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F258A6F5-DE3A-4286-A3E0-1754C1B21F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901038-6C07-411E-81CD-36BE0D47A0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Pr="004E5F6D" w:rsidRDefault="006B645D" w:rsidP="00512C15">
    <w:pPr>
      <w:pStyle w:val="F1RunningFooter"/>
    </w:pP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3A4245">
      <w:rPr>
        <w:b/>
        <w:noProof/>
      </w:rPr>
      <w:t>2</w:t>
    </w:r>
    <w:r w:rsidRPr="000C02B6">
      <w:rPr>
        <w:b/>
      </w:rPr>
      <w:fldChar w:fldCharType="end"/>
    </w:r>
    <w:r>
      <w:t xml:space="preserve">  </w:t>
    </w:r>
    <w:r w:rsidRPr="004E5F6D">
      <w:t>|</w:t>
    </w:r>
    <w:r>
      <w:t xml:space="preserve">  </w:t>
    </w:r>
    <w:r>
      <w:rPr>
        <w:i/>
      </w:rPr>
      <w:t>Journal Name</w:t>
    </w:r>
    <w:r w:rsidRPr="004E5F6D">
      <w:t xml:space="preserve">, </w:t>
    </w:r>
    <w:r>
      <w:t>[year]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>00–00</w:t>
    </w:r>
    <w:r>
      <w:rPr>
        <w:b/>
      </w:rPr>
      <w:tab/>
    </w:r>
    <w:r w:rsidRPr="00E26194">
      <w:rPr>
        <w:rStyle w:val="C1Gray"/>
        <w:lang w:val="en-GB" w:eastAsia="en-GB"/>
      </w:rPr>
      <w:t>This journal is © The Royal Society of Chemistry [year]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Pr="004E5F6D" w:rsidRDefault="006B645D" w:rsidP="00512C15">
    <w:pPr>
      <w:pStyle w:val="F1RunningFooter"/>
    </w:pPr>
    <w:r w:rsidRPr="00E26194">
      <w:rPr>
        <w:rStyle w:val="C1Gray"/>
        <w:lang w:val="en-GB" w:eastAsia="en-GB"/>
      </w:rPr>
      <w:t>This journal is © The Royal Society of Chemistry [year]</w:t>
    </w:r>
    <w:r>
      <w:rPr>
        <w:b/>
      </w:rPr>
      <w:tab/>
    </w:r>
    <w:r>
      <w:rPr>
        <w:i/>
      </w:rPr>
      <w:t>Journal Name</w:t>
    </w:r>
    <w:r w:rsidRPr="004E5F6D">
      <w:t xml:space="preserve">, </w:t>
    </w:r>
    <w:r>
      <w:t>[year]</w:t>
    </w:r>
    <w:r w:rsidRPr="004E5F6D">
      <w:t xml:space="preserve">, </w:t>
    </w:r>
    <w:r>
      <w:rPr>
        <w:b/>
      </w:rPr>
      <w:t>[vol]</w:t>
    </w:r>
    <w:r w:rsidRPr="004E5F6D">
      <w:t xml:space="preserve">, </w:t>
    </w:r>
    <w:r>
      <w:t xml:space="preserve">00–00  </w:t>
    </w:r>
    <w:r w:rsidRPr="004E5F6D">
      <w:t>|</w:t>
    </w:r>
    <w:r>
      <w:t xml:space="preserve">  </w:t>
    </w:r>
    <w:r w:rsidRPr="000C02B6">
      <w:rPr>
        <w:b/>
      </w:rPr>
      <w:fldChar w:fldCharType="begin"/>
    </w:r>
    <w:r w:rsidRPr="000C02B6">
      <w:rPr>
        <w:b/>
      </w:rPr>
      <w:instrText xml:space="preserve"> PAGE </w:instrText>
    </w:r>
    <w:r w:rsidRPr="000C02B6">
      <w:rPr>
        <w:b/>
      </w:rPr>
      <w:fldChar w:fldCharType="separate"/>
    </w:r>
    <w:r w:rsidR="003A4245">
      <w:rPr>
        <w:b/>
        <w:noProof/>
      </w:rPr>
      <w:t>3</w:t>
    </w:r>
    <w:r w:rsidRPr="000C02B6">
      <w:rPr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Pr="004E5F6D" w:rsidRDefault="006B645D" w:rsidP="008E64AC">
    <w:pPr>
      <w:pBdr>
        <w:top w:val="single" w:sz="6" w:space="1" w:color="auto"/>
      </w:pBdr>
      <w:tabs>
        <w:tab w:val="right" w:pos="9923"/>
      </w:tabs>
      <w:rPr>
        <w:rFonts w:ascii="Arial" w:hAnsi="Arial" w:cs="Arial"/>
        <w:sz w:val="17"/>
        <w:szCs w:val="17"/>
      </w:rPr>
    </w:pPr>
    <w:r w:rsidRPr="00D40D6C">
      <w:rPr>
        <w:rFonts w:ascii="Arial" w:hAnsi="Arial" w:cs="Arial"/>
        <w:color w:val="666666"/>
        <w:sz w:val="17"/>
        <w:szCs w:val="17"/>
      </w:rPr>
      <w:t xml:space="preserve">This journal </w:t>
    </w:r>
    <w:r>
      <w:rPr>
        <w:rFonts w:ascii="Arial" w:hAnsi="Arial" w:cs="Arial"/>
        <w:color w:val="666666"/>
        <w:sz w:val="17"/>
        <w:szCs w:val="17"/>
      </w:rPr>
      <w:t xml:space="preserve">is </w:t>
    </w:r>
    <w:r w:rsidRPr="00D40D6C">
      <w:rPr>
        <w:rFonts w:ascii="Arial" w:hAnsi="Arial" w:cs="Arial"/>
        <w:color w:val="666666"/>
        <w:sz w:val="17"/>
        <w:szCs w:val="17"/>
      </w:rPr>
      <w:t xml:space="preserve">© </w:t>
    </w:r>
    <w:r>
      <w:rPr>
        <w:rFonts w:ascii="Arial" w:hAnsi="Arial" w:cs="Arial"/>
        <w:color w:val="666666"/>
        <w:sz w:val="17"/>
        <w:szCs w:val="17"/>
      </w:rPr>
      <w:t xml:space="preserve">The </w:t>
    </w:r>
    <w:r w:rsidRPr="00D40D6C">
      <w:rPr>
        <w:rFonts w:ascii="Arial" w:hAnsi="Arial" w:cs="Arial"/>
        <w:color w:val="666666"/>
        <w:sz w:val="17"/>
        <w:szCs w:val="17"/>
      </w:rPr>
      <w:t>Royal Society of Chemistry</w:t>
    </w:r>
    <w:r>
      <w:rPr>
        <w:rFonts w:ascii="Arial" w:hAnsi="Arial" w:cs="Arial"/>
        <w:color w:val="666666"/>
        <w:sz w:val="17"/>
        <w:szCs w:val="17"/>
      </w:rPr>
      <w:t xml:space="preserve"> [year]</w:t>
    </w:r>
    <w:r>
      <w:rPr>
        <w:rFonts w:ascii="Arial" w:hAnsi="Arial" w:cs="Arial"/>
        <w:b/>
        <w:sz w:val="17"/>
        <w:szCs w:val="17"/>
      </w:rPr>
      <w:tab/>
    </w:r>
    <w:r w:rsidRPr="00F5304A">
      <w:rPr>
        <w:rFonts w:ascii="Arial" w:hAnsi="Arial" w:cs="Arial"/>
        <w:i/>
        <w:sz w:val="17"/>
        <w:szCs w:val="17"/>
      </w:rPr>
      <w:t>[journal]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>[year]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b/>
        <w:sz w:val="17"/>
        <w:szCs w:val="17"/>
      </w:rPr>
      <w:t>[vol]</w:t>
    </w:r>
    <w:r w:rsidRPr="004E5F6D">
      <w:rPr>
        <w:rFonts w:ascii="Arial" w:hAnsi="Arial" w:cs="Arial"/>
        <w:sz w:val="17"/>
        <w:szCs w:val="17"/>
      </w:rPr>
      <w:t xml:space="preserve">, </w:t>
    </w:r>
    <w:r>
      <w:rPr>
        <w:rFonts w:ascii="Arial" w:hAnsi="Arial" w:cs="Arial"/>
        <w:sz w:val="17"/>
        <w:szCs w:val="17"/>
      </w:rPr>
      <w:t xml:space="preserve">00–00  </w:t>
    </w:r>
    <w:r w:rsidRPr="004E5F6D">
      <w:rPr>
        <w:rFonts w:ascii="Arial" w:hAnsi="Arial" w:cs="Arial"/>
        <w:sz w:val="17"/>
        <w:szCs w:val="17"/>
      </w:rPr>
      <w:t>|</w:t>
    </w:r>
    <w:r>
      <w:rPr>
        <w:rFonts w:ascii="Arial" w:hAnsi="Arial" w:cs="Arial"/>
        <w:sz w:val="17"/>
        <w:szCs w:val="17"/>
      </w:rPr>
      <w:t xml:space="preserve">  </w:t>
    </w:r>
    <w:r w:rsidRPr="000C02B6">
      <w:rPr>
        <w:rFonts w:ascii="Arial" w:hAnsi="Arial" w:cs="Arial"/>
        <w:b/>
        <w:sz w:val="17"/>
        <w:szCs w:val="17"/>
      </w:rPr>
      <w:fldChar w:fldCharType="begin"/>
    </w:r>
    <w:r w:rsidRPr="000C02B6">
      <w:rPr>
        <w:rFonts w:ascii="Arial" w:hAnsi="Arial" w:cs="Arial"/>
        <w:b/>
        <w:sz w:val="17"/>
        <w:szCs w:val="17"/>
      </w:rPr>
      <w:instrText xml:space="preserve"> PAGE </w:instrText>
    </w:r>
    <w:r w:rsidRPr="000C02B6">
      <w:rPr>
        <w:rFonts w:ascii="Arial" w:hAnsi="Arial" w:cs="Arial"/>
        <w:b/>
        <w:sz w:val="17"/>
        <w:szCs w:val="17"/>
      </w:rPr>
      <w:fldChar w:fldCharType="separate"/>
    </w:r>
    <w:r w:rsidR="003A4245">
      <w:rPr>
        <w:rFonts w:ascii="Arial" w:hAnsi="Arial" w:cs="Arial"/>
        <w:b/>
        <w:noProof/>
        <w:sz w:val="17"/>
        <w:szCs w:val="17"/>
      </w:rPr>
      <w:t>1</w:t>
    </w:r>
    <w:r w:rsidRPr="000C02B6">
      <w:rPr>
        <w:rFonts w:ascii="Arial" w:hAnsi="Arial" w:cs="Arial"/>
        <w:b/>
        <w:sz w:val="17"/>
        <w:szCs w:val="1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8F3" w:rsidRDefault="005E68F3">
      <w:r>
        <w:separator/>
      </w:r>
    </w:p>
  </w:footnote>
  <w:footnote w:type="continuationSeparator" w:id="0">
    <w:p w:rsidR="005E68F3" w:rsidRDefault="005E6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Default="006B645D" w:rsidP="00D216FB">
    <w:pPr>
      <w:spacing w:after="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ARTICLE TEMPLATE (VER. 3.0) - SEE WWW.RSC.ORG/ELECTRONICFILES FOR DETAILS</w:t>
    </w:r>
  </w:p>
  <w:p w:rsidR="006B645D" w:rsidRPr="00641DA1" w:rsidRDefault="006B645D" w:rsidP="008C11DC">
    <w:pPr>
      <w:pStyle w:val="H1RunningHeader"/>
      <w:rPr>
        <w:color w:val="000000"/>
        <w:lang w:val="fr-FR"/>
      </w:rPr>
    </w:pPr>
    <w:r w:rsidRPr="00641DA1">
      <w:rPr>
        <w:rStyle w:val="C1Gray"/>
        <w:lang w:eastAsia="en-GB"/>
      </w:rPr>
      <w:t xml:space="preserve">ARTICLE </w:t>
    </w:r>
    <w:r>
      <w:rPr>
        <w:rStyle w:val="C1Gray"/>
        <w:lang w:eastAsia="en-GB"/>
      </w:rPr>
      <w:t>TYPE</w:t>
    </w:r>
    <w:r w:rsidRPr="00641DA1">
      <w:rPr>
        <w:color w:val="000000"/>
        <w:lang w:val="fr-FR"/>
      </w:rPr>
      <w:tab/>
    </w:r>
    <w:r w:rsidRPr="00641DA1">
      <w:rPr>
        <w:rStyle w:val="C1Gray"/>
        <w:lang w:eastAsia="en-GB"/>
      </w:rPr>
      <w:t>www.rsc.org/xxxxxx</w:t>
    </w:r>
    <w:r w:rsidRPr="00641DA1">
      <w:rPr>
        <w:color w:val="000000"/>
        <w:lang w:val="fr-FR"/>
      </w:rPr>
      <w:t xml:space="preserve">  |  XXXXXXXX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Default="006B645D" w:rsidP="00D216FB">
    <w:pPr>
      <w:spacing w:after="80"/>
      <w:jc w:val="center"/>
      <w:rPr>
        <w:rFonts w:ascii="Arial" w:hAnsi="Arial"/>
        <w:b/>
        <w:color w:val="000000"/>
        <w:sz w:val="12"/>
      </w:rPr>
    </w:pPr>
    <w:r>
      <w:rPr>
        <w:rFonts w:ascii="Arial" w:hAnsi="Arial"/>
        <w:b/>
        <w:color w:val="000000"/>
        <w:sz w:val="12"/>
      </w:rPr>
      <w:t>CREATED USING THE RSC COMMUNICATION TEMPLATE (VER. 3.1) - SEE WWW.RSC.ORG/ELECTRONICFILES FOR DETAILS</w:t>
    </w:r>
  </w:p>
  <w:p w:rsidR="006B645D" w:rsidRPr="00641DA1" w:rsidRDefault="006B645D" w:rsidP="00D216FB">
    <w:pPr>
      <w:pStyle w:val="H1RunningHeader"/>
      <w:rPr>
        <w:color w:val="000000"/>
        <w:lang w:val="fr-FR"/>
      </w:rPr>
    </w:pPr>
    <w:r w:rsidRPr="00641DA1">
      <w:rPr>
        <w:rStyle w:val="C1Gray"/>
        <w:lang w:eastAsia="en-GB"/>
      </w:rPr>
      <w:t xml:space="preserve">ARTICLE </w:t>
    </w:r>
    <w:r>
      <w:rPr>
        <w:rStyle w:val="C1Gray"/>
        <w:lang w:eastAsia="en-GB"/>
      </w:rPr>
      <w:t>TYPE</w:t>
    </w:r>
    <w:r w:rsidRPr="00641DA1">
      <w:rPr>
        <w:color w:val="000000"/>
        <w:lang w:val="fr-FR"/>
      </w:rPr>
      <w:tab/>
    </w:r>
    <w:r w:rsidRPr="00641DA1">
      <w:rPr>
        <w:rStyle w:val="C1Gray"/>
        <w:lang w:eastAsia="en-GB"/>
      </w:rPr>
      <w:t>www.rsc.org/</w:t>
    </w:r>
    <w:r>
      <w:rPr>
        <w:rStyle w:val="C1Gray"/>
        <w:lang w:eastAsia="en-GB"/>
      </w:rPr>
      <w:t>xxxxxx</w:t>
    </w:r>
    <w:r w:rsidRPr="00641DA1">
      <w:rPr>
        <w:color w:val="000000"/>
        <w:lang w:val="fr-FR"/>
      </w:rPr>
      <w:t xml:space="preserve">  |  </w:t>
    </w:r>
    <w:r>
      <w:rPr>
        <w:color w:val="000000"/>
        <w:lang w:val="fr-FR"/>
      </w:rPr>
      <w:t>XXXXXXXX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0A0"/>
    </w:tblPr>
    <w:tblGrid>
      <w:gridCol w:w="4954"/>
      <w:gridCol w:w="4969"/>
    </w:tblGrid>
    <w:tr w:rsidR="006B645D" w:rsidRPr="00045511" w:rsidTr="009F5988">
      <w:trPr>
        <w:jc w:val="center"/>
      </w:trPr>
      <w:tc>
        <w:tcPr>
          <w:tcW w:w="5069" w:type="dxa"/>
          <w:tcBorders>
            <w:bottom w:val="single" w:sz="4" w:space="0" w:color="auto"/>
          </w:tcBorders>
        </w:tcPr>
        <w:p w:rsidR="006B645D" w:rsidRPr="009F5988" w:rsidRDefault="006B645D" w:rsidP="009F5988">
          <w:pPr>
            <w:pStyle w:val="H1RunningHeader"/>
            <w:pBdr>
              <w:bottom w:val="none" w:sz="0" w:space="0" w:color="auto"/>
            </w:pBdr>
            <w:spacing w:line="440" w:lineRule="exact"/>
            <w:rPr>
              <w:rStyle w:val="C1Gray"/>
              <w:rFonts w:ascii="Pompei" w:hAnsi="Pompei"/>
              <w:color w:val="auto"/>
              <w:w w:val="100"/>
              <w:position w:val="4"/>
              <w:sz w:val="40"/>
              <w:szCs w:val="40"/>
              <w:lang w:val="en-GB" w:eastAsia="en-GB"/>
            </w:rPr>
          </w:pPr>
          <w:r w:rsidRPr="009F5988">
            <w:rPr>
              <w:rStyle w:val="C1Gray"/>
              <w:rFonts w:ascii="Pompei" w:hAnsi="Pompei"/>
              <w:color w:val="auto"/>
              <w:w w:val="100"/>
              <w:position w:val="4"/>
              <w:sz w:val="40"/>
              <w:szCs w:val="40"/>
              <w:lang w:val="en-GB" w:eastAsia="en-GB"/>
            </w:rPr>
            <w:t>ChemComm</w:t>
          </w:r>
        </w:p>
        <w:p w:rsidR="006B645D" w:rsidRPr="009F5988" w:rsidRDefault="006B645D" w:rsidP="009F5988">
          <w:pPr>
            <w:pStyle w:val="H1RunningHeader"/>
            <w:pBdr>
              <w:bottom w:val="none" w:sz="0" w:space="0" w:color="auto"/>
            </w:pBdr>
            <w:spacing w:before="72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 w:eastAsia="en-GB"/>
            </w:rPr>
          </w:pPr>
          <w:r w:rsidRPr="009F5988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 w:eastAsia="en-GB"/>
            </w:rPr>
            <w:t>Cite this: DOI: 10.1039/c0xx00000x</w:t>
          </w:r>
        </w:p>
        <w:p w:rsidR="006B645D" w:rsidRPr="009F5988" w:rsidRDefault="006B645D" w:rsidP="009F5988">
          <w:pPr>
            <w:pStyle w:val="H1RunningHeader"/>
            <w:pBdr>
              <w:bottom w:val="none" w:sz="0" w:space="0" w:color="auto"/>
            </w:pBdr>
            <w:spacing w:before="220" w:after="60" w:line="240" w:lineRule="exact"/>
            <w:rPr>
              <w:rStyle w:val="C1Gray"/>
              <w:rFonts w:ascii="Myriad Pro Light" w:hAnsi="Myriad Pro Light"/>
              <w:w w:val="100"/>
              <w:sz w:val="24"/>
              <w:szCs w:val="24"/>
              <w:lang w:val="en-GB" w:eastAsia="en-GB"/>
            </w:rPr>
          </w:pPr>
          <w:r w:rsidRPr="009F5988">
            <w:rPr>
              <w:rStyle w:val="C1Gray"/>
              <w:rFonts w:ascii="Myriad Pro Light" w:hAnsi="Myriad Pro Light"/>
              <w:w w:val="100"/>
              <w:sz w:val="24"/>
              <w:szCs w:val="24"/>
              <w:lang w:val="en-GB" w:eastAsia="en-GB"/>
            </w:rPr>
            <w:t>www.rsc.org/xxxxxx</w:t>
          </w:r>
        </w:p>
      </w:tc>
      <w:tc>
        <w:tcPr>
          <w:tcW w:w="5070" w:type="dxa"/>
          <w:tcBorders>
            <w:bottom w:val="single" w:sz="4" w:space="0" w:color="auto"/>
          </w:tcBorders>
        </w:tcPr>
        <w:p w:rsidR="006B645D" w:rsidRPr="009F5988" w:rsidRDefault="006B645D" w:rsidP="009F5988">
          <w:pPr>
            <w:pStyle w:val="H1RunningHeader"/>
            <w:pBdr>
              <w:bottom w:val="none" w:sz="0" w:space="0" w:color="auto"/>
            </w:pBdr>
            <w:spacing w:before="20" w:line="240" w:lineRule="exact"/>
            <w:jc w:val="right"/>
            <w:rPr>
              <w:rFonts w:ascii="Times New Roman" w:hAnsi="Times New Roman" w:cs="Times New Roman"/>
              <w:color w:val="0000ED"/>
              <w:w w:val="100"/>
            </w:rPr>
          </w:pPr>
          <w:r w:rsidRPr="009F5988">
            <w:rPr>
              <w:rStyle w:val="C1Gray"/>
              <w:rFonts w:ascii="Myriad Pro Light" w:hAnsi="Myriad Pro Light"/>
              <w:color w:val="0000ED"/>
              <w:w w:val="100"/>
              <w:sz w:val="24"/>
              <w:szCs w:val="24"/>
              <w:lang w:val="en-GB" w:eastAsia="en-GB"/>
            </w:rPr>
            <w:t>Dynamic Article Links</w:t>
          </w:r>
          <w:r w:rsidRPr="009F5988">
            <w:rPr>
              <w:w w:val="100"/>
            </w:rPr>
            <w:t xml:space="preserve"> </w:t>
          </w:r>
          <w:r w:rsidRPr="009F5988">
            <w:rPr>
              <w:rFonts w:ascii="Times New Roman" w:hAnsi="Times New Roman" w:cs="Times New Roman"/>
              <w:color w:val="0000ED"/>
              <w:w w:val="100"/>
              <w:sz w:val="24"/>
              <w:szCs w:val="24"/>
            </w:rPr>
            <w:t>►</w:t>
          </w:r>
        </w:p>
        <w:p w:rsidR="006B645D" w:rsidRPr="009F5988" w:rsidRDefault="006B645D" w:rsidP="009F5988">
          <w:pPr>
            <w:pStyle w:val="H1RunningHeader"/>
            <w:pBdr>
              <w:bottom w:val="none" w:sz="0" w:space="0" w:color="auto"/>
            </w:pBdr>
            <w:spacing w:before="1240" w:line="400" w:lineRule="exact"/>
            <w:jc w:val="right"/>
            <w:rPr>
              <w:rStyle w:val="C1Gray"/>
              <w:rFonts w:ascii="Pompei" w:hAnsi="Pompei"/>
              <w:color w:val="auto"/>
              <w:w w:val="100"/>
              <w:sz w:val="40"/>
              <w:szCs w:val="40"/>
              <w:lang w:val="en-GB" w:eastAsia="en-GB"/>
            </w:rPr>
          </w:pPr>
          <w:r w:rsidRPr="009F5988">
            <w:rPr>
              <w:rStyle w:val="C1Gray"/>
              <w:rFonts w:ascii="Myriad Condensed Web" w:hAnsi="Myriad Condensed Web"/>
              <w:b/>
              <w:color w:val="auto"/>
              <w:w w:val="100"/>
              <w:sz w:val="40"/>
              <w:szCs w:val="40"/>
              <w:lang w:val="en-GB" w:eastAsia="en-GB"/>
            </w:rPr>
            <w:t>COMMUNICATION</w:t>
          </w:r>
        </w:p>
      </w:tc>
    </w:tr>
  </w:tbl>
  <w:p w:rsidR="006B645D" w:rsidRPr="00171725" w:rsidRDefault="006B645D" w:rsidP="007909CC">
    <w:pPr>
      <w:pStyle w:val="Header"/>
      <w:spacing w:line="200" w:lineRule="exact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Pr="00740342" w:rsidRDefault="006B645D" w:rsidP="0059351E">
    <w:pPr>
      <w:pStyle w:val="H1RunningHeader"/>
      <w:rPr>
        <w:sz w:val="48"/>
        <w:szCs w:val="4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5D" w:rsidRPr="00740342" w:rsidRDefault="006B645D" w:rsidP="0059351E">
    <w:pPr>
      <w:pStyle w:val="H1RunningHeader"/>
      <w:rPr>
        <w:sz w:val="48"/>
        <w:szCs w:val="4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D8840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>
    <w:nsid w:val="2DCD3B45"/>
    <w:multiLevelType w:val="multilevel"/>
    <w:tmpl w:val="08090023"/>
    <w:lvl w:ilvl="0">
      <w:start w:val="1"/>
      <w:numFmt w:val="upperRoman"/>
      <w:lvlText w:val="Article %1."/>
      <w:lvlJc w:val="left"/>
      <w:rPr>
        <w:rFonts w:cs="Times New Roman"/>
      </w:rPr>
    </w:lvl>
    <w:lvl w:ilvl="1">
      <w:start w:val="1"/>
      <w:numFmt w:val="decimalZero"/>
      <w:isLgl/>
      <w:lvlText w:val="Section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11">
    <w:nsid w:val="54E77C6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9"/>
  <w:embedTrueTypeFonts/>
  <w:mirrorMargins/>
  <w:attachedTemplate r:id="rId1"/>
  <w:stylePaneFormatFilter w:val="3001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hemical Communications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AAKLVFF.enl&lt;/item&gt;&lt;/Libraries&gt;&lt;/ENLibraries&gt;"/>
  </w:docVars>
  <w:rsids>
    <w:rsidRoot w:val="00765886"/>
    <w:rsid w:val="00001BBF"/>
    <w:rsid w:val="000073CD"/>
    <w:rsid w:val="000132B0"/>
    <w:rsid w:val="0001466E"/>
    <w:rsid w:val="000148FE"/>
    <w:rsid w:val="000166DC"/>
    <w:rsid w:val="000173F5"/>
    <w:rsid w:val="00020950"/>
    <w:rsid w:val="00020D24"/>
    <w:rsid w:val="000246F9"/>
    <w:rsid w:val="00025CC2"/>
    <w:rsid w:val="00042FAB"/>
    <w:rsid w:val="00045271"/>
    <w:rsid w:val="00045511"/>
    <w:rsid w:val="00045A67"/>
    <w:rsid w:val="000471E9"/>
    <w:rsid w:val="000507BF"/>
    <w:rsid w:val="00057982"/>
    <w:rsid w:val="00065238"/>
    <w:rsid w:val="00065BFF"/>
    <w:rsid w:val="00072C21"/>
    <w:rsid w:val="000734A0"/>
    <w:rsid w:val="00081108"/>
    <w:rsid w:val="000958E8"/>
    <w:rsid w:val="000A7A6F"/>
    <w:rsid w:val="000A7DBA"/>
    <w:rsid w:val="000B24AB"/>
    <w:rsid w:val="000B6432"/>
    <w:rsid w:val="000B7545"/>
    <w:rsid w:val="000C02B6"/>
    <w:rsid w:val="000C0DC2"/>
    <w:rsid w:val="000C29C4"/>
    <w:rsid w:val="000C2BB7"/>
    <w:rsid w:val="000C605C"/>
    <w:rsid w:val="000C73AC"/>
    <w:rsid w:val="000E2372"/>
    <w:rsid w:val="000E2F8D"/>
    <w:rsid w:val="000F359A"/>
    <w:rsid w:val="000F5A24"/>
    <w:rsid w:val="001107BA"/>
    <w:rsid w:val="001108D6"/>
    <w:rsid w:val="00110E73"/>
    <w:rsid w:val="00112CCE"/>
    <w:rsid w:val="0012428D"/>
    <w:rsid w:val="001266E9"/>
    <w:rsid w:val="00127C07"/>
    <w:rsid w:val="001321FC"/>
    <w:rsid w:val="00151CBD"/>
    <w:rsid w:val="00153182"/>
    <w:rsid w:val="001531BA"/>
    <w:rsid w:val="00162682"/>
    <w:rsid w:val="00165FFB"/>
    <w:rsid w:val="00170A98"/>
    <w:rsid w:val="00171725"/>
    <w:rsid w:val="00174FEF"/>
    <w:rsid w:val="00190CA1"/>
    <w:rsid w:val="001928DD"/>
    <w:rsid w:val="001936E9"/>
    <w:rsid w:val="001968ED"/>
    <w:rsid w:val="001A0995"/>
    <w:rsid w:val="001A6533"/>
    <w:rsid w:val="001B2209"/>
    <w:rsid w:val="001B4549"/>
    <w:rsid w:val="001E2C6E"/>
    <w:rsid w:val="002067F0"/>
    <w:rsid w:val="00225822"/>
    <w:rsid w:val="00233BD7"/>
    <w:rsid w:val="00236D7F"/>
    <w:rsid w:val="00237FA5"/>
    <w:rsid w:val="00240887"/>
    <w:rsid w:val="002544AE"/>
    <w:rsid w:val="00262E81"/>
    <w:rsid w:val="00281257"/>
    <w:rsid w:val="002A1822"/>
    <w:rsid w:val="002B211E"/>
    <w:rsid w:val="002B7EEE"/>
    <w:rsid w:val="002C10EF"/>
    <w:rsid w:val="002C5B8D"/>
    <w:rsid w:val="002D0294"/>
    <w:rsid w:val="002D04D6"/>
    <w:rsid w:val="002F20EF"/>
    <w:rsid w:val="002F3718"/>
    <w:rsid w:val="002F7FB8"/>
    <w:rsid w:val="003017A5"/>
    <w:rsid w:val="003114A2"/>
    <w:rsid w:val="003115B8"/>
    <w:rsid w:val="003119A9"/>
    <w:rsid w:val="003133B8"/>
    <w:rsid w:val="00314B02"/>
    <w:rsid w:val="00315BA1"/>
    <w:rsid w:val="0031610B"/>
    <w:rsid w:val="00321C36"/>
    <w:rsid w:val="0032556E"/>
    <w:rsid w:val="00334D45"/>
    <w:rsid w:val="00336344"/>
    <w:rsid w:val="003422CF"/>
    <w:rsid w:val="00343E33"/>
    <w:rsid w:val="00350810"/>
    <w:rsid w:val="00357D83"/>
    <w:rsid w:val="003628FE"/>
    <w:rsid w:val="00370C94"/>
    <w:rsid w:val="003725DA"/>
    <w:rsid w:val="0037307E"/>
    <w:rsid w:val="00373B58"/>
    <w:rsid w:val="00376048"/>
    <w:rsid w:val="00381315"/>
    <w:rsid w:val="00386335"/>
    <w:rsid w:val="003871C9"/>
    <w:rsid w:val="003A4245"/>
    <w:rsid w:val="003B0EE4"/>
    <w:rsid w:val="003B4829"/>
    <w:rsid w:val="003B78DD"/>
    <w:rsid w:val="003C22B6"/>
    <w:rsid w:val="003C6397"/>
    <w:rsid w:val="003C7D33"/>
    <w:rsid w:val="003D0803"/>
    <w:rsid w:val="003D2B9A"/>
    <w:rsid w:val="003E2E49"/>
    <w:rsid w:val="003F2BBC"/>
    <w:rsid w:val="003F4A2D"/>
    <w:rsid w:val="003F516B"/>
    <w:rsid w:val="004147E6"/>
    <w:rsid w:val="0042059F"/>
    <w:rsid w:val="0042585B"/>
    <w:rsid w:val="0043150C"/>
    <w:rsid w:val="0043352F"/>
    <w:rsid w:val="004407E4"/>
    <w:rsid w:val="00440A3C"/>
    <w:rsid w:val="00441496"/>
    <w:rsid w:val="00445505"/>
    <w:rsid w:val="00451324"/>
    <w:rsid w:val="00453429"/>
    <w:rsid w:val="004541B5"/>
    <w:rsid w:val="00456365"/>
    <w:rsid w:val="004612B5"/>
    <w:rsid w:val="004623B6"/>
    <w:rsid w:val="00465501"/>
    <w:rsid w:val="004662B2"/>
    <w:rsid w:val="00467A6D"/>
    <w:rsid w:val="004747FF"/>
    <w:rsid w:val="004755C5"/>
    <w:rsid w:val="004768D5"/>
    <w:rsid w:val="0048194C"/>
    <w:rsid w:val="004870C6"/>
    <w:rsid w:val="004871B8"/>
    <w:rsid w:val="00490497"/>
    <w:rsid w:val="00491891"/>
    <w:rsid w:val="00492E9C"/>
    <w:rsid w:val="004A5F73"/>
    <w:rsid w:val="004A62CC"/>
    <w:rsid w:val="004C27D7"/>
    <w:rsid w:val="004C3EBE"/>
    <w:rsid w:val="004C4987"/>
    <w:rsid w:val="004C4EC6"/>
    <w:rsid w:val="004D01DE"/>
    <w:rsid w:val="004D23AE"/>
    <w:rsid w:val="004D37E5"/>
    <w:rsid w:val="004D6F66"/>
    <w:rsid w:val="004E1FDE"/>
    <w:rsid w:val="004E324C"/>
    <w:rsid w:val="004E5F6D"/>
    <w:rsid w:val="004E7316"/>
    <w:rsid w:val="005054BE"/>
    <w:rsid w:val="00506C50"/>
    <w:rsid w:val="005121CB"/>
    <w:rsid w:val="00512302"/>
    <w:rsid w:val="00512C15"/>
    <w:rsid w:val="00516730"/>
    <w:rsid w:val="00520633"/>
    <w:rsid w:val="00520FC1"/>
    <w:rsid w:val="0052444E"/>
    <w:rsid w:val="00530474"/>
    <w:rsid w:val="005331DF"/>
    <w:rsid w:val="005404D9"/>
    <w:rsid w:val="00540CC9"/>
    <w:rsid w:val="00544FE2"/>
    <w:rsid w:val="00550BD5"/>
    <w:rsid w:val="00561AF1"/>
    <w:rsid w:val="00563C56"/>
    <w:rsid w:val="005654E1"/>
    <w:rsid w:val="00571CD0"/>
    <w:rsid w:val="005751BB"/>
    <w:rsid w:val="0059351E"/>
    <w:rsid w:val="005A2ED8"/>
    <w:rsid w:val="005B7CAC"/>
    <w:rsid w:val="005C4499"/>
    <w:rsid w:val="005C7D19"/>
    <w:rsid w:val="005D49A5"/>
    <w:rsid w:val="005D5CDB"/>
    <w:rsid w:val="005D5ED9"/>
    <w:rsid w:val="005E4040"/>
    <w:rsid w:val="005E68F3"/>
    <w:rsid w:val="005F0D70"/>
    <w:rsid w:val="005F7467"/>
    <w:rsid w:val="00602841"/>
    <w:rsid w:val="00605506"/>
    <w:rsid w:val="00606ACE"/>
    <w:rsid w:val="00607902"/>
    <w:rsid w:val="006138C4"/>
    <w:rsid w:val="00613ECB"/>
    <w:rsid w:val="00626858"/>
    <w:rsid w:val="00631326"/>
    <w:rsid w:val="00641DA1"/>
    <w:rsid w:val="006431BA"/>
    <w:rsid w:val="006434B6"/>
    <w:rsid w:val="00645243"/>
    <w:rsid w:val="006523E0"/>
    <w:rsid w:val="0065737C"/>
    <w:rsid w:val="00662681"/>
    <w:rsid w:val="006763B3"/>
    <w:rsid w:val="00677018"/>
    <w:rsid w:val="006809F2"/>
    <w:rsid w:val="00684366"/>
    <w:rsid w:val="0069118F"/>
    <w:rsid w:val="00694F76"/>
    <w:rsid w:val="006956CB"/>
    <w:rsid w:val="006970A8"/>
    <w:rsid w:val="00697537"/>
    <w:rsid w:val="006B2CBF"/>
    <w:rsid w:val="006B5C87"/>
    <w:rsid w:val="006B645D"/>
    <w:rsid w:val="006B670A"/>
    <w:rsid w:val="006B6BA7"/>
    <w:rsid w:val="006C7E5E"/>
    <w:rsid w:val="006D463A"/>
    <w:rsid w:val="006D67E4"/>
    <w:rsid w:val="006D6856"/>
    <w:rsid w:val="006F448E"/>
    <w:rsid w:val="007020C5"/>
    <w:rsid w:val="0071784E"/>
    <w:rsid w:val="0072442A"/>
    <w:rsid w:val="00727C41"/>
    <w:rsid w:val="00727F4C"/>
    <w:rsid w:val="00740342"/>
    <w:rsid w:val="007411B0"/>
    <w:rsid w:val="00742C74"/>
    <w:rsid w:val="00743B20"/>
    <w:rsid w:val="007444AC"/>
    <w:rsid w:val="00763827"/>
    <w:rsid w:val="0076425B"/>
    <w:rsid w:val="0076493D"/>
    <w:rsid w:val="0076495E"/>
    <w:rsid w:val="007657D1"/>
    <w:rsid w:val="00765886"/>
    <w:rsid w:val="00775019"/>
    <w:rsid w:val="00775AF2"/>
    <w:rsid w:val="00783484"/>
    <w:rsid w:val="007848F5"/>
    <w:rsid w:val="0078702C"/>
    <w:rsid w:val="007903BC"/>
    <w:rsid w:val="007909CC"/>
    <w:rsid w:val="00794A98"/>
    <w:rsid w:val="007964A9"/>
    <w:rsid w:val="007A30C0"/>
    <w:rsid w:val="007B2F81"/>
    <w:rsid w:val="007B5FF8"/>
    <w:rsid w:val="007C11F2"/>
    <w:rsid w:val="007D00AB"/>
    <w:rsid w:val="007D02CC"/>
    <w:rsid w:val="007D1427"/>
    <w:rsid w:val="007D1C55"/>
    <w:rsid w:val="007D249E"/>
    <w:rsid w:val="007D7259"/>
    <w:rsid w:val="007F2863"/>
    <w:rsid w:val="007F4496"/>
    <w:rsid w:val="0080485A"/>
    <w:rsid w:val="00804D37"/>
    <w:rsid w:val="0080711F"/>
    <w:rsid w:val="008128EC"/>
    <w:rsid w:val="008240A1"/>
    <w:rsid w:val="00836B92"/>
    <w:rsid w:val="00846128"/>
    <w:rsid w:val="00852E43"/>
    <w:rsid w:val="0085342C"/>
    <w:rsid w:val="0085460F"/>
    <w:rsid w:val="00856460"/>
    <w:rsid w:val="008710C9"/>
    <w:rsid w:val="00872CF9"/>
    <w:rsid w:val="00873A20"/>
    <w:rsid w:val="00880904"/>
    <w:rsid w:val="00882401"/>
    <w:rsid w:val="0088301B"/>
    <w:rsid w:val="00890AD5"/>
    <w:rsid w:val="00893C37"/>
    <w:rsid w:val="008A3AD4"/>
    <w:rsid w:val="008A6B8F"/>
    <w:rsid w:val="008B11F2"/>
    <w:rsid w:val="008B165D"/>
    <w:rsid w:val="008B1B97"/>
    <w:rsid w:val="008C11DC"/>
    <w:rsid w:val="008C1E0A"/>
    <w:rsid w:val="008C7328"/>
    <w:rsid w:val="008D09DD"/>
    <w:rsid w:val="008D182A"/>
    <w:rsid w:val="008D430E"/>
    <w:rsid w:val="008D6C30"/>
    <w:rsid w:val="008E0418"/>
    <w:rsid w:val="008E1520"/>
    <w:rsid w:val="008E64AC"/>
    <w:rsid w:val="008F03D4"/>
    <w:rsid w:val="008F22F7"/>
    <w:rsid w:val="008F4620"/>
    <w:rsid w:val="00904722"/>
    <w:rsid w:val="00905B5F"/>
    <w:rsid w:val="009101D8"/>
    <w:rsid w:val="0091171D"/>
    <w:rsid w:val="00912A1A"/>
    <w:rsid w:val="00913CDF"/>
    <w:rsid w:val="00914D36"/>
    <w:rsid w:val="00921D8E"/>
    <w:rsid w:val="009241C3"/>
    <w:rsid w:val="0092547C"/>
    <w:rsid w:val="0092712D"/>
    <w:rsid w:val="009343A2"/>
    <w:rsid w:val="00942BAB"/>
    <w:rsid w:val="00944BE2"/>
    <w:rsid w:val="0095173F"/>
    <w:rsid w:val="00953E1E"/>
    <w:rsid w:val="009547D1"/>
    <w:rsid w:val="009717DD"/>
    <w:rsid w:val="00972233"/>
    <w:rsid w:val="0097415F"/>
    <w:rsid w:val="00982400"/>
    <w:rsid w:val="009923C9"/>
    <w:rsid w:val="009970F8"/>
    <w:rsid w:val="009B2FFF"/>
    <w:rsid w:val="009B36CB"/>
    <w:rsid w:val="009B5C42"/>
    <w:rsid w:val="009B6032"/>
    <w:rsid w:val="009C1DF9"/>
    <w:rsid w:val="009C28CE"/>
    <w:rsid w:val="009C36E9"/>
    <w:rsid w:val="009E226E"/>
    <w:rsid w:val="009E6AA0"/>
    <w:rsid w:val="009F5988"/>
    <w:rsid w:val="009F60F5"/>
    <w:rsid w:val="009F6DF0"/>
    <w:rsid w:val="009F71B5"/>
    <w:rsid w:val="00A05F83"/>
    <w:rsid w:val="00A06CE1"/>
    <w:rsid w:val="00A11327"/>
    <w:rsid w:val="00A17E21"/>
    <w:rsid w:val="00A215D7"/>
    <w:rsid w:val="00A22430"/>
    <w:rsid w:val="00A248B7"/>
    <w:rsid w:val="00A25700"/>
    <w:rsid w:val="00A27F01"/>
    <w:rsid w:val="00A35D88"/>
    <w:rsid w:val="00A36F2C"/>
    <w:rsid w:val="00A456AE"/>
    <w:rsid w:val="00A46CB4"/>
    <w:rsid w:val="00A5119B"/>
    <w:rsid w:val="00A51333"/>
    <w:rsid w:val="00A55B05"/>
    <w:rsid w:val="00A71836"/>
    <w:rsid w:val="00A82005"/>
    <w:rsid w:val="00A87030"/>
    <w:rsid w:val="00A904DD"/>
    <w:rsid w:val="00A96428"/>
    <w:rsid w:val="00A96F94"/>
    <w:rsid w:val="00A978F1"/>
    <w:rsid w:val="00AA0BD2"/>
    <w:rsid w:val="00AA2AE0"/>
    <w:rsid w:val="00AA4F5C"/>
    <w:rsid w:val="00AA5CA9"/>
    <w:rsid w:val="00AB23EB"/>
    <w:rsid w:val="00AB3D6A"/>
    <w:rsid w:val="00AB574F"/>
    <w:rsid w:val="00AD5A64"/>
    <w:rsid w:val="00AE016C"/>
    <w:rsid w:val="00AE0E23"/>
    <w:rsid w:val="00AE1259"/>
    <w:rsid w:val="00AE219F"/>
    <w:rsid w:val="00AE51C1"/>
    <w:rsid w:val="00B033E2"/>
    <w:rsid w:val="00B04A68"/>
    <w:rsid w:val="00B05667"/>
    <w:rsid w:val="00B07539"/>
    <w:rsid w:val="00B12896"/>
    <w:rsid w:val="00B1460B"/>
    <w:rsid w:val="00B16ADC"/>
    <w:rsid w:val="00B22CFF"/>
    <w:rsid w:val="00B25044"/>
    <w:rsid w:val="00B51130"/>
    <w:rsid w:val="00B52C54"/>
    <w:rsid w:val="00B665F1"/>
    <w:rsid w:val="00B678DF"/>
    <w:rsid w:val="00B762BC"/>
    <w:rsid w:val="00B80726"/>
    <w:rsid w:val="00B80C57"/>
    <w:rsid w:val="00B917D3"/>
    <w:rsid w:val="00B92286"/>
    <w:rsid w:val="00B9437A"/>
    <w:rsid w:val="00B9768F"/>
    <w:rsid w:val="00BA7F22"/>
    <w:rsid w:val="00BB21D5"/>
    <w:rsid w:val="00BB37DA"/>
    <w:rsid w:val="00BD5DDA"/>
    <w:rsid w:val="00BE0932"/>
    <w:rsid w:val="00BE10E6"/>
    <w:rsid w:val="00BE32DB"/>
    <w:rsid w:val="00BE3C42"/>
    <w:rsid w:val="00BF07DF"/>
    <w:rsid w:val="00BF1AF3"/>
    <w:rsid w:val="00C05187"/>
    <w:rsid w:val="00C254B2"/>
    <w:rsid w:val="00C27EFE"/>
    <w:rsid w:val="00C300F5"/>
    <w:rsid w:val="00C317AD"/>
    <w:rsid w:val="00C3777D"/>
    <w:rsid w:val="00C43D15"/>
    <w:rsid w:val="00C51158"/>
    <w:rsid w:val="00C532B3"/>
    <w:rsid w:val="00C54321"/>
    <w:rsid w:val="00C57E93"/>
    <w:rsid w:val="00C6494B"/>
    <w:rsid w:val="00C656AE"/>
    <w:rsid w:val="00C844C9"/>
    <w:rsid w:val="00C84725"/>
    <w:rsid w:val="00C92862"/>
    <w:rsid w:val="00CA16C4"/>
    <w:rsid w:val="00CA37B5"/>
    <w:rsid w:val="00CA4A53"/>
    <w:rsid w:val="00CA4EDE"/>
    <w:rsid w:val="00CA6279"/>
    <w:rsid w:val="00CA7F98"/>
    <w:rsid w:val="00CB2900"/>
    <w:rsid w:val="00CC0C65"/>
    <w:rsid w:val="00CC11C9"/>
    <w:rsid w:val="00CC1CD2"/>
    <w:rsid w:val="00CD21C8"/>
    <w:rsid w:val="00CD5663"/>
    <w:rsid w:val="00CE3C1A"/>
    <w:rsid w:val="00CE4FD2"/>
    <w:rsid w:val="00CE6575"/>
    <w:rsid w:val="00CF184D"/>
    <w:rsid w:val="00D00424"/>
    <w:rsid w:val="00D0572B"/>
    <w:rsid w:val="00D05967"/>
    <w:rsid w:val="00D11FE0"/>
    <w:rsid w:val="00D167DD"/>
    <w:rsid w:val="00D2054A"/>
    <w:rsid w:val="00D216FB"/>
    <w:rsid w:val="00D30ECA"/>
    <w:rsid w:val="00D353B9"/>
    <w:rsid w:val="00D40D6C"/>
    <w:rsid w:val="00D4158B"/>
    <w:rsid w:val="00D41593"/>
    <w:rsid w:val="00D5548A"/>
    <w:rsid w:val="00D56E9B"/>
    <w:rsid w:val="00D601B1"/>
    <w:rsid w:val="00D675ED"/>
    <w:rsid w:val="00D76282"/>
    <w:rsid w:val="00D829B8"/>
    <w:rsid w:val="00D8414B"/>
    <w:rsid w:val="00D9301C"/>
    <w:rsid w:val="00D93609"/>
    <w:rsid w:val="00D93A18"/>
    <w:rsid w:val="00D93EDC"/>
    <w:rsid w:val="00D94862"/>
    <w:rsid w:val="00DA21FF"/>
    <w:rsid w:val="00DA6FA9"/>
    <w:rsid w:val="00DB12C8"/>
    <w:rsid w:val="00DC024E"/>
    <w:rsid w:val="00DC1947"/>
    <w:rsid w:val="00DC2383"/>
    <w:rsid w:val="00DD3786"/>
    <w:rsid w:val="00DD6806"/>
    <w:rsid w:val="00DD73E8"/>
    <w:rsid w:val="00DE1609"/>
    <w:rsid w:val="00DE21DA"/>
    <w:rsid w:val="00DE430E"/>
    <w:rsid w:val="00DE48DE"/>
    <w:rsid w:val="00DE5CCB"/>
    <w:rsid w:val="00DF50C7"/>
    <w:rsid w:val="00E025A6"/>
    <w:rsid w:val="00E07BD4"/>
    <w:rsid w:val="00E12717"/>
    <w:rsid w:val="00E1279B"/>
    <w:rsid w:val="00E13EDF"/>
    <w:rsid w:val="00E140F2"/>
    <w:rsid w:val="00E14889"/>
    <w:rsid w:val="00E15B29"/>
    <w:rsid w:val="00E22346"/>
    <w:rsid w:val="00E26194"/>
    <w:rsid w:val="00E37106"/>
    <w:rsid w:val="00E44872"/>
    <w:rsid w:val="00E50371"/>
    <w:rsid w:val="00E53FA0"/>
    <w:rsid w:val="00E540F9"/>
    <w:rsid w:val="00E54FF9"/>
    <w:rsid w:val="00E603CC"/>
    <w:rsid w:val="00E6425D"/>
    <w:rsid w:val="00E66051"/>
    <w:rsid w:val="00E70200"/>
    <w:rsid w:val="00E71E90"/>
    <w:rsid w:val="00E806BA"/>
    <w:rsid w:val="00E863A8"/>
    <w:rsid w:val="00E87FB0"/>
    <w:rsid w:val="00E91BD1"/>
    <w:rsid w:val="00E936E3"/>
    <w:rsid w:val="00EA020E"/>
    <w:rsid w:val="00EA2906"/>
    <w:rsid w:val="00EA2EF5"/>
    <w:rsid w:val="00EA5E4E"/>
    <w:rsid w:val="00EA7BEF"/>
    <w:rsid w:val="00EB032C"/>
    <w:rsid w:val="00EB3CBA"/>
    <w:rsid w:val="00EB402C"/>
    <w:rsid w:val="00ED32A9"/>
    <w:rsid w:val="00ED3A59"/>
    <w:rsid w:val="00ED5A6B"/>
    <w:rsid w:val="00EE251D"/>
    <w:rsid w:val="00EF34EC"/>
    <w:rsid w:val="00EF4201"/>
    <w:rsid w:val="00EF620B"/>
    <w:rsid w:val="00EF7B13"/>
    <w:rsid w:val="00F006CA"/>
    <w:rsid w:val="00F07F3A"/>
    <w:rsid w:val="00F13826"/>
    <w:rsid w:val="00F17465"/>
    <w:rsid w:val="00F17703"/>
    <w:rsid w:val="00F231C0"/>
    <w:rsid w:val="00F2680E"/>
    <w:rsid w:val="00F36BF7"/>
    <w:rsid w:val="00F41228"/>
    <w:rsid w:val="00F45D20"/>
    <w:rsid w:val="00F463A2"/>
    <w:rsid w:val="00F516D6"/>
    <w:rsid w:val="00F5304A"/>
    <w:rsid w:val="00F54FA0"/>
    <w:rsid w:val="00F55578"/>
    <w:rsid w:val="00F57F77"/>
    <w:rsid w:val="00F6505E"/>
    <w:rsid w:val="00F7067A"/>
    <w:rsid w:val="00F71AE3"/>
    <w:rsid w:val="00F7433F"/>
    <w:rsid w:val="00F8099D"/>
    <w:rsid w:val="00F841B1"/>
    <w:rsid w:val="00FA0C30"/>
    <w:rsid w:val="00FA186E"/>
    <w:rsid w:val="00FA71B5"/>
    <w:rsid w:val="00FB41C7"/>
    <w:rsid w:val="00FB6BDB"/>
    <w:rsid w:val="00FC3A76"/>
    <w:rsid w:val="00FC3A9F"/>
    <w:rsid w:val="00FC40FF"/>
    <w:rsid w:val="00FD61C2"/>
    <w:rsid w:val="00FE5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qFormat="1"/>
    <w:lsdException w:name="heading 2" w:qFormat="1"/>
    <w:lsdException w:name="heading 3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2681"/>
    <w:rPr>
      <w:sz w:val="24"/>
      <w:szCs w:val="24"/>
    </w:rPr>
  </w:style>
  <w:style w:type="paragraph" w:styleId="Heading1">
    <w:name w:val="heading 1"/>
    <w:basedOn w:val="Normal"/>
    <w:next w:val="Normal"/>
    <w:qFormat/>
    <w:rsid w:val="005A2ED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A2E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A2E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01PaperTitle">
    <w:name w:val="01 Paper Title"/>
    <w:rsid w:val="00E50371"/>
    <w:pPr>
      <w:spacing w:after="180" w:line="360" w:lineRule="exact"/>
    </w:pPr>
    <w:rPr>
      <w:b/>
      <w:position w:val="7"/>
      <w:sz w:val="32"/>
      <w:szCs w:val="32"/>
    </w:rPr>
  </w:style>
  <w:style w:type="paragraph" w:customStyle="1" w:styleId="02PaperAuthors">
    <w:name w:val="02 Paper Authors"/>
    <w:rsid w:val="009101D8"/>
    <w:pPr>
      <w:spacing w:line="240" w:lineRule="exact"/>
    </w:pPr>
    <w:rPr>
      <w:b/>
      <w:noProof/>
      <w:sz w:val="22"/>
      <w:szCs w:val="22"/>
    </w:rPr>
  </w:style>
  <w:style w:type="paragraph" w:customStyle="1" w:styleId="G1aFigureImage">
    <w:name w:val="G1a Figure Image"/>
    <w:next w:val="G1bFigureCaption"/>
    <w:rsid w:val="00236D7F"/>
    <w:pPr>
      <w:shd w:val="solid" w:color="FFFFFF" w:fill="FFFFFF"/>
      <w:spacing w:before="160" w:after="40"/>
      <w:jc w:val="center"/>
    </w:pPr>
    <w:rPr>
      <w:sz w:val="18"/>
    </w:rPr>
  </w:style>
  <w:style w:type="paragraph" w:customStyle="1" w:styleId="03Abstract">
    <w:name w:val="03 Abstract"/>
    <w:rsid w:val="00E50371"/>
    <w:pPr>
      <w:spacing w:after="200" w:line="240" w:lineRule="exact"/>
      <w:jc w:val="both"/>
    </w:pPr>
    <w:rPr>
      <w:b/>
      <w:sz w:val="18"/>
      <w:szCs w:val="18"/>
    </w:rPr>
  </w:style>
  <w:style w:type="paragraph" w:customStyle="1" w:styleId="04AHeading">
    <w:name w:val="04 A Heading"/>
    <w:next w:val="08ArticleText"/>
    <w:rsid w:val="00E50371"/>
    <w:pPr>
      <w:spacing w:before="240" w:after="120" w:line="240" w:lineRule="exact"/>
    </w:pPr>
    <w:rPr>
      <w:b/>
      <w:sz w:val="22"/>
    </w:rPr>
  </w:style>
  <w:style w:type="paragraph" w:customStyle="1" w:styleId="08ArticleText">
    <w:name w:val="08 Article Text"/>
    <w:rsid w:val="00E50371"/>
    <w:pPr>
      <w:widowControl w:val="0"/>
      <w:tabs>
        <w:tab w:val="left" w:pos="198"/>
      </w:tabs>
      <w:spacing w:line="230" w:lineRule="exact"/>
      <w:jc w:val="both"/>
    </w:pPr>
    <w:rPr>
      <w:sz w:val="18"/>
      <w:szCs w:val="18"/>
    </w:rPr>
  </w:style>
  <w:style w:type="paragraph" w:customStyle="1" w:styleId="N2Footnotes">
    <w:name w:val="N2 Footnotes"/>
    <w:rsid w:val="00D5548A"/>
    <w:pPr>
      <w:tabs>
        <w:tab w:val="left" w:pos="142"/>
      </w:tabs>
      <w:spacing w:line="190" w:lineRule="exact"/>
      <w:jc w:val="both"/>
    </w:pPr>
    <w:rPr>
      <w:noProof/>
      <w:sz w:val="16"/>
    </w:rPr>
  </w:style>
  <w:style w:type="paragraph" w:customStyle="1" w:styleId="N3References">
    <w:name w:val="N3 References"/>
    <w:rsid w:val="00D5548A"/>
    <w:pPr>
      <w:tabs>
        <w:tab w:val="left" w:pos="284"/>
      </w:tabs>
      <w:spacing w:line="190" w:lineRule="exact"/>
      <w:ind w:left="284" w:hanging="284"/>
      <w:jc w:val="both"/>
    </w:pPr>
    <w:rPr>
      <w:noProof/>
      <w:sz w:val="16"/>
    </w:rPr>
  </w:style>
  <w:style w:type="paragraph" w:customStyle="1" w:styleId="L1Receivedaccepteddates">
    <w:name w:val="L1 Received/accepted dates"/>
    <w:next w:val="Normal"/>
    <w:rsid w:val="009101D8"/>
    <w:pPr>
      <w:spacing w:before="180" w:line="240" w:lineRule="exact"/>
    </w:pPr>
    <w:rPr>
      <w:b/>
      <w:i/>
      <w:noProof/>
      <w:sz w:val="18"/>
    </w:rPr>
  </w:style>
  <w:style w:type="paragraph" w:customStyle="1" w:styleId="L2DOI">
    <w:name w:val="L2 DOI"/>
    <w:next w:val="03Abstract"/>
    <w:rsid w:val="007909CC"/>
    <w:pPr>
      <w:spacing w:after="240" w:line="240" w:lineRule="exact"/>
    </w:pPr>
    <w:rPr>
      <w:b/>
      <w:noProof/>
      <w:sz w:val="18"/>
      <w:szCs w:val="18"/>
    </w:rPr>
  </w:style>
  <w:style w:type="paragraph" w:customStyle="1" w:styleId="N1AuthorAddresses">
    <w:name w:val="N1 Author Addresses"/>
    <w:rsid w:val="00D5548A"/>
    <w:pPr>
      <w:spacing w:line="190" w:lineRule="exact"/>
    </w:pPr>
    <w:rPr>
      <w:i/>
      <w:sz w:val="16"/>
    </w:rPr>
  </w:style>
  <w:style w:type="paragraph" w:customStyle="1" w:styleId="05BHeading">
    <w:name w:val="05 B Heading"/>
    <w:next w:val="08ArticleText"/>
    <w:rsid w:val="00E50371"/>
    <w:pPr>
      <w:spacing w:before="120" w:after="120" w:line="200" w:lineRule="exact"/>
      <w:jc w:val="both"/>
    </w:pPr>
    <w:rPr>
      <w:b/>
      <w:sz w:val="18"/>
    </w:rPr>
  </w:style>
  <w:style w:type="paragraph" w:customStyle="1" w:styleId="06CHeading">
    <w:name w:val="06 C Heading"/>
    <w:next w:val="08ArticleText"/>
    <w:rsid w:val="00E50371"/>
    <w:pPr>
      <w:spacing w:line="200" w:lineRule="exact"/>
      <w:jc w:val="both"/>
    </w:pPr>
    <w:rPr>
      <w:b/>
      <w:sz w:val="18"/>
    </w:rPr>
  </w:style>
  <w:style w:type="paragraph" w:customStyle="1" w:styleId="07DHeading">
    <w:name w:val="07 D Heading"/>
    <w:next w:val="08ArticleText"/>
    <w:rsid w:val="00E50371"/>
    <w:pPr>
      <w:spacing w:line="200" w:lineRule="exact"/>
      <w:jc w:val="both"/>
    </w:pPr>
    <w:rPr>
      <w:i/>
      <w:sz w:val="18"/>
    </w:rPr>
  </w:style>
  <w:style w:type="paragraph" w:styleId="Header">
    <w:name w:val="header"/>
    <w:basedOn w:val="Normal"/>
    <w:rsid w:val="00D40D6C"/>
    <w:pPr>
      <w:tabs>
        <w:tab w:val="center" w:pos="4153"/>
        <w:tab w:val="right" w:pos="8306"/>
      </w:tabs>
    </w:pPr>
    <w:rPr>
      <w:szCs w:val="20"/>
    </w:rPr>
  </w:style>
  <w:style w:type="paragraph" w:styleId="Footer">
    <w:name w:val="footer"/>
    <w:basedOn w:val="Normal"/>
    <w:rsid w:val="00D40D6C"/>
    <w:pPr>
      <w:tabs>
        <w:tab w:val="center" w:pos="4153"/>
        <w:tab w:val="right" w:pos="8306"/>
      </w:tabs>
    </w:pPr>
    <w:rPr>
      <w:szCs w:val="20"/>
    </w:rPr>
  </w:style>
  <w:style w:type="character" w:styleId="LineNumber">
    <w:name w:val="line number"/>
    <w:rsid w:val="004E1FDE"/>
    <w:rPr>
      <w:rFonts w:ascii="Times New Roman" w:hAnsi="Times New Roman" w:cs="Times New Roman"/>
      <w:sz w:val="10"/>
    </w:rPr>
  </w:style>
  <w:style w:type="paragraph" w:customStyle="1" w:styleId="G1bFigureCaption">
    <w:name w:val="G1b Figure Caption"/>
    <w:basedOn w:val="Normal"/>
    <w:next w:val="08ArticleText"/>
    <w:rsid w:val="00ED5A6B"/>
    <w:pPr>
      <w:shd w:val="solid" w:color="FFFFFF" w:fill="FFFFFF"/>
      <w:spacing w:before="40" w:after="160" w:line="190" w:lineRule="exact"/>
      <w:jc w:val="center"/>
    </w:pPr>
    <w:rPr>
      <w:sz w:val="16"/>
      <w:szCs w:val="20"/>
    </w:rPr>
  </w:style>
  <w:style w:type="paragraph" w:customStyle="1" w:styleId="G2UncaptionedImage">
    <w:name w:val="G2 Uncaptioned Image"/>
    <w:next w:val="08ArticleText"/>
    <w:rsid w:val="00236D7F"/>
    <w:pPr>
      <w:shd w:val="solid" w:color="FFFFFF" w:fill="FFFFFF"/>
      <w:spacing w:before="160" w:after="160"/>
      <w:jc w:val="center"/>
    </w:pPr>
    <w:rPr>
      <w:sz w:val="18"/>
    </w:rPr>
  </w:style>
  <w:style w:type="paragraph" w:customStyle="1" w:styleId="G3SingleColumnEquation">
    <w:name w:val="G3 Single Column Equation"/>
    <w:next w:val="08ArticleText"/>
    <w:rsid w:val="0069118F"/>
    <w:pPr>
      <w:tabs>
        <w:tab w:val="center" w:pos="2155"/>
        <w:tab w:val="right" w:pos="4706"/>
      </w:tabs>
      <w:spacing w:before="160" w:after="160"/>
    </w:pPr>
    <w:rPr>
      <w:sz w:val="18"/>
    </w:rPr>
  </w:style>
  <w:style w:type="paragraph" w:customStyle="1" w:styleId="G4aTableTitle">
    <w:name w:val="G4a Table Title"/>
    <w:rsid w:val="00236D7F"/>
    <w:pPr>
      <w:keepNext/>
      <w:keepLines/>
      <w:pBdr>
        <w:bottom w:val="single" w:sz="6" w:space="1" w:color="auto"/>
      </w:pBdr>
      <w:spacing w:before="120" w:after="120" w:line="190" w:lineRule="exact"/>
    </w:pPr>
    <w:rPr>
      <w:sz w:val="16"/>
    </w:rPr>
  </w:style>
  <w:style w:type="paragraph" w:customStyle="1" w:styleId="G4cTableFootnote">
    <w:name w:val="G4c Table Footnote"/>
    <w:rsid w:val="003F4A2D"/>
    <w:pPr>
      <w:keepLines/>
      <w:pBdr>
        <w:bottom w:val="single" w:sz="6" w:space="1" w:color="auto"/>
      </w:pBdr>
      <w:spacing w:before="120" w:after="60"/>
    </w:pPr>
    <w:rPr>
      <w:sz w:val="16"/>
    </w:rPr>
  </w:style>
  <w:style w:type="table" w:styleId="TableGrid">
    <w:name w:val="Table Grid"/>
    <w:basedOn w:val="TableNormal"/>
    <w:rsid w:val="00CD5663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G4bTableBody">
    <w:name w:val="G4b Table Body"/>
    <w:rsid w:val="003F4A2D"/>
    <w:pPr>
      <w:keepNext/>
      <w:keepLines/>
      <w:jc w:val="center"/>
    </w:pPr>
    <w:rPr>
      <w:sz w:val="16"/>
      <w:szCs w:val="16"/>
    </w:rPr>
  </w:style>
  <w:style w:type="paragraph" w:styleId="EndnoteText">
    <w:name w:val="endnote text"/>
    <w:basedOn w:val="Normal"/>
    <w:semiHidden/>
    <w:rsid w:val="004C27D7"/>
    <w:pPr>
      <w:spacing w:line="190" w:lineRule="exact"/>
      <w:ind w:left="284" w:hanging="284"/>
    </w:pPr>
    <w:rPr>
      <w:sz w:val="16"/>
      <w:szCs w:val="20"/>
    </w:rPr>
  </w:style>
  <w:style w:type="character" w:styleId="EndnoteReference">
    <w:name w:val="endnote reference"/>
    <w:semiHidden/>
    <w:rsid w:val="004C27D7"/>
    <w:rPr>
      <w:rFonts w:cs="Times New Roman"/>
      <w:vertAlign w:val="superscript"/>
    </w:rPr>
  </w:style>
  <w:style w:type="paragraph" w:customStyle="1" w:styleId="RefOrdinal">
    <w:name w:val="RefOrdinal"/>
    <w:rsid w:val="008128EC"/>
    <w:rPr>
      <w:sz w:val="16"/>
      <w:szCs w:val="16"/>
    </w:rPr>
  </w:style>
  <w:style w:type="paragraph" w:customStyle="1" w:styleId="H1RunningHeader">
    <w:name w:val="H1 Running Header"/>
    <w:rsid w:val="00D216FB"/>
    <w:pPr>
      <w:pBdr>
        <w:bottom w:val="single" w:sz="4" w:space="2" w:color="auto"/>
      </w:pBdr>
      <w:tabs>
        <w:tab w:val="right" w:pos="9923"/>
      </w:tabs>
    </w:pPr>
    <w:rPr>
      <w:rFonts w:ascii="Myriad Pro" w:hAnsi="Myriad Pro" w:cs="Arial"/>
      <w:w w:val="108"/>
    </w:rPr>
  </w:style>
  <w:style w:type="character" w:customStyle="1" w:styleId="C1Gray">
    <w:name w:val="C1 Gray"/>
    <w:rsid w:val="00512C15"/>
    <w:rPr>
      <w:color w:val="666666"/>
      <w:lang w:val="fr-FR"/>
    </w:rPr>
  </w:style>
  <w:style w:type="paragraph" w:customStyle="1" w:styleId="F1RunningFooter">
    <w:name w:val="F1 Running Footer"/>
    <w:rsid w:val="00512C15"/>
    <w:pPr>
      <w:pBdr>
        <w:top w:val="single" w:sz="6" w:space="1" w:color="auto"/>
      </w:pBdr>
      <w:tabs>
        <w:tab w:val="right" w:pos="9923"/>
      </w:tabs>
    </w:pPr>
    <w:rPr>
      <w:rFonts w:ascii="Myriad Pro" w:hAnsi="Myriad Pro" w:cs="Arial"/>
      <w:w w:val="108"/>
      <w:sz w:val="17"/>
      <w:szCs w:val="17"/>
    </w:rPr>
  </w:style>
  <w:style w:type="character" w:styleId="PageNumber">
    <w:name w:val="page number"/>
    <w:rsid w:val="008C11DC"/>
    <w:rPr>
      <w:rFonts w:cs="Times New Roman"/>
    </w:rPr>
  </w:style>
  <w:style w:type="paragraph" w:customStyle="1" w:styleId="09ListText">
    <w:name w:val="09 List Text"/>
    <w:basedOn w:val="08ArticleText"/>
    <w:rsid w:val="0072442A"/>
    <w:pPr>
      <w:tabs>
        <w:tab w:val="clear" w:pos="198"/>
        <w:tab w:val="left" w:pos="284"/>
      </w:tabs>
      <w:ind w:left="284" w:hanging="284"/>
    </w:pPr>
  </w:style>
  <w:style w:type="character" w:styleId="CommentReference">
    <w:name w:val="annotation reference"/>
    <w:rsid w:val="0066268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662681"/>
    <w:rPr>
      <w:sz w:val="20"/>
      <w:szCs w:val="20"/>
    </w:rPr>
  </w:style>
  <w:style w:type="character" w:customStyle="1" w:styleId="CommentTextChar">
    <w:name w:val="Comment Text Char"/>
    <w:link w:val="CommentText"/>
    <w:locked/>
    <w:rsid w:val="00662681"/>
    <w:rPr>
      <w:rFonts w:cs="Times New Roman"/>
    </w:rPr>
  </w:style>
  <w:style w:type="paragraph" w:styleId="BalloonText">
    <w:name w:val="Balloon Text"/>
    <w:basedOn w:val="Normal"/>
    <w:link w:val="BalloonTextChar"/>
    <w:rsid w:val="006626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662681"/>
    <w:rPr>
      <w:rFonts w:ascii="Tahoma" w:hAnsi="Tahoma" w:cs="Tahoma"/>
      <w:sz w:val="16"/>
      <w:szCs w:val="16"/>
    </w:rPr>
  </w:style>
  <w:style w:type="character" w:styleId="Hyperlink">
    <w:name w:val="Hyperlink"/>
    <w:rsid w:val="00662681"/>
    <w:rPr>
      <w:rFonts w:cs="Times New Roman"/>
      <w:color w:val="0000FF"/>
      <w:u w:val="single"/>
    </w:rPr>
  </w:style>
  <w:style w:type="character" w:styleId="FollowedHyperlink">
    <w:name w:val="FollowedHyperlink"/>
    <w:rsid w:val="0076588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ddleda\AppData\Local\Temp\Temp1_RSC_W2007_COM_32_tcm18-126873.zip\RSC_W2007_COM_32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RSC_W2007_COM_32</Template>
  <TotalTime>1</TotalTime>
  <Pages>3</Pages>
  <Words>6104</Words>
  <Characters>34793</Characters>
  <Application>Microsoft Office Word</Application>
  <DocSecurity>4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RSC Communication Template (Version 3.2)</vt:lpstr>
    </vt:vector>
  </TitlesOfParts>
  <Company>Royal Society of Chemistry</Company>
  <LinksUpToDate>false</LinksUpToDate>
  <CharactersWithSpaces>40816</CharactersWithSpaces>
  <SharedDoc>false</SharedDoc>
  <HLinks>
    <vt:vector size="78" baseType="variant">
      <vt:variant>
        <vt:i4>4194315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4587531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4784139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4653067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4653067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4194315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4587531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RSC Communication Template (Version 3.2)</dc:title>
  <dc:subject/>
  <dc:creator>middleda</dc:creator>
  <cp:keywords/>
  <dc:description/>
  <cp:lastModifiedBy>Barbara Laura Parr</cp:lastModifiedBy>
  <cp:revision>2</cp:revision>
  <cp:lastPrinted>2011-11-15T11:46:00Z</cp:lastPrinted>
  <dcterms:created xsi:type="dcterms:W3CDTF">2012-02-24T09:51:00Z</dcterms:created>
  <dcterms:modified xsi:type="dcterms:W3CDTF">2012-02-24T09:51:00Z</dcterms:modified>
</cp:coreProperties>
</file>