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C01" w:rsidRDefault="004B3C01" w:rsidP="004B3C01">
      <w:pPr>
        <w:jc w:val="center"/>
        <w:rPr>
          <w:rFonts w:ascii="Times New Roman" w:hAnsi="Times New Roman" w:cs="Times New Roman"/>
          <w:b/>
          <w:sz w:val="24"/>
          <w:szCs w:val="24"/>
        </w:rPr>
      </w:pPr>
    </w:p>
    <w:p w:rsidR="00971D8C" w:rsidRDefault="00971D8C" w:rsidP="004B3C01">
      <w:pPr>
        <w:jc w:val="center"/>
        <w:rPr>
          <w:rFonts w:ascii="Times New Roman" w:hAnsi="Times New Roman" w:cs="Times New Roman"/>
          <w:b/>
          <w:sz w:val="24"/>
          <w:szCs w:val="24"/>
        </w:rPr>
      </w:pPr>
    </w:p>
    <w:p w:rsidR="00816A2C" w:rsidRDefault="00816A2C" w:rsidP="004B3C01">
      <w:pPr>
        <w:jc w:val="center"/>
        <w:rPr>
          <w:rFonts w:ascii="Times New Roman" w:hAnsi="Times New Roman" w:cs="Times New Roman"/>
          <w:b/>
          <w:sz w:val="24"/>
          <w:szCs w:val="24"/>
        </w:rPr>
      </w:pPr>
    </w:p>
    <w:p w:rsidR="00B2581D" w:rsidRDefault="004B3C01" w:rsidP="004B3C01">
      <w:pPr>
        <w:jc w:val="center"/>
        <w:rPr>
          <w:rFonts w:ascii="Times New Roman" w:hAnsi="Times New Roman" w:cs="Times New Roman"/>
          <w:b/>
          <w:sz w:val="24"/>
          <w:szCs w:val="24"/>
        </w:rPr>
      </w:pPr>
      <w:r w:rsidRPr="004B3C01">
        <w:rPr>
          <w:rFonts w:ascii="Times New Roman" w:hAnsi="Times New Roman" w:cs="Times New Roman"/>
          <w:b/>
          <w:sz w:val="24"/>
          <w:szCs w:val="24"/>
        </w:rPr>
        <w:t>Coase and International Business</w:t>
      </w:r>
      <w:r w:rsidR="00AC1B2E">
        <w:rPr>
          <w:rFonts w:ascii="Times New Roman" w:hAnsi="Times New Roman" w:cs="Times New Roman"/>
          <w:b/>
          <w:sz w:val="24"/>
          <w:szCs w:val="24"/>
        </w:rPr>
        <w:t>:</w:t>
      </w:r>
    </w:p>
    <w:p w:rsidR="00816A2C" w:rsidRDefault="00816A2C" w:rsidP="004B3C01">
      <w:pPr>
        <w:jc w:val="center"/>
        <w:rPr>
          <w:rFonts w:ascii="Times New Roman" w:hAnsi="Times New Roman" w:cs="Times New Roman"/>
          <w:b/>
          <w:sz w:val="24"/>
          <w:szCs w:val="24"/>
        </w:rPr>
      </w:pPr>
    </w:p>
    <w:p w:rsidR="00AC1B2E" w:rsidRPr="004B3C01" w:rsidRDefault="00AC1B2E" w:rsidP="004B3C01">
      <w:pPr>
        <w:jc w:val="center"/>
        <w:rPr>
          <w:rFonts w:ascii="Times New Roman" w:hAnsi="Times New Roman" w:cs="Times New Roman"/>
          <w:b/>
          <w:sz w:val="24"/>
          <w:szCs w:val="24"/>
        </w:rPr>
      </w:pPr>
      <w:r>
        <w:rPr>
          <w:rFonts w:ascii="Times New Roman" w:hAnsi="Times New Roman" w:cs="Times New Roman"/>
          <w:b/>
          <w:sz w:val="24"/>
          <w:szCs w:val="24"/>
        </w:rPr>
        <w:t>The origin and development of internalisation theory</w:t>
      </w:r>
    </w:p>
    <w:p w:rsidR="004B3C01" w:rsidRPr="004B3C01" w:rsidRDefault="004B3C01" w:rsidP="004B3C01">
      <w:pPr>
        <w:jc w:val="center"/>
        <w:rPr>
          <w:rFonts w:ascii="Times New Roman" w:hAnsi="Times New Roman" w:cs="Times New Roman"/>
          <w:b/>
          <w:sz w:val="24"/>
          <w:szCs w:val="24"/>
        </w:rPr>
      </w:pPr>
    </w:p>
    <w:p w:rsidR="004B3C01" w:rsidRPr="004B3C01" w:rsidRDefault="004B3C01" w:rsidP="004B3C01">
      <w:pPr>
        <w:jc w:val="center"/>
        <w:rPr>
          <w:rFonts w:ascii="Times New Roman" w:hAnsi="Times New Roman" w:cs="Times New Roman"/>
          <w:b/>
          <w:sz w:val="24"/>
          <w:szCs w:val="24"/>
        </w:rPr>
      </w:pPr>
      <w:r w:rsidRPr="004B3C01">
        <w:rPr>
          <w:rFonts w:ascii="Times New Roman" w:hAnsi="Times New Roman" w:cs="Times New Roman"/>
          <w:b/>
          <w:sz w:val="24"/>
          <w:szCs w:val="24"/>
        </w:rPr>
        <w:t>Mark Casson</w:t>
      </w:r>
    </w:p>
    <w:p w:rsidR="004B3C01" w:rsidRPr="004B3C01" w:rsidRDefault="004B3C01" w:rsidP="004B3C01">
      <w:pPr>
        <w:jc w:val="center"/>
        <w:rPr>
          <w:rFonts w:ascii="Times New Roman" w:hAnsi="Times New Roman" w:cs="Times New Roman"/>
          <w:b/>
          <w:sz w:val="24"/>
          <w:szCs w:val="24"/>
        </w:rPr>
      </w:pPr>
    </w:p>
    <w:p w:rsidR="004B3C01" w:rsidRDefault="004B3C01">
      <w:pPr>
        <w:rPr>
          <w:rFonts w:ascii="Times New Roman" w:hAnsi="Times New Roman" w:cs="Times New Roman"/>
          <w:sz w:val="24"/>
          <w:szCs w:val="24"/>
        </w:rPr>
      </w:pPr>
    </w:p>
    <w:p w:rsidR="00816A2C" w:rsidRDefault="00816A2C">
      <w:pPr>
        <w:rPr>
          <w:rFonts w:ascii="Times New Roman" w:hAnsi="Times New Roman" w:cs="Times New Roman"/>
          <w:sz w:val="24"/>
          <w:szCs w:val="24"/>
        </w:rPr>
      </w:pPr>
    </w:p>
    <w:p w:rsidR="00816A2C" w:rsidRDefault="00816A2C">
      <w:pPr>
        <w:rPr>
          <w:rFonts w:ascii="Times New Roman" w:hAnsi="Times New Roman" w:cs="Times New Roman"/>
          <w:sz w:val="24"/>
          <w:szCs w:val="24"/>
        </w:rPr>
      </w:pPr>
    </w:p>
    <w:p w:rsidR="00816A2C" w:rsidRDefault="00816A2C">
      <w:pPr>
        <w:rPr>
          <w:rFonts w:ascii="Times New Roman" w:hAnsi="Times New Roman" w:cs="Times New Roman"/>
          <w:sz w:val="24"/>
          <w:szCs w:val="24"/>
        </w:rPr>
      </w:pPr>
    </w:p>
    <w:p w:rsidR="00816A2C" w:rsidRDefault="00816A2C">
      <w:pPr>
        <w:rPr>
          <w:rFonts w:ascii="Times New Roman" w:hAnsi="Times New Roman" w:cs="Times New Roman"/>
          <w:sz w:val="24"/>
          <w:szCs w:val="24"/>
        </w:rPr>
      </w:pPr>
    </w:p>
    <w:p w:rsidR="004B3C01" w:rsidRPr="004B3C01" w:rsidRDefault="004B3C01">
      <w:pPr>
        <w:rPr>
          <w:rFonts w:ascii="Times New Roman" w:hAnsi="Times New Roman" w:cs="Times New Roman"/>
          <w:sz w:val="24"/>
          <w:szCs w:val="24"/>
        </w:rPr>
      </w:pPr>
      <w:r w:rsidRPr="004B3C01">
        <w:rPr>
          <w:rFonts w:ascii="Times New Roman" w:hAnsi="Times New Roman" w:cs="Times New Roman"/>
          <w:sz w:val="24"/>
          <w:szCs w:val="24"/>
        </w:rPr>
        <w:t>Keywords:</w:t>
      </w:r>
      <w:r w:rsidR="00432469">
        <w:rPr>
          <w:rFonts w:ascii="Times New Roman" w:hAnsi="Times New Roman" w:cs="Times New Roman"/>
          <w:sz w:val="24"/>
          <w:szCs w:val="24"/>
        </w:rPr>
        <w:t xml:space="preserve"> INTERNALISATION; COASE; MULTINATIONAL ENTERPRISE; INTERNATIONAL BUSINESS; KNOWLEDGE</w:t>
      </w:r>
    </w:p>
    <w:p w:rsidR="004B3C01" w:rsidRPr="004B3C01" w:rsidRDefault="004B3C01">
      <w:pPr>
        <w:rPr>
          <w:rFonts w:ascii="Times New Roman" w:hAnsi="Times New Roman" w:cs="Times New Roman"/>
          <w:sz w:val="24"/>
          <w:szCs w:val="24"/>
        </w:rPr>
      </w:pPr>
    </w:p>
    <w:p w:rsidR="004B3C01" w:rsidRDefault="004B3C01" w:rsidP="00432469">
      <w:pPr>
        <w:spacing w:after="0"/>
        <w:rPr>
          <w:rFonts w:ascii="Times New Roman" w:hAnsi="Times New Roman" w:cs="Times New Roman"/>
          <w:sz w:val="24"/>
          <w:szCs w:val="24"/>
        </w:rPr>
      </w:pPr>
      <w:r w:rsidRPr="004B3C01">
        <w:rPr>
          <w:rFonts w:ascii="Times New Roman" w:hAnsi="Times New Roman" w:cs="Times New Roman"/>
          <w:sz w:val="24"/>
          <w:szCs w:val="24"/>
        </w:rPr>
        <w:t>Address:</w:t>
      </w:r>
    </w:p>
    <w:p w:rsidR="00432469" w:rsidRDefault="00432469" w:rsidP="00432469">
      <w:pPr>
        <w:spacing w:after="0"/>
        <w:rPr>
          <w:rFonts w:ascii="Times New Roman" w:hAnsi="Times New Roman" w:cs="Times New Roman"/>
          <w:sz w:val="24"/>
          <w:szCs w:val="24"/>
        </w:rPr>
      </w:pPr>
      <w:r>
        <w:rPr>
          <w:rFonts w:ascii="Times New Roman" w:hAnsi="Times New Roman" w:cs="Times New Roman"/>
          <w:sz w:val="24"/>
          <w:szCs w:val="24"/>
        </w:rPr>
        <w:t>Mark Casson</w:t>
      </w:r>
    </w:p>
    <w:p w:rsidR="00432469" w:rsidRDefault="00432469" w:rsidP="00432469">
      <w:pPr>
        <w:spacing w:after="0"/>
        <w:rPr>
          <w:rFonts w:ascii="Times New Roman" w:hAnsi="Times New Roman" w:cs="Times New Roman"/>
          <w:sz w:val="24"/>
          <w:szCs w:val="24"/>
        </w:rPr>
      </w:pPr>
      <w:r>
        <w:rPr>
          <w:rFonts w:ascii="Times New Roman" w:hAnsi="Times New Roman" w:cs="Times New Roman"/>
          <w:sz w:val="24"/>
          <w:szCs w:val="24"/>
        </w:rPr>
        <w:t>Department of Economics</w:t>
      </w:r>
    </w:p>
    <w:p w:rsidR="00432469" w:rsidRDefault="00432469" w:rsidP="00432469">
      <w:pPr>
        <w:spacing w:after="0"/>
        <w:rPr>
          <w:rFonts w:ascii="Times New Roman" w:hAnsi="Times New Roman" w:cs="Times New Roman"/>
          <w:sz w:val="24"/>
          <w:szCs w:val="24"/>
        </w:rPr>
      </w:pPr>
      <w:r>
        <w:rPr>
          <w:rFonts w:ascii="Times New Roman" w:hAnsi="Times New Roman" w:cs="Times New Roman"/>
          <w:sz w:val="24"/>
          <w:szCs w:val="24"/>
        </w:rPr>
        <w:t>University of Reading</w:t>
      </w:r>
    </w:p>
    <w:p w:rsidR="00432469" w:rsidRDefault="00432469" w:rsidP="00432469">
      <w:pPr>
        <w:spacing w:after="0"/>
        <w:rPr>
          <w:rFonts w:ascii="Times New Roman" w:hAnsi="Times New Roman" w:cs="Times New Roman"/>
          <w:sz w:val="24"/>
          <w:szCs w:val="24"/>
        </w:rPr>
      </w:pPr>
      <w:r>
        <w:rPr>
          <w:rFonts w:ascii="Times New Roman" w:hAnsi="Times New Roman" w:cs="Times New Roman"/>
          <w:sz w:val="24"/>
          <w:szCs w:val="24"/>
        </w:rPr>
        <w:t>PO Box 218</w:t>
      </w:r>
    </w:p>
    <w:p w:rsidR="00432469" w:rsidRPr="004B3C01" w:rsidRDefault="00432469" w:rsidP="00432469">
      <w:pPr>
        <w:spacing w:after="0"/>
        <w:rPr>
          <w:rFonts w:ascii="Times New Roman" w:hAnsi="Times New Roman" w:cs="Times New Roman"/>
          <w:sz w:val="24"/>
          <w:szCs w:val="24"/>
        </w:rPr>
      </w:pPr>
      <w:r>
        <w:rPr>
          <w:rFonts w:ascii="Times New Roman" w:hAnsi="Times New Roman" w:cs="Times New Roman"/>
          <w:sz w:val="24"/>
          <w:szCs w:val="24"/>
        </w:rPr>
        <w:t>Reading RG6 6AH, UK</w:t>
      </w:r>
    </w:p>
    <w:p w:rsidR="004B3C01" w:rsidRPr="004B3C01" w:rsidRDefault="004B3C01">
      <w:pPr>
        <w:rPr>
          <w:rFonts w:ascii="Times New Roman" w:hAnsi="Times New Roman" w:cs="Times New Roman"/>
          <w:sz w:val="24"/>
          <w:szCs w:val="24"/>
        </w:rPr>
      </w:pPr>
    </w:p>
    <w:p w:rsidR="004B3C01" w:rsidRPr="004B3C01" w:rsidRDefault="004B3C01">
      <w:pPr>
        <w:rPr>
          <w:rFonts w:ascii="Times New Roman" w:hAnsi="Times New Roman" w:cs="Times New Roman"/>
          <w:sz w:val="24"/>
          <w:szCs w:val="24"/>
        </w:rPr>
      </w:pPr>
      <w:r w:rsidRPr="004B3C01">
        <w:rPr>
          <w:rFonts w:ascii="Times New Roman" w:hAnsi="Times New Roman" w:cs="Times New Roman"/>
          <w:sz w:val="24"/>
          <w:szCs w:val="24"/>
        </w:rPr>
        <w:t>E-mail:</w:t>
      </w:r>
      <w:r w:rsidR="00432469">
        <w:rPr>
          <w:rFonts w:ascii="Times New Roman" w:hAnsi="Times New Roman" w:cs="Times New Roman"/>
          <w:sz w:val="24"/>
          <w:szCs w:val="24"/>
        </w:rPr>
        <w:t xml:space="preserve"> m.c.casson@reading.ac.uk</w:t>
      </w:r>
    </w:p>
    <w:p w:rsidR="004B3C01" w:rsidRPr="004B3C01" w:rsidRDefault="004B3C01">
      <w:pPr>
        <w:rPr>
          <w:rFonts w:ascii="Times New Roman" w:hAnsi="Times New Roman" w:cs="Times New Roman"/>
          <w:sz w:val="24"/>
          <w:szCs w:val="24"/>
        </w:rPr>
      </w:pPr>
      <w:r w:rsidRPr="004B3C01">
        <w:rPr>
          <w:rFonts w:ascii="Times New Roman" w:hAnsi="Times New Roman" w:cs="Times New Roman"/>
          <w:sz w:val="24"/>
          <w:szCs w:val="24"/>
        </w:rPr>
        <w:t>Tel:</w:t>
      </w:r>
      <w:r w:rsidR="00432469">
        <w:rPr>
          <w:rFonts w:ascii="Times New Roman" w:hAnsi="Times New Roman" w:cs="Times New Roman"/>
          <w:sz w:val="24"/>
          <w:szCs w:val="24"/>
        </w:rPr>
        <w:t xml:space="preserve"> (0) (44) 118 378 8227</w:t>
      </w:r>
    </w:p>
    <w:p w:rsidR="004B3C01" w:rsidRPr="004B3C01" w:rsidRDefault="00C0410D">
      <w:pPr>
        <w:rPr>
          <w:rFonts w:ascii="Times New Roman" w:hAnsi="Times New Roman" w:cs="Times New Roman"/>
          <w:sz w:val="24"/>
          <w:szCs w:val="24"/>
        </w:rPr>
      </w:pPr>
      <w:r>
        <w:rPr>
          <w:rFonts w:ascii="Times New Roman" w:hAnsi="Times New Roman" w:cs="Times New Roman"/>
          <w:sz w:val="24"/>
          <w:szCs w:val="24"/>
        </w:rPr>
        <w:t>Word count:</w:t>
      </w:r>
      <w:r w:rsidR="00664E99">
        <w:rPr>
          <w:rFonts w:ascii="Times New Roman" w:hAnsi="Times New Roman" w:cs="Times New Roman"/>
          <w:sz w:val="24"/>
          <w:szCs w:val="24"/>
        </w:rPr>
        <w:t xml:space="preserve"> 8267</w:t>
      </w:r>
    </w:p>
    <w:p w:rsidR="004B3C01" w:rsidRDefault="004B3C01">
      <w:pPr>
        <w:rPr>
          <w:rFonts w:ascii="Times New Roman" w:hAnsi="Times New Roman" w:cs="Times New Roman"/>
          <w:sz w:val="24"/>
          <w:szCs w:val="24"/>
        </w:rPr>
      </w:pPr>
      <w:r w:rsidRPr="004B3C01">
        <w:rPr>
          <w:rFonts w:ascii="Times New Roman" w:hAnsi="Times New Roman" w:cs="Times New Roman"/>
          <w:sz w:val="24"/>
          <w:szCs w:val="24"/>
        </w:rPr>
        <w:t>Date:</w:t>
      </w:r>
      <w:r>
        <w:rPr>
          <w:rFonts w:ascii="Times New Roman" w:hAnsi="Times New Roman" w:cs="Times New Roman"/>
          <w:sz w:val="24"/>
          <w:szCs w:val="24"/>
        </w:rPr>
        <w:t xml:space="preserve"> </w:t>
      </w:r>
      <w:r w:rsidR="00FA345C">
        <w:rPr>
          <w:rFonts w:ascii="Times New Roman" w:hAnsi="Times New Roman" w:cs="Times New Roman"/>
          <w:sz w:val="24"/>
          <w:szCs w:val="24"/>
        </w:rPr>
        <w:t>10</w:t>
      </w:r>
      <w:r>
        <w:rPr>
          <w:rFonts w:ascii="Times New Roman" w:hAnsi="Times New Roman" w:cs="Times New Roman"/>
          <w:sz w:val="24"/>
          <w:szCs w:val="24"/>
        </w:rPr>
        <w:t xml:space="preserve"> </w:t>
      </w:r>
      <w:r w:rsidR="00FA345C">
        <w:rPr>
          <w:rFonts w:ascii="Times New Roman" w:hAnsi="Times New Roman" w:cs="Times New Roman"/>
          <w:sz w:val="24"/>
          <w:szCs w:val="24"/>
        </w:rPr>
        <w:t>August</w:t>
      </w:r>
      <w:r>
        <w:rPr>
          <w:rFonts w:ascii="Times New Roman" w:hAnsi="Times New Roman" w:cs="Times New Roman"/>
          <w:sz w:val="24"/>
          <w:szCs w:val="24"/>
        </w:rPr>
        <w:t xml:space="preserve"> 2014</w:t>
      </w:r>
    </w:p>
    <w:p w:rsidR="004B3C01" w:rsidRDefault="004B3C01">
      <w:pPr>
        <w:rPr>
          <w:rFonts w:ascii="Times New Roman" w:hAnsi="Times New Roman" w:cs="Times New Roman"/>
          <w:sz w:val="24"/>
          <w:szCs w:val="24"/>
        </w:rPr>
      </w:pPr>
    </w:p>
    <w:p w:rsidR="004B3C01" w:rsidRDefault="004B3C01">
      <w:pPr>
        <w:rPr>
          <w:rFonts w:ascii="Times New Roman" w:hAnsi="Times New Roman" w:cs="Times New Roman"/>
          <w:sz w:val="24"/>
          <w:szCs w:val="24"/>
        </w:rPr>
      </w:pPr>
      <w:r>
        <w:rPr>
          <w:rFonts w:ascii="Times New Roman" w:hAnsi="Times New Roman" w:cs="Times New Roman"/>
          <w:sz w:val="24"/>
          <w:szCs w:val="24"/>
        </w:rPr>
        <w:br w:type="page"/>
      </w:r>
    </w:p>
    <w:p w:rsidR="004B3C01" w:rsidRDefault="004B3C01">
      <w:pPr>
        <w:rPr>
          <w:rFonts w:ascii="Times New Roman" w:hAnsi="Times New Roman" w:cs="Times New Roman"/>
          <w:b/>
          <w:sz w:val="24"/>
          <w:szCs w:val="24"/>
        </w:rPr>
      </w:pPr>
      <w:r w:rsidRPr="004B3C01">
        <w:rPr>
          <w:rFonts w:ascii="Times New Roman" w:hAnsi="Times New Roman" w:cs="Times New Roman"/>
          <w:b/>
          <w:sz w:val="24"/>
          <w:szCs w:val="24"/>
        </w:rPr>
        <w:lastRenderedPageBreak/>
        <w:t>Abstract</w:t>
      </w:r>
    </w:p>
    <w:p w:rsidR="004B3C01" w:rsidRDefault="00C0410D">
      <w:pPr>
        <w:rPr>
          <w:rFonts w:ascii="Times New Roman" w:hAnsi="Times New Roman" w:cs="Times New Roman"/>
          <w:sz w:val="24"/>
          <w:szCs w:val="24"/>
        </w:rPr>
      </w:pPr>
      <w:r>
        <w:rPr>
          <w:rFonts w:ascii="Times New Roman" w:hAnsi="Times New Roman" w:cs="Times New Roman"/>
          <w:sz w:val="24"/>
          <w:szCs w:val="24"/>
        </w:rPr>
        <w:t>The internalisation theory of the multinational enterprise is a significant intellectual legacy of Ronald Coase. US direct investment in Europe became highly political in the 1960s, and neoclassical trade theory had no explanation. A theory of the multi-plant enterprise was required, and internalisation theory filled this gap. Using Coasian economics to explain the ownership of production plants, and the geography of trade to explain their location, internalisation theory offered a comprehensive account of MNEs and their role in the international economy. This paper outlines the developmen</w:t>
      </w:r>
      <w:r w:rsidR="00971D8C">
        <w:rPr>
          <w:rFonts w:ascii="Times New Roman" w:hAnsi="Times New Roman" w:cs="Times New Roman"/>
          <w:sz w:val="24"/>
          <w:szCs w:val="24"/>
        </w:rPr>
        <w:t>t of the theory, explains the C</w:t>
      </w:r>
      <w:r>
        <w:rPr>
          <w:rFonts w:ascii="Times New Roman" w:hAnsi="Times New Roman" w:cs="Times New Roman"/>
          <w:sz w:val="24"/>
          <w:szCs w:val="24"/>
        </w:rPr>
        <w:t xml:space="preserve">oasian contribution, and examines in detail the early work of Hymer, McManus and Buckley and Casson. It then reviews the current state of internalisation theory and suggests some future developments.    </w:t>
      </w:r>
    </w:p>
    <w:p w:rsidR="004B3C01" w:rsidRDefault="004B3C01">
      <w:pPr>
        <w:rPr>
          <w:rFonts w:ascii="Times New Roman" w:hAnsi="Times New Roman" w:cs="Times New Roman"/>
          <w:sz w:val="24"/>
          <w:szCs w:val="24"/>
        </w:rPr>
      </w:pPr>
      <w:r>
        <w:rPr>
          <w:rFonts w:ascii="Times New Roman" w:hAnsi="Times New Roman" w:cs="Times New Roman"/>
          <w:sz w:val="24"/>
          <w:szCs w:val="24"/>
        </w:rPr>
        <w:br w:type="page"/>
      </w:r>
    </w:p>
    <w:p w:rsidR="00742A49" w:rsidRPr="00742A49" w:rsidRDefault="00742A49" w:rsidP="000C7A5B">
      <w:pPr>
        <w:shd w:val="clear" w:color="auto" w:fill="FFFFFF"/>
        <w:spacing w:before="120" w:after="120" w:line="336" w:lineRule="atLeast"/>
        <w:rPr>
          <w:rFonts w:ascii="Times New Roman" w:eastAsia="Times New Roman" w:hAnsi="Times New Roman" w:cs="Times New Roman"/>
          <w:b/>
          <w:sz w:val="24"/>
          <w:szCs w:val="24"/>
          <w:lang w:eastAsia="en-GB"/>
        </w:rPr>
      </w:pPr>
      <w:r w:rsidRPr="00742A49">
        <w:rPr>
          <w:rFonts w:ascii="Times New Roman" w:eastAsia="Times New Roman" w:hAnsi="Times New Roman" w:cs="Times New Roman"/>
          <w:b/>
          <w:sz w:val="24"/>
          <w:szCs w:val="24"/>
          <w:lang w:eastAsia="en-GB"/>
        </w:rPr>
        <w:lastRenderedPageBreak/>
        <w:t>Introduction</w:t>
      </w:r>
    </w:p>
    <w:p w:rsidR="00F42E52" w:rsidRDefault="00DC5485" w:rsidP="000C7A5B">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This paper explores the intellectual legacy of Ronald Coase in the field of international business </w:t>
      </w:r>
      <w:r w:rsidR="00432469">
        <w:rPr>
          <w:rFonts w:ascii="Times New Roman" w:eastAsia="Times New Roman" w:hAnsi="Times New Roman" w:cs="Times New Roman"/>
          <w:sz w:val="24"/>
          <w:szCs w:val="24"/>
          <w:lang w:eastAsia="en-GB"/>
        </w:rPr>
        <w:t>(IB) studies. H</w:t>
      </w:r>
      <w:r w:rsidR="006678AB">
        <w:rPr>
          <w:rFonts w:ascii="Times New Roman" w:eastAsia="Times New Roman" w:hAnsi="Times New Roman" w:cs="Times New Roman"/>
          <w:sz w:val="24"/>
          <w:szCs w:val="24"/>
          <w:lang w:eastAsia="en-GB"/>
        </w:rPr>
        <w:t>is principal</w:t>
      </w:r>
      <w:r>
        <w:rPr>
          <w:rFonts w:ascii="Times New Roman" w:eastAsia="Times New Roman" w:hAnsi="Times New Roman" w:cs="Times New Roman"/>
          <w:sz w:val="24"/>
          <w:szCs w:val="24"/>
          <w:lang w:eastAsia="en-GB"/>
        </w:rPr>
        <w:t xml:space="preserve"> legacy is the internalisation theory of the multinational enterprise</w:t>
      </w:r>
      <w:r w:rsidR="00F42E52">
        <w:rPr>
          <w:rFonts w:ascii="Times New Roman" w:eastAsia="Times New Roman" w:hAnsi="Times New Roman" w:cs="Times New Roman"/>
          <w:sz w:val="24"/>
          <w:szCs w:val="24"/>
          <w:lang w:eastAsia="en-GB"/>
        </w:rPr>
        <w:t xml:space="preserve"> (MNE)</w:t>
      </w:r>
      <w:r>
        <w:rPr>
          <w:rFonts w:ascii="Times New Roman" w:eastAsia="Times New Roman" w:hAnsi="Times New Roman" w:cs="Times New Roman"/>
          <w:sz w:val="24"/>
          <w:szCs w:val="24"/>
          <w:lang w:eastAsia="en-GB"/>
        </w:rPr>
        <w:t xml:space="preserve">.  Initially considered as a branch of applied economics, internalisation theory is now a core element of the modern field of IB studies. </w:t>
      </w:r>
      <w:r w:rsidR="00F42E52">
        <w:rPr>
          <w:rFonts w:ascii="Times New Roman" w:eastAsia="Times New Roman" w:hAnsi="Times New Roman" w:cs="Times New Roman"/>
          <w:sz w:val="24"/>
          <w:szCs w:val="24"/>
          <w:lang w:eastAsia="en-GB"/>
        </w:rPr>
        <w:t xml:space="preserve"> ‘I</w:t>
      </w:r>
      <w:r>
        <w:rPr>
          <w:rFonts w:ascii="Times New Roman" w:eastAsia="Times New Roman" w:hAnsi="Times New Roman" w:cs="Times New Roman"/>
          <w:sz w:val="24"/>
          <w:szCs w:val="24"/>
          <w:lang w:eastAsia="en-GB"/>
        </w:rPr>
        <w:t>nternalisation</w:t>
      </w:r>
      <w:r w:rsidR="00F42E52">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refers to the fact that </w:t>
      </w:r>
      <w:r w:rsidR="00F42E52">
        <w:rPr>
          <w:rFonts w:ascii="Times New Roman" w:eastAsia="Times New Roman" w:hAnsi="Times New Roman" w:cs="Times New Roman"/>
          <w:sz w:val="24"/>
          <w:szCs w:val="24"/>
          <w:lang w:eastAsia="en-GB"/>
        </w:rPr>
        <w:t>MNEs</w:t>
      </w:r>
      <w:r>
        <w:rPr>
          <w:rFonts w:ascii="Times New Roman" w:eastAsia="Times New Roman" w:hAnsi="Times New Roman" w:cs="Times New Roman"/>
          <w:sz w:val="24"/>
          <w:szCs w:val="24"/>
          <w:lang w:eastAsia="en-GB"/>
        </w:rPr>
        <w:t xml:space="preserve"> replace external markets in prop</w:t>
      </w:r>
      <w:r w:rsidR="00F42E52">
        <w:rPr>
          <w:rFonts w:ascii="Times New Roman" w:eastAsia="Times New Roman" w:hAnsi="Times New Roman" w:cs="Times New Roman"/>
          <w:sz w:val="24"/>
          <w:szCs w:val="24"/>
          <w:lang w:eastAsia="en-GB"/>
        </w:rPr>
        <w:t>r</w:t>
      </w:r>
      <w:r>
        <w:rPr>
          <w:rFonts w:ascii="Times New Roman" w:eastAsia="Times New Roman" w:hAnsi="Times New Roman" w:cs="Times New Roman"/>
          <w:sz w:val="24"/>
          <w:szCs w:val="24"/>
          <w:lang w:eastAsia="en-GB"/>
        </w:rPr>
        <w:t>i</w:t>
      </w:r>
      <w:r w:rsidR="00F42E52">
        <w:rPr>
          <w:rFonts w:ascii="Times New Roman" w:eastAsia="Times New Roman" w:hAnsi="Times New Roman" w:cs="Times New Roman"/>
          <w:sz w:val="24"/>
          <w:szCs w:val="24"/>
          <w:lang w:eastAsia="en-GB"/>
        </w:rPr>
        <w:t>e</w:t>
      </w:r>
      <w:r>
        <w:rPr>
          <w:rFonts w:ascii="Times New Roman" w:eastAsia="Times New Roman" w:hAnsi="Times New Roman" w:cs="Times New Roman"/>
          <w:sz w:val="24"/>
          <w:szCs w:val="24"/>
          <w:lang w:eastAsia="en-GB"/>
        </w:rPr>
        <w:t>t</w:t>
      </w:r>
      <w:r w:rsidR="00F42E52">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ry knowledge and semi-processed products</w:t>
      </w:r>
      <w:r w:rsidR="00F42E52">
        <w:rPr>
          <w:rFonts w:ascii="Times New Roman" w:eastAsia="Times New Roman" w:hAnsi="Times New Roman" w:cs="Times New Roman"/>
          <w:sz w:val="24"/>
          <w:szCs w:val="24"/>
          <w:lang w:eastAsia="en-GB"/>
        </w:rPr>
        <w:t xml:space="preserve"> with internal managerial coordination.</w:t>
      </w:r>
    </w:p>
    <w:p w:rsidR="000C7A5B" w:rsidRPr="000C7A5B" w:rsidRDefault="00F42E52" w:rsidP="000C7A5B">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Internalisation theory</w:t>
      </w:r>
      <w:r w:rsidR="000C7A5B" w:rsidRPr="000C7A5B">
        <w:rPr>
          <w:rFonts w:ascii="Times New Roman" w:eastAsia="Times New Roman" w:hAnsi="Times New Roman" w:cs="Times New Roman"/>
          <w:sz w:val="24"/>
          <w:szCs w:val="24"/>
          <w:lang w:eastAsia="en-GB"/>
        </w:rPr>
        <w:t xml:space="preserve"> was developed in the 1970s</w:t>
      </w:r>
      <w:r w:rsidR="000C7A5B" w:rsidRPr="00DC5485">
        <w:rPr>
          <w:rFonts w:ascii="Times New Roman" w:eastAsia="Times New Roman" w:hAnsi="Times New Roman" w:cs="Times New Roman"/>
          <w:sz w:val="24"/>
          <w:szCs w:val="24"/>
          <w:lang w:eastAsia="en-GB"/>
        </w:rPr>
        <w:t> </w:t>
      </w:r>
      <w:r w:rsidR="000C7A5B" w:rsidRPr="000C7A5B">
        <w:rPr>
          <w:rFonts w:ascii="Times New Roman" w:eastAsia="Times New Roman" w:hAnsi="Times New Roman" w:cs="Times New Roman"/>
          <w:sz w:val="24"/>
          <w:szCs w:val="24"/>
          <w:lang w:eastAsia="en-GB"/>
        </w:rPr>
        <w:t>to explain the growth of</w:t>
      </w:r>
      <w:r w:rsidR="000C7A5B" w:rsidRPr="00DC5485">
        <w:rPr>
          <w:rFonts w:ascii="Times New Roman" w:eastAsia="Times New Roman" w:hAnsi="Times New Roman" w:cs="Times New Roman"/>
          <w:sz w:val="24"/>
          <w:szCs w:val="24"/>
          <w:lang w:eastAsia="en-GB"/>
        </w:rPr>
        <w:t> </w:t>
      </w:r>
      <w:hyperlink r:id="rId8" w:tooltip="Multinational enterprise" w:history="1">
        <w:r w:rsidR="000C7A5B" w:rsidRPr="00DC5485">
          <w:rPr>
            <w:rFonts w:ascii="Times New Roman" w:eastAsia="Times New Roman" w:hAnsi="Times New Roman" w:cs="Times New Roman"/>
            <w:sz w:val="24"/>
            <w:szCs w:val="24"/>
            <w:lang w:eastAsia="en-GB"/>
          </w:rPr>
          <w:t>multinational enterprises</w:t>
        </w:r>
      </w:hyperlink>
      <w:r w:rsidR="000C7A5B" w:rsidRPr="00DC5485">
        <w:rPr>
          <w:rFonts w:ascii="Times New Roman" w:eastAsia="Times New Roman" w:hAnsi="Times New Roman" w:cs="Times New Roman"/>
          <w:sz w:val="24"/>
          <w:szCs w:val="24"/>
          <w:lang w:eastAsia="en-GB"/>
        </w:rPr>
        <w:t> </w:t>
      </w:r>
      <w:r w:rsidR="000C7A5B" w:rsidRPr="000C7A5B">
        <w:rPr>
          <w:rFonts w:ascii="Times New Roman" w:eastAsia="Times New Roman" w:hAnsi="Times New Roman" w:cs="Times New Roman"/>
          <w:sz w:val="24"/>
          <w:szCs w:val="24"/>
          <w:lang w:eastAsia="en-GB"/>
        </w:rPr>
        <w:t>and the spread of</w:t>
      </w:r>
      <w:r w:rsidR="000C7A5B" w:rsidRPr="00DC5485">
        <w:rPr>
          <w:rFonts w:ascii="Times New Roman" w:eastAsia="Times New Roman" w:hAnsi="Times New Roman" w:cs="Times New Roman"/>
          <w:sz w:val="24"/>
          <w:szCs w:val="24"/>
          <w:lang w:eastAsia="en-GB"/>
        </w:rPr>
        <w:t> </w:t>
      </w:r>
      <w:hyperlink r:id="rId9" w:tooltip="Foreign direct investment" w:history="1">
        <w:r w:rsidR="000C7A5B" w:rsidRPr="00DC5485">
          <w:rPr>
            <w:rFonts w:ascii="Times New Roman" w:eastAsia="Times New Roman" w:hAnsi="Times New Roman" w:cs="Times New Roman"/>
            <w:sz w:val="24"/>
            <w:szCs w:val="24"/>
            <w:lang w:eastAsia="en-GB"/>
          </w:rPr>
          <w:t>foreign direct investment</w:t>
        </w:r>
      </w:hyperlink>
      <w:r w:rsidR="00432469">
        <w:rPr>
          <w:rFonts w:ascii="Times New Roman" w:eastAsia="Times New Roman" w:hAnsi="Times New Roman" w:cs="Times New Roman"/>
          <w:sz w:val="24"/>
          <w:szCs w:val="24"/>
          <w:lang w:eastAsia="en-GB"/>
        </w:rPr>
        <w:t xml:space="preserve"> (</w:t>
      </w:r>
      <w:r w:rsidR="00DB12E3">
        <w:rPr>
          <w:rFonts w:ascii="Times New Roman" w:eastAsia="Times New Roman" w:hAnsi="Times New Roman" w:cs="Times New Roman"/>
          <w:sz w:val="24"/>
          <w:szCs w:val="24"/>
          <w:lang w:eastAsia="en-GB"/>
        </w:rPr>
        <w:t>Buckley and Casson, 2009</w:t>
      </w:r>
      <w:r w:rsidR="006569CD">
        <w:rPr>
          <w:rFonts w:ascii="Times New Roman" w:eastAsia="Times New Roman" w:hAnsi="Times New Roman" w:cs="Times New Roman"/>
          <w:sz w:val="24"/>
          <w:szCs w:val="24"/>
          <w:lang w:eastAsia="en-GB"/>
        </w:rPr>
        <w:t>a</w:t>
      </w:r>
      <w:r w:rsidR="00432469">
        <w:rPr>
          <w:rFonts w:ascii="Times New Roman" w:eastAsia="Times New Roman" w:hAnsi="Times New Roman" w:cs="Times New Roman"/>
          <w:sz w:val="24"/>
          <w:szCs w:val="24"/>
          <w:lang w:eastAsia="en-GB"/>
        </w:rPr>
        <w:t xml:space="preserve">). </w:t>
      </w:r>
      <w:r w:rsidR="000C7A5B" w:rsidRPr="000C7A5B">
        <w:rPr>
          <w:rFonts w:ascii="Times New Roman" w:eastAsia="Times New Roman" w:hAnsi="Times New Roman" w:cs="Times New Roman"/>
          <w:sz w:val="24"/>
          <w:szCs w:val="24"/>
          <w:lang w:eastAsia="en-GB"/>
        </w:rPr>
        <w:t xml:space="preserve">It provides an explanation of why multinational business activity is concentrated in innovative knowledge-intensive industries, and in industries where the quality of components and raw materials is difficult </w:t>
      </w:r>
      <w:r w:rsidR="00A05D81">
        <w:rPr>
          <w:rFonts w:ascii="Times New Roman" w:eastAsia="Times New Roman" w:hAnsi="Times New Roman" w:cs="Times New Roman"/>
          <w:sz w:val="24"/>
          <w:szCs w:val="24"/>
          <w:lang w:eastAsia="en-GB"/>
        </w:rPr>
        <w:t xml:space="preserve">to measure and control. Before </w:t>
      </w:r>
      <w:r w:rsidR="00971D8C">
        <w:rPr>
          <w:rFonts w:ascii="Times New Roman" w:eastAsia="Times New Roman" w:hAnsi="Times New Roman" w:cs="Times New Roman"/>
          <w:sz w:val="24"/>
          <w:szCs w:val="24"/>
          <w:lang w:eastAsia="en-GB"/>
        </w:rPr>
        <w:t>internalisation</w:t>
      </w:r>
      <w:r w:rsidR="000C7A5B" w:rsidRPr="000C7A5B">
        <w:rPr>
          <w:rFonts w:ascii="Times New Roman" w:eastAsia="Times New Roman" w:hAnsi="Times New Roman" w:cs="Times New Roman"/>
          <w:sz w:val="24"/>
          <w:szCs w:val="24"/>
          <w:lang w:eastAsia="en-GB"/>
        </w:rPr>
        <w:t xml:space="preserve"> theory it was widely believed that multinational firms transferr</w:t>
      </w:r>
      <w:r w:rsidR="00221D8B">
        <w:rPr>
          <w:rFonts w:ascii="Times New Roman" w:eastAsia="Times New Roman" w:hAnsi="Times New Roman" w:cs="Times New Roman"/>
          <w:sz w:val="24"/>
          <w:szCs w:val="24"/>
          <w:lang w:eastAsia="en-GB"/>
        </w:rPr>
        <w:t>ed capital to a foreign country</w:t>
      </w:r>
      <w:hyperlink r:id="rId10" w:anchor="cite_note-3" w:history="1"/>
      <w:r w:rsidR="008C6574" w:rsidRPr="008C6574">
        <w:rPr>
          <w:rFonts w:ascii="Times New Roman" w:eastAsia="Times New Roman" w:hAnsi="Times New Roman" w:cs="Times New Roman"/>
          <w:sz w:val="24"/>
          <w:szCs w:val="24"/>
          <w:lang w:eastAsia="en-GB"/>
        </w:rPr>
        <w:t xml:space="preserve"> </w:t>
      </w:r>
      <w:r w:rsidR="008C6574">
        <w:rPr>
          <w:rFonts w:ascii="Times New Roman" w:eastAsia="Times New Roman" w:hAnsi="Times New Roman" w:cs="Times New Roman"/>
          <w:sz w:val="24"/>
          <w:szCs w:val="24"/>
          <w:lang w:eastAsia="en-GB"/>
        </w:rPr>
        <w:t>(</w:t>
      </w:r>
      <w:r w:rsidR="00FA345C" w:rsidRPr="008C6574">
        <w:rPr>
          <w:rFonts w:ascii="Times New Roman" w:eastAsia="Times New Roman" w:hAnsi="Times New Roman" w:cs="Times New Roman"/>
          <w:sz w:val="24"/>
          <w:szCs w:val="24"/>
          <w:lang w:eastAsia="en-GB"/>
        </w:rPr>
        <w:t>Kemp, 1961</w:t>
      </w:r>
      <w:r w:rsidR="00FA345C">
        <w:rPr>
          <w:rFonts w:ascii="Times New Roman" w:eastAsia="Times New Roman" w:hAnsi="Times New Roman" w:cs="Times New Roman"/>
          <w:sz w:val="24"/>
          <w:szCs w:val="24"/>
          <w:lang w:eastAsia="en-GB"/>
        </w:rPr>
        <w:t xml:space="preserve">; </w:t>
      </w:r>
      <w:r w:rsidR="008C6574">
        <w:rPr>
          <w:rFonts w:ascii="Times New Roman" w:eastAsia="Times New Roman" w:hAnsi="Times New Roman" w:cs="Times New Roman"/>
          <w:sz w:val="24"/>
          <w:szCs w:val="24"/>
          <w:lang w:eastAsia="en-GB"/>
        </w:rPr>
        <w:t>MacDougall, 1960;</w:t>
      </w:r>
      <w:r w:rsidR="00FA345C">
        <w:rPr>
          <w:rFonts w:ascii="Times New Roman" w:eastAsia="Times New Roman" w:hAnsi="Times New Roman" w:cs="Times New Roman"/>
          <w:sz w:val="24"/>
          <w:szCs w:val="24"/>
          <w:lang w:eastAsia="en-GB"/>
        </w:rPr>
        <w:t xml:space="preserve"> Penrose, 1956</w:t>
      </w:r>
      <w:r w:rsidR="008C6574" w:rsidRPr="008C6574">
        <w:rPr>
          <w:rFonts w:ascii="Times New Roman" w:eastAsia="Times New Roman" w:hAnsi="Times New Roman" w:cs="Times New Roman"/>
          <w:sz w:val="24"/>
          <w:szCs w:val="24"/>
          <w:lang w:eastAsia="en-GB"/>
        </w:rPr>
        <w:t>)</w:t>
      </w:r>
      <w:r w:rsidR="00221D8B">
        <w:rPr>
          <w:rFonts w:ascii="Times New Roman" w:eastAsia="Times New Roman" w:hAnsi="Times New Roman" w:cs="Times New Roman"/>
          <w:sz w:val="24"/>
          <w:szCs w:val="24"/>
          <w:lang w:eastAsia="en-GB"/>
        </w:rPr>
        <w:t>,</w:t>
      </w:r>
      <w:r w:rsidR="000C7A5B" w:rsidRPr="008C6574">
        <w:rPr>
          <w:rFonts w:ascii="Times New Roman" w:eastAsia="Times New Roman" w:hAnsi="Times New Roman" w:cs="Times New Roman"/>
          <w:sz w:val="24"/>
          <w:szCs w:val="24"/>
          <w:lang w:eastAsia="en-GB"/>
        </w:rPr>
        <w:t> </w:t>
      </w:r>
      <w:r w:rsidR="000C7A5B" w:rsidRPr="000C7A5B">
        <w:rPr>
          <w:rFonts w:ascii="Times New Roman" w:eastAsia="Times New Roman" w:hAnsi="Times New Roman" w:cs="Times New Roman"/>
          <w:sz w:val="24"/>
          <w:szCs w:val="24"/>
          <w:lang w:eastAsia="en-GB"/>
        </w:rPr>
        <w:t>while afterwards it was recognised that it is mainly knowledge that they transfer; capital is transferred, if at all, mainly to protect the knowledge and to appropriate profit from its exploitation abroad</w:t>
      </w:r>
      <w:r w:rsidR="00A05D81">
        <w:rPr>
          <w:rFonts w:ascii="Times New Roman" w:eastAsia="Times New Roman" w:hAnsi="Times New Roman" w:cs="Times New Roman"/>
          <w:sz w:val="24"/>
          <w:szCs w:val="24"/>
          <w:lang w:eastAsia="en-GB"/>
        </w:rPr>
        <w:t xml:space="preserve"> (Casson, 1979)</w:t>
      </w:r>
      <w:r w:rsidR="000C7A5B" w:rsidRPr="000C7A5B">
        <w:rPr>
          <w:rFonts w:ascii="Times New Roman" w:eastAsia="Times New Roman" w:hAnsi="Times New Roman" w:cs="Times New Roman"/>
          <w:sz w:val="24"/>
          <w:szCs w:val="24"/>
          <w:lang w:eastAsia="en-GB"/>
        </w:rPr>
        <w:t>.</w:t>
      </w:r>
    </w:p>
    <w:p w:rsidR="000C7A5B" w:rsidRPr="000C7A5B" w:rsidRDefault="000C7A5B" w:rsidP="000C7A5B">
      <w:pPr>
        <w:shd w:val="clear" w:color="auto" w:fill="FFFFFF"/>
        <w:spacing w:before="120" w:after="120" w:line="336" w:lineRule="atLeast"/>
        <w:rPr>
          <w:rFonts w:ascii="Times New Roman" w:eastAsia="Times New Roman" w:hAnsi="Times New Roman" w:cs="Times New Roman"/>
          <w:sz w:val="24"/>
          <w:szCs w:val="24"/>
          <w:lang w:eastAsia="en-GB"/>
        </w:rPr>
      </w:pPr>
      <w:r w:rsidRPr="000C7A5B">
        <w:rPr>
          <w:rFonts w:ascii="Times New Roman" w:eastAsia="Times New Roman" w:hAnsi="Times New Roman" w:cs="Times New Roman"/>
          <w:sz w:val="24"/>
          <w:szCs w:val="24"/>
          <w:lang w:eastAsia="en-GB"/>
        </w:rPr>
        <w:t>Internalization theory focuses on imperfections in intermediate product markets</w:t>
      </w:r>
      <w:r w:rsidR="00DB12E3">
        <w:rPr>
          <w:rFonts w:ascii="Times New Roman" w:eastAsia="Times New Roman" w:hAnsi="Times New Roman" w:cs="Times New Roman"/>
          <w:sz w:val="24"/>
          <w:szCs w:val="24"/>
          <w:lang w:eastAsia="en-GB"/>
        </w:rPr>
        <w:t xml:space="preserve"> (Rugman, 1981)</w:t>
      </w:r>
      <w:r w:rsidRPr="000C7A5B">
        <w:rPr>
          <w:rFonts w:ascii="Times New Roman" w:eastAsia="Times New Roman" w:hAnsi="Times New Roman" w:cs="Times New Roman"/>
          <w:sz w:val="24"/>
          <w:szCs w:val="24"/>
          <w:lang w:eastAsia="en-GB"/>
        </w:rPr>
        <w:t>.</w:t>
      </w:r>
      <w:r w:rsidRPr="00DC5485">
        <w:rPr>
          <w:rFonts w:ascii="Times New Roman" w:eastAsia="Times New Roman" w:hAnsi="Times New Roman" w:cs="Times New Roman"/>
          <w:sz w:val="24"/>
          <w:szCs w:val="24"/>
          <w:lang w:eastAsia="en-GB"/>
        </w:rPr>
        <w:t> </w:t>
      </w:r>
      <w:r w:rsidRPr="000C7A5B">
        <w:rPr>
          <w:rFonts w:ascii="Times New Roman" w:eastAsia="Times New Roman" w:hAnsi="Times New Roman" w:cs="Times New Roman"/>
          <w:sz w:val="24"/>
          <w:szCs w:val="24"/>
          <w:lang w:eastAsia="en-GB"/>
        </w:rPr>
        <w:t>Two main kinds of</w:t>
      </w:r>
      <w:r w:rsidRPr="00DC5485">
        <w:rPr>
          <w:rFonts w:ascii="Times New Roman" w:eastAsia="Times New Roman" w:hAnsi="Times New Roman" w:cs="Times New Roman"/>
          <w:sz w:val="24"/>
          <w:szCs w:val="24"/>
          <w:lang w:eastAsia="en-GB"/>
        </w:rPr>
        <w:t> </w:t>
      </w:r>
      <w:hyperlink r:id="rId11" w:tooltip="Intermediate product" w:history="1">
        <w:r w:rsidRPr="00DC5485">
          <w:rPr>
            <w:rFonts w:ascii="Times New Roman" w:eastAsia="Times New Roman" w:hAnsi="Times New Roman" w:cs="Times New Roman"/>
            <w:sz w:val="24"/>
            <w:szCs w:val="24"/>
            <w:lang w:eastAsia="en-GB"/>
          </w:rPr>
          <w:t>intermediate product</w:t>
        </w:r>
      </w:hyperlink>
      <w:r w:rsidRPr="00DC5485">
        <w:rPr>
          <w:rFonts w:ascii="Times New Roman" w:eastAsia="Times New Roman" w:hAnsi="Times New Roman" w:cs="Times New Roman"/>
          <w:sz w:val="24"/>
          <w:szCs w:val="24"/>
          <w:lang w:eastAsia="en-GB"/>
        </w:rPr>
        <w:t> </w:t>
      </w:r>
      <w:r w:rsidRPr="000C7A5B">
        <w:rPr>
          <w:rFonts w:ascii="Times New Roman" w:eastAsia="Times New Roman" w:hAnsi="Times New Roman" w:cs="Times New Roman"/>
          <w:sz w:val="24"/>
          <w:szCs w:val="24"/>
          <w:lang w:eastAsia="en-GB"/>
        </w:rPr>
        <w:t>are distinguished: knowledge flows linking research and development (R&amp;D) to production, and flows of components and raw materials from an upstream production facility to a downstream one. Most applications of the theory focus on knowledge flow</w:t>
      </w:r>
      <w:r w:rsidR="00DB12E3">
        <w:rPr>
          <w:rFonts w:ascii="Times New Roman" w:eastAsia="Times New Roman" w:hAnsi="Times New Roman" w:cs="Times New Roman"/>
          <w:sz w:val="24"/>
          <w:szCs w:val="24"/>
          <w:lang w:eastAsia="en-GB"/>
        </w:rPr>
        <w:t xml:space="preserve"> (Dunning and Lundan, 2008)</w:t>
      </w:r>
      <w:r w:rsidRPr="000C7A5B">
        <w:rPr>
          <w:rFonts w:ascii="Times New Roman" w:eastAsia="Times New Roman" w:hAnsi="Times New Roman" w:cs="Times New Roman"/>
          <w:sz w:val="24"/>
          <w:szCs w:val="24"/>
          <w:lang w:eastAsia="en-GB"/>
        </w:rPr>
        <w:t>.</w:t>
      </w:r>
      <w:r w:rsidRPr="00DC5485">
        <w:rPr>
          <w:rFonts w:ascii="Times New Roman" w:eastAsia="Times New Roman" w:hAnsi="Times New Roman" w:cs="Times New Roman"/>
          <w:sz w:val="24"/>
          <w:szCs w:val="24"/>
          <w:lang w:eastAsia="en-GB"/>
        </w:rPr>
        <w:t> </w:t>
      </w:r>
      <w:r w:rsidRPr="000C7A5B">
        <w:rPr>
          <w:rFonts w:ascii="Times New Roman" w:eastAsia="Times New Roman" w:hAnsi="Times New Roman" w:cs="Times New Roman"/>
          <w:sz w:val="24"/>
          <w:szCs w:val="24"/>
          <w:lang w:eastAsia="en-GB"/>
        </w:rPr>
        <w:t>Proprietary knowledge is easy to copy when</w:t>
      </w:r>
      <w:r w:rsidRPr="00DC5485">
        <w:rPr>
          <w:rFonts w:ascii="Times New Roman" w:eastAsia="Times New Roman" w:hAnsi="Times New Roman" w:cs="Times New Roman"/>
          <w:sz w:val="24"/>
          <w:szCs w:val="24"/>
          <w:lang w:eastAsia="en-GB"/>
        </w:rPr>
        <w:t> </w:t>
      </w:r>
      <w:hyperlink r:id="rId12" w:tooltip="Intellectual property rights" w:history="1">
        <w:r w:rsidRPr="00DC5485">
          <w:rPr>
            <w:rFonts w:ascii="Times New Roman" w:eastAsia="Times New Roman" w:hAnsi="Times New Roman" w:cs="Times New Roman"/>
            <w:sz w:val="24"/>
            <w:szCs w:val="24"/>
            <w:lang w:eastAsia="en-GB"/>
          </w:rPr>
          <w:t>intellectual property rights</w:t>
        </w:r>
      </w:hyperlink>
      <w:r w:rsidRPr="00DC5485">
        <w:rPr>
          <w:rFonts w:ascii="Times New Roman" w:eastAsia="Times New Roman" w:hAnsi="Times New Roman" w:cs="Times New Roman"/>
          <w:sz w:val="24"/>
          <w:szCs w:val="24"/>
          <w:lang w:eastAsia="en-GB"/>
        </w:rPr>
        <w:t> </w:t>
      </w:r>
      <w:r w:rsidRPr="000C7A5B">
        <w:rPr>
          <w:rFonts w:ascii="Times New Roman" w:eastAsia="Times New Roman" w:hAnsi="Times New Roman" w:cs="Times New Roman"/>
          <w:sz w:val="24"/>
          <w:szCs w:val="24"/>
          <w:lang w:eastAsia="en-GB"/>
        </w:rPr>
        <w:t>such as</w:t>
      </w:r>
      <w:r w:rsidRPr="00DC5485">
        <w:rPr>
          <w:rFonts w:ascii="Times New Roman" w:eastAsia="Times New Roman" w:hAnsi="Times New Roman" w:cs="Times New Roman"/>
          <w:sz w:val="24"/>
          <w:szCs w:val="24"/>
          <w:lang w:eastAsia="en-GB"/>
        </w:rPr>
        <w:t> </w:t>
      </w:r>
      <w:hyperlink r:id="rId13" w:tooltip="Patent" w:history="1">
        <w:r w:rsidRPr="00DC5485">
          <w:rPr>
            <w:rFonts w:ascii="Times New Roman" w:eastAsia="Times New Roman" w:hAnsi="Times New Roman" w:cs="Times New Roman"/>
            <w:sz w:val="24"/>
            <w:szCs w:val="24"/>
            <w:lang w:eastAsia="en-GB"/>
          </w:rPr>
          <w:t>patents</w:t>
        </w:r>
      </w:hyperlink>
      <w:r w:rsidRPr="00DC5485">
        <w:rPr>
          <w:rFonts w:ascii="Times New Roman" w:eastAsia="Times New Roman" w:hAnsi="Times New Roman" w:cs="Times New Roman"/>
          <w:sz w:val="24"/>
          <w:szCs w:val="24"/>
          <w:lang w:eastAsia="en-GB"/>
        </w:rPr>
        <w:t> </w:t>
      </w:r>
      <w:r w:rsidRPr="000C7A5B">
        <w:rPr>
          <w:rFonts w:ascii="Times New Roman" w:eastAsia="Times New Roman" w:hAnsi="Times New Roman" w:cs="Times New Roman"/>
          <w:sz w:val="24"/>
          <w:szCs w:val="24"/>
          <w:lang w:eastAsia="en-GB"/>
        </w:rPr>
        <w:t>and</w:t>
      </w:r>
      <w:r w:rsidRPr="00DC5485">
        <w:rPr>
          <w:rFonts w:ascii="Times New Roman" w:eastAsia="Times New Roman" w:hAnsi="Times New Roman" w:cs="Times New Roman"/>
          <w:sz w:val="24"/>
          <w:szCs w:val="24"/>
          <w:lang w:eastAsia="en-GB"/>
        </w:rPr>
        <w:t> </w:t>
      </w:r>
      <w:hyperlink r:id="rId14" w:tooltip="Trademark" w:history="1">
        <w:r w:rsidRPr="00DC5485">
          <w:rPr>
            <w:rFonts w:ascii="Times New Roman" w:eastAsia="Times New Roman" w:hAnsi="Times New Roman" w:cs="Times New Roman"/>
            <w:sz w:val="24"/>
            <w:szCs w:val="24"/>
            <w:lang w:eastAsia="en-GB"/>
          </w:rPr>
          <w:t>trademarks</w:t>
        </w:r>
      </w:hyperlink>
      <w:r w:rsidRPr="00DC5485">
        <w:rPr>
          <w:rFonts w:ascii="Times New Roman" w:eastAsia="Times New Roman" w:hAnsi="Times New Roman" w:cs="Times New Roman"/>
          <w:sz w:val="24"/>
          <w:szCs w:val="24"/>
          <w:lang w:eastAsia="en-GB"/>
        </w:rPr>
        <w:t> </w:t>
      </w:r>
      <w:r w:rsidRPr="000C7A5B">
        <w:rPr>
          <w:rFonts w:ascii="Times New Roman" w:eastAsia="Times New Roman" w:hAnsi="Times New Roman" w:cs="Times New Roman"/>
          <w:sz w:val="24"/>
          <w:szCs w:val="24"/>
          <w:lang w:eastAsia="en-GB"/>
        </w:rPr>
        <w:t xml:space="preserve">are weak. Firms therefore protect their knowledge through secrecy. Instead of licensing their knowledge to independent local producers, firms exploit it themselves in their own production facilities. In effect, they internalise the market in knowledge within the firm. </w:t>
      </w:r>
      <w:r w:rsidR="00971D8C">
        <w:rPr>
          <w:rFonts w:ascii="Times New Roman" w:eastAsia="Times New Roman" w:hAnsi="Times New Roman" w:cs="Times New Roman"/>
          <w:sz w:val="24"/>
          <w:szCs w:val="24"/>
          <w:lang w:eastAsia="en-GB"/>
        </w:rPr>
        <w:t>Internalisation</w:t>
      </w:r>
      <w:r w:rsidRPr="000C7A5B">
        <w:rPr>
          <w:rFonts w:ascii="Times New Roman" w:eastAsia="Times New Roman" w:hAnsi="Times New Roman" w:cs="Times New Roman"/>
          <w:sz w:val="24"/>
          <w:szCs w:val="24"/>
          <w:lang w:eastAsia="en-GB"/>
        </w:rPr>
        <w:t xml:space="preserve"> leads to multinationality because knowledge is a</w:t>
      </w:r>
      <w:r w:rsidRPr="00DC5485">
        <w:rPr>
          <w:rFonts w:ascii="Times New Roman" w:eastAsia="Times New Roman" w:hAnsi="Times New Roman" w:cs="Times New Roman"/>
          <w:sz w:val="24"/>
          <w:szCs w:val="24"/>
          <w:lang w:eastAsia="en-GB"/>
        </w:rPr>
        <w:t> </w:t>
      </w:r>
      <w:hyperlink r:id="rId15" w:tooltip="Public good" w:history="1">
        <w:r w:rsidRPr="00DC5485">
          <w:rPr>
            <w:rFonts w:ascii="Times New Roman" w:eastAsia="Times New Roman" w:hAnsi="Times New Roman" w:cs="Times New Roman"/>
            <w:sz w:val="24"/>
            <w:szCs w:val="24"/>
            <w:lang w:eastAsia="en-GB"/>
          </w:rPr>
          <w:t>public good</w:t>
        </w:r>
      </w:hyperlink>
      <w:hyperlink r:id="rId16" w:anchor="cite_note-6" w:history="1"/>
      <w:r w:rsidR="009A57CE">
        <w:rPr>
          <w:rFonts w:ascii="Times New Roman" w:eastAsia="Times New Roman" w:hAnsi="Times New Roman" w:cs="Times New Roman"/>
          <w:sz w:val="24"/>
          <w:szCs w:val="24"/>
          <w:vertAlign w:val="superscript"/>
          <w:lang w:eastAsia="en-GB"/>
        </w:rPr>
        <w:t xml:space="preserve"> </w:t>
      </w:r>
      <w:r w:rsidR="00D13F3B">
        <w:rPr>
          <w:rFonts w:ascii="Times New Roman" w:eastAsia="Times New Roman" w:hAnsi="Times New Roman" w:cs="Times New Roman"/>
          <w:sz w:val="24"/>
          <w:szCs w:val="24"/>
          <w:lang w:eastAsia="en-GB"/>
        </w:rPr>
        <w:t xml:space="preserve">(Buckley and Casson, </w:t>
      </w:r>
      <w:r w:rsidR="009A57CE">
        <w:rPr>
          <w:rFonts w:ascii="Times New Roman" w:eastAsia="Times New Roman" w:hAnsi="Times New Roman" w:cs="Times New Roman"/>
          <w:sz w:val="24"/>
          <w:szCs w:val="24"/>
          <w:lang w:eastAsia="en-GB"/>
        </w:rPr>
        <w:t>1976).</w:t>
      </w:r>
      <w:r w:rsidR="00D13F3B">
        <w:rPr>
          <w:rFonts w:ascii="Times New Roman" w:eastAsia="Times New Roman" w:hAnsi="Times New Roman" w:cs="Times New Roman"/>
          <w:sz w:val="24"/>
          <w:szCs w:val="24"/>
          <w:lang w:eastAsia="en-GB"/>
        </w:rPr>
        <w:t xml:space="preserve"> </w:t>
      </w:r>
      <w:r w:rsidRPr="000C7A5B">
        <w:rPr>
          <w:rFonts w:ascii="Times New Roman" w:eastAsia="Times New Roman" w:hAnsi="Times New Roman" w:cs="Times New Roman"/>
          <w:sz w:val="24"/>
          <w:szCs w:val="24"/>
          <w:lang w:eastAsia="en-GB"/>
        </w:rPr>
        <w:t>Development of a new technology is concentrated in a single R&amp;D facility</w:t>
      </w:r>
      <w:r w:rsidR="009A57CE">
        <w:rPr>
          <w:rFonts w:ascii="Times New Roman" w:eastAsia="Times New Roman" w:hAnsi="Times New Roman" w:cs="Times New Roman"/>
          <w:sz w:val="24"/>
          <w:szCs w:val="24"/>
          <w:lang w:eastAsia="en-GB"/>
        </w:rPr>
        <w:t>,</w:t>
      </w:r>
      <w:r w:rsidRPr="000C7A5B">
        <w:rPr>
          <w:rFonts w:ascii="Times New Roman" w:eastAsia="Times New Roman" w:hAnsi="Times New Roman" w:cs="Times New Roman"/>
          <w:sz w:val="24"/>
          <w:szCs w:val="24"/>
          <w:lang w:eastAsia="en-GB"/>
        </w:rPr>
        <w:t xml:space="preserve"> and the knowledge </w:t>
      </w:r>
      <w:r w:rsidR="009A57CE">
        <w:rPr>
          <w:rFonts w:ascii="Times New Roman" w:eastAsia="Times New Roman" w:hAnsi="Times New Roman" w:cs="Times New Roman"/>
          <w:sz w:val="24"/>
          <w:szCs w:val="24"/>
          <w:lang w:eastAsia="en-GB"/>
        </w:rPr>
        <w:t xml:space="preserve">is </w:t>
      </w:r>
      <w:r w:rsidRPr="000C7A5B">
        <w:rPr>
          <w:rFonts w:ascii="Times New Roman" w:eastAsia="Times New Roman" w:hAnsi="Times New Roman" w:cs="Times New Roman"/>
          <w:sz w:val="24"/>
          <w:szCs w:val="24"/>
          <w:lang w:eastAsia="en-GB"/>
        </w:rPr>
        <w:t>transferred to subsidiaries abroad. The firm becomes the owner of production plants in different countries and therefore (by definition) a multinational.</w:t>
      </w:r>
    </w:p>
    <w:p w:rsidR="000C7A5B" w:rsidRPr="000C7A5B" w:rsidRDefault="000C7A5B" w:rsidP="000C7A5B">
      <w:pPr>
        <w:shd w:val="clear" w:color="auto" w:fill="FFFFFF"/>
        <w:spacing w:before="120" w:after="120" w:line="336" w:lineRule="atLeast"/>
        <w:rPr>
          <w:rFonts w:ascii="Times New Roman" w:eastAsia="Times New Roman" w:hAnsi="Times New Roman" w:cs="Times New Roman"/>
          <w:sz w:val="24"/>
          <w:szCs w:val="24"/>
          <w:lang w:eastAsia="en-GB"/>
        </w:rPr>
      </w:pPr>
      <w:r w:rsidRPr="000C7A5B">
        <w:rPr>
          <w:rFonts w:ascii="Times New Roman" w:eastAsia="Times New Roman" w:hAnsi="Times New Roman" w:cs="Times New Roman"/>
          <w:sz w:val="24"/>
          <w:szCs w:val="24"/>
          <w:lang w:eastAsia="en-GB"/>
        </w:rPr>
        <w:t xml:space="preserve">Firms do not always internalise markets: </w:t>
      </w:r>
      <w:r w:rsidR="00971D8C">
        <w:rPr>
          <w:rFonts w:ascii="Times New Roman" w:eastAsia="Times New Roman" w:hAnsi="Times New Roman" w:cs="Times New Roman"/>
          <w:sz w:val="24"/>
          <w:szCs w:val="24"/>
          <w:lang w:eastAsia="en-GB"/>
        </w:rPr>
        <w:t>internalisation</w:t>
      </w:r>
      <w:r w:rsidRPr="000C7A5B">
        <w:rPr>
          <w:rFonts w:ascii="Times New Roman" w:eastAsia="Times New Roman" w:hAnsi="Times New Roman" w:cs="Times New Roman"/>
          <w:sz w:val="24"/>
          <w:szCs w:val="24"/>
          <w:lang w:eastAsia="en-GB"/>
        </w:rPr>
        <w:t xml:space="preserve"> occurs only when the benefits perceived by the firm exceed the costs. When </w:t>
      </w:r>
      <w:r w:rsidR="00971D8C">
        <w:rPr>
          <w:rFonts w:ascii="Times New Roman" w:eastAsia="Times New Roman" w:hAnsi="Times New Roman" w:cs="Times New Roman"/>
          <w:sz w:val="24"/>
          <w:szCs w:val="24"/>
          <w:lang w:eastAsia="en-GB"/>
        </w:rPr>
        <w:t>internalisation</w:t>
      </w:r>
      <w:r w:rsidRPr="000C7A5B">
        <w:rPr>
          <w:rFonts w:ascii="Times New Roman" w:eastAsia="Times New Roman" w:hAnsi="Times New Roman" w:cs="Times New Roman"/>
          <w:sz w:val="24"/>
          <w:szCs w:val="24"/>
          <w:lang w:eastAsia="en-GB"/>
        </w:rPr>
        <w:t xml:space="preserve"> leads to foreign investment the firm may incur political risks, and also commercial risks due to its unfamiliarity with the foreign e</w:t>
      </w:r>
      <w:r w:rsidR="009A57CE">
        <w:rPr>
          <w:rFonts w:ascii="Times New Roman" w:eastAsia="Times New Roman" w:hAnsi="Times New Roman" w:cs="Times New Roman"/>
          <w:sz w:val="24"/>
          <w:szCs w:val="24"/>
          <w:lang w:eastAsia="en-GB"/>
        </w:rPr>
        <w:t>nvironment. These are known as costs of doing business abroad</w:t>
      </w:r>
      <w:r w:rsidRPr="00DC5485">
        <w:rPr>
          <w:rFonts w:ascii="Times New Roman" w:eastAsia="Times New Roman" w:hAnsi="Times New Roman" w:cs="Times New Roman"/>
          <w:sz w:val="24"/>
          <w:szCs w:val="24"/>
          <w:lang w:eastAsia="en-GB"/>
        </w:rPr>
        <w:t> </w:t>
      </w:r>
      <w:hyperlink r:id="rId17" w:anchor="cite_note-7" w:history="1">
        <w:r w:rsidR="009A57CE" w:rsidRPr="009A57CE">
          <w:rPr>
            <w:rFonts w:ascii="Times New Roman" w:eastAsia="Times New Roman" w:hAnsi="Times New Roman" w:cs="Times New Roman"/>
            <w:sz w:val="24"/>
            <w:szCs w:val="24"/>
            <w:lang w:eastAsia="en-GB"/>
          </w:rPr>
          <w:t>(Hymer,</w:t>
        </w:r>
      </w:hyperlink>
      <w:r w:rsidR="004A40CB">
        <w:rPr>
          <w:rFonts w:ascii="Times New Roman" w:eastAsia="Times New Roman" w:hAnsi="Times New Roman" w:cs="Times New Roman"/>
          <w:sz w:val="24"/>
          <w:szCs w:val="24"/>
          <w:lang w:eastAsia="en-GB"/>
        </w:rPr>
        <w:t xml:space="preserve"> 1976)</w:t>
      </w:r>
      <w:r w:rsidRPr="00DC5485">
        <w:rPr>
          <w:rFonts w:ascii="Times New Roman" w:eastAsia="Times New Roman" w:hAnsi="Times New Roman" w:cs="Times New Roman"/>
          <w:sz w:val="24"/>
          <w:szCs w:val="24"/>
          <w:lang w:eastAsia="en-GB"/>
        </w:rPr>
        <w:t> </w:t>
      </w:r>
      <w:r w:rsidRPr="000C7A5B">
        <w:rPr>
          <w:rFonts w:ascii="Times New Roman" w:eastAsia="Times New Roman" w:hAnsi="Times New Roman" w:cs="Times New Roman"/>
          <w:sz w:val="24"/>
          <w:szCs w:val="24"/>
          <w:lang w:eastAsia="en-GB"/>
        </w:rPr>
        <w:t>arising from</w:t>
      </w:r>
      <w:r w:rsidR="009A57CE">
        <w:rPr>
          <w:rFonts w:ascii="Times New Roman" w:eastAsia="Times New Roman" w:hAnsi="Times New Roman" w:cs="Times New Roman"/>
          <w:sz w:val="24"/>
          <w:szCs w:val="24"/>
          <w:lang w:eastAsia="en-GB"/>
        </w:rPr>
        <w:t xml:space="preserve"> the ‘liability of foreignness’ </w:t>
      </w:r>
      <w:hyperlink r:id="rId18" w:anchor="cite_note-8" w:history="1">
        <w:r w:rsidR="009A57CE" w:rsidRPr="009A57CE">
          <w:rPr>
            <w:rFonts w:ascii="Times New Roman" w:eastAsia="Times New Roman" w:hAnsi="Times New Roman" w:cs="Times New Roman"/>
            <w:sz w:val="24"/>
            <w:szCs w:val="24"/>
            <w:lang w:eastAsia="en-GB"/>
          </w:rPr>
          <w:t>(Zaheer,</w:t>
        </w:r>
      </w:hyperlink>
      <w:r w:rsidR="009A57CE" w:rsidRPr="009A57CE">
        <w:rPr>
          <w:rFonts w:ascii="Times New Roman" w:eastAsia="Times New Roman" w:hAnsi="Times New Roman" w:cs="Times New Roman"/>
          <w:sz w:val="24"/>
          <w:szCs w:val="24"/>
          <w:lang w:eastAsia="en-GB"/>
        </w:rPr>
        <w:t xml:space="preserve"> 1995).</w:t>
      </w:r>
      <w:r w:rsidRPr="00DC5485">
        <w:rPr>
          <w:rFonts w:ascii="Times New Roman" w:eastAsia="Times New Roman" w:hAnsi="Times New Roman" w:cs="Times New Roman"/>
          <w:sz w:val="24"/>
          <w:szCs w:val="24"/>
          <w:lang w:eastAsia="en-GB"/>
        </w:rPr>
        <w:t> </w:t>
      </w:r>
      <w:r w:rsidRPr="000C7A5B">
        <w:rPr>
          <w:rFonts w:ascii="Times New Roman" w:eastAsia="Times New Roman" w:hAnsi="Times New Roman" w:cs="Times New Roman"/>
          <w:sz w:val="24"/>
          <w:szCs w:val="24"/>
          <w:lang w:eastAsia="en-GB"/>
        </w:rPr>
        <w:t>When the costs of doing business abroad are high a firm may license or</w:t>
      </w:r>
      <w:r w:rsidRPr="00DC5485">
        <w:rPr>
          <w:rFonts w:ascii="Times New Roman" w:eastAsia="Times New Roman" w:hAnsi="Times New Roman" w:cs="Times New Roman"/>
          <w:sz w:val="24"/>
          <w:szCs w:val="24"/>
          <w:lang w:eastAsia="en-GB"/>
        </w:rPr>
        <w:t> </w:t>
      </w:r>
      <w:hyperlink r:id="rId19" w:tooltip="Subcontract" w:history="1">
        <w:r w:rsidRPr="00DC5485">
          <w:rPr>
            <w:rFonts w:ascii="Times New Roman" w:eastAsia="Times New Roman" w:hAnsi="Times New Roman" w:cs="Times New Roman"/>
            <w:sz w:val="24"/>
            <w:szCs w:val="24"/>
            <w:lang w:eastAsia="en-GB"/>
          </w:rPr>
          <w:t>subcontract</w:t>
        </w:r>
      </w:hyperlink>
      <w:r w:rsidRPr="00DC5485">
        <w:rPr>
          <w:rFonts w:ascii="Times New Roman" w:eastAsia="Times New Roman" w:hAnsi="Times New Roman" w:cs="Times New Roman"/>
          <w:sz w:val="24"/>
          <w:szCs w:val="24"/>
          <w:lang w:eastAsia="en-GB"/>
        </w:rPr>
        <w:t> </w:t>
      </w:r>
      <w:r w:rsidRPr="000C7A5B">
        <w:rPr>
          <w:rFonts w:ascii="Times New Roman" w:eastAsia="Times New Roman" w:hAnsi="Times New Roman" w:cs="Times New Roman"/>
          <w:sz w:val="24"/>
          <w:szCs w:val="24"/>
          <w:lang w:eastAsia="en-GB"/>
        </w:rPr>
        <w:t>production to an independent foreign firm; or it may produce at home and export to the country instead. Firms without special knowledge may become multinational if they need to internalise supplies of components or raw materials in order to guarantee quality or continuity of supply, or if there are tax advantages from</w:t>
      </w:r>
      <w:r w:rsidRPr="00DC5485">
        <w:rPr>
          <w:rFonts w:ascii="Times New Roman" w:eastAsia="Times New Roman" w:hAnsi="Times New Roman" w:cs="Times New Roman"/>
          <w:sz w:val="24"/>
          <w:szCs w:val="24"/>
          <w:lang w:eastAsia="en-GB"/>
        </w:rPr>
        <w:t> </w:t>
      </w:r>
      <w:hyperlink r:id="rId20" w:tooltip="Transfer pricing" w:history="1">
        <w:r w:rsidRPr="00DC5485">
          <w:rPr>
            <w:rFonts w:ascii="Times New Roman" w:eastAsia="Times New Roman" w:hAnsi="Times New Roman" w:cs="Times New Roman"/>
            <w:sz w:val="24"/>
            <w:szCs w:val="24"/>
            <w:lang w:eastAsia="en-GB"/>
          </w:rPr>
          <w:t>transfer pricing</w:t>
        </w:r>
      </w:hyperlink>
      <w:r w:rsidRPr="000C7A5B">
        <w:rPr>
          <w:rFonts w:ascii="Times New Roman" w:eastAsia="Times New Roman" w:hAnsi="Times New Roman" w:cs="Times New Roman"/>
          <w:sz w:val="24"/>
          <w:szCs w:val="24"/>
          <w:lang w:eastAsia="en-GB"/>
        </w:rPr>
        <w:t>.</w:t>
      </w:r>
    </w:p>
    <w:p w:rsidR="001C6754" w:rsidRDefault="00221D8B" w:rsidP="000C7A5B">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Other</w:t>
      </w:r>
      <w:r w:rsidR="00614846">
        <w:rPr>
          <w:rFonts w:ascii="Times New Roman" w:eastAsia="Times New Roman" w:hAnsi="Times New Roman" w:cs="Times New Roman"/>
          <w:sz w:val="24"/>
          <w:szCs w:val="24"/>
          <w:lang w:eastAsia="en-GB"/>
        </w:rPr>
        <w:t xml:space="preserve"> variants of internalisation theory have emerged. </w:t>
      </w:r>
      <w:r w:rsidR="001C6754">
        <w:rPr>
          <w:rFonts w:ascii="Times New Roman" w:eastAsia="Times New Roman" w:hAnsi="Times New Roman" w:cs="Times New Roman"/>
          <w:sz w:val="24"/>
          <w:szCs w:val="24"/>
          <w:lang w:eastAsia="en-GB"/>
        </w:rPr>
        <w:t xml:space="preserve">Magee’s (1977) ‘appropriability theory’ is similar to Buckley and Casson in some respects, and like Rugman (1981) emphasises applications to trade policy. </w:t>
      </w:r>
      <w:r w:rsidR="00614846">
        <w:rPr>
          <w:rFonts w:ascii="Times New Roman" w:eastAsia="Times New Roman" w:hAnsi="Times New Roman" w:cs="Times New Roman"/>
          <w:sz w:val="24"/>
          <w:szCs w:val="24"/>
          <w:lang w:eastAsia="en-GB"/>
        </w:rPr>
        <w:t>Hennart (1982)</w:t>
      </w:r>
      <w:r>
        <w:rPr>
          <w:rFonts w:ascii="Times New Roman" w:eastAsia="Times New Roman" w:hAnsi="Times New Roman" w:cs="Times New Roman"/>
          <w:sz w:val="24"/>
          <w:szCs w:val="24"/>
          <w:lang w:eastAsia="en-GB"/>
        </w:rPr>
        <w:t xml:space="preserve">, </w:t>
      </w:r>
      <w:r w:rsidR="001C6754">
        <w:rPr>
          <w:rFonts w:ascii="Times New Roman" w:eastAsia="Times New Roman" w:hAnsi="Times New Roman" w:cs="Times New Roman"/>
          <w:sz w:val="24"/>
          <w:szCs w:val="24"/>
          <w:lang w:eastAsia="en-GB"/>
        </w:rPr>
        <w:t>meanwhile</w:t>
      </w:r>
      <w:r>
        <w:rPr>
          <w:rFonts w:ascii="Times New Roman" w:eastAsia="Times New Roman" w:hAnsi="Times New Roman" w:cs="Times New Roman"/>
          <w:sz w:val="24"/>
          <w:szCs w:val="24"/>
          <w:lang w:eastAsia="en-GB"/>
        </w:rPr>
        <w:t>,</w:t>
      </w:r>
      <w:r w:rsidR="00614846">
        <w:rPr>
          <w:rFonts w:ascii="Times New Roman" w:eastAsia="Times New Roman" w:hAnsi="Times New Roman" w:cs="Times New Roman"/>
          <w:sz w:val="24"/>
          <w:szCs w:val="24"/>
          <w:lang w:eastAsia="en-GB"/>
        </w:rPr>
        <w:t xml:space="preserve"> emphasised the role of authority relations within the firm, and subsequently extended his approach to analyse hea</w:t>
      </w:r>
      <w:r w:rsidR="001C6754">
        <w:rPr>
          <w:rFonts w:ascii="Times New Roman" w:eastAsia="Times New Roman" w:hAnsi="Times New Roman" w:cs="Times New Roman"/>
          <w:sz w:val="24"/>
          <w:szCs w:val="24"/>
          <w:lang w:eastAsia="en-GB"/>
        </w:rPr>
        <w:t>dquarters-subsidiary relations.</w:t>
      </w:r>
    </w:p>
    <w:p w:rsidR="00033095" w:rsidRDefault="00F423E7" w:rsidP="000C7A5B">
      <w:pPr>
        <w:shd w:val="clear" w:color="auto" w:fill="FFFFFF"/>
        <w:spacing w:before="120" w:after="120" w:line="336" w:lineRule="atLeast"/>
        <w:rPr>
          <w:rFonts w:ascii="Times New Roman" w:eastAsia="Times New Roman" w:hAnsi="Times New Roman" w:cs="Times New Roman"/>
          <w:sz w:val="24"/>
          <w:szCs w:val="24"/>
          <w:lang w:eastAsia="en-GB"/>
        </w:rPr>
      </w:pPr>
      <w:hyperlink r:id="rId21" w:tooltip="John Harry Dunning" w:history="1">
        <w:r w:rsidR="000C7A5B" w:rsidRPr="00DC5485">
          <w:rPr>
            <w:rFonts w:ascii="Times New Roman" w:eastAsia="Times New Roman" w:hAnsi="Times New Roman" w:cs="Times New Roman"/>
            <w:sz w:val="24"/>
            <w:szCs w:val="24"/>
            <w:lang w:eastAsia="en-GB"/>
          </w:rPr>
          <w:t>Dunning</w:t>
        </w:r>
      </w:hyperlink>
      <w:r w:rsidR="000C7A5B" w:rsidRPr="00DC5485">
        <w:rPr>
          <w:rFonts w:ascii="Times New Roman" w:eastAsia="Times New Roman" w:hAnsi="Times New Roman" w:cs="Times New Roman"/>
          <w:sz w:val="24"/>
          <w:szCs w:val="24"/>
          <w:lang w:eastAsia="en-GB"/>
        </w:rPr>
        <w:t> </w:t>
      </w:r>
      <w:r w:rsidR="00221D8B">
        <w:rPr>
          <w:rFonts w:ascii="Times New Roman" w:eastAsia="Times New Roman" w:hAnsi="Times New Roman" w:cs="Times New Roman"/>
          <w:sz w:val="24"/>
          <w:szCs w:val="24"/>
          <w:lang w:eastAsia="en-GB"/>
        </w:rPr>
        <w:t xml:space="preserve">(1977) </w:t>
      </w:r>
      <w:r w:rsidR="0074324E">
        <w:rPr>
          <w:rFonts w:ascii="Times New Roman" w:eastAsia="Times New Roman" w:hAnsi="Times New Roman" w:cs="Times New Roman"/>
          <w:sz w:val="24"/>
          <w:szCs w:val="24"/>
          <w:lang w:eastAsia="en-GB"/>
        </w:rPr>
        <w:t xml:space="preserve">employed internalisation theory </w:t>
      </w:r>
      <w:r w:rsidR="000C7A5B" w:rsidRPr="000C7A5B">
        <w:rPr>
          <w:rFonts w:ascii="Times New Roman" w:eastAsia="Times New Roman" w:hAnsi="Times New Roman" w:cs="Times New Roman"/>
          <w:sz w:val="24"/>
          <w:szCs w:val="24"/>
          <w:lang w:eastAsia="en-GB"/>
        </w:rPr>
        <w:t xml:space="preserve">as </w:t>
      </w:r>
      <w:r w:rsidR="0074324E">
        <w:rPr>
          <w:rFonts w:ascii="Times New Roman" w:eastAsia="Times New Roman" w:hAnsi="Times New Roman" w:cs="Times New Roman"/>
          <w:sz w:val="24"/>
          <w:szCs w:val="24"/>
          <w:lang w:eastAsia="en-GB"/>
        </w:rPr>
        <w:t>a component</w:t>
      </w:r>
      <w:r w:rsidR="000C7A5B" w:rsidRPr="000C7A5B">
        <w:rPr>
          <w:rFonts w:ascii="Times New Roman" w:eastAsia="Times New Roman" w:hAnsi="Times New Roman" w:cs="Times New Roman"/>
          <w:sz w:val="24"/>
          <w:szCs w:val="24"/>
          <w:lang w:eastAsia="en-GB"/>
        </w:rPr>
        <w:t xml:space="preserve"> of his</w:t>
      </w:r>
      <w:r w:rsidR="000C7A5B" w:rsidRPr="00DC5485">
        <w:rPr>
          <w:rFonts w:ascii="Times New Roman" w:eastAsia="Times New Roman" w:hAnsi="Times New Roman" w:cs="Times New Roman"/>
          <w:sz w:val="24"/>
          <w:szCs w:val="24"/>
          <w:lang w:eastAsia="en-GB"/>
        </w:rPr>
        <w:t> </w:t>
      </w:r>
      <w:hyperlink r:id="rId22" w:tooltip="Eclectic paradigm" w:history="1">
        <w:r w:rsidR="000C7A5B" w:rsidRPr="00DC5485">
          <w:rPr>
            <w:rFonts w:ascii="Times New Roman" w:eastAsia="Times New Roman" w:hAnsi="Times New Roman" w:cs="Times New Roman"/>
            <w:sz w:val="24"/>
            <w:szCs w:val="24"/>
            <w:lang w:eastAsia="en-GB"/>
          </w:rPr>
          <w:t>eclectic paradigm</w:t>
        </w:r>
      </w:hyperlink>
      <w:r w:rsidR="000C7A5B" w:rsidRPr="00DC5485">
        <w:rPr>
          <w:rFonts w:ascii="Times New Roman" w:eastAsia="Times New Roman" w:hAnsi="Times New Roman" w:cs="Times New Roman"/>
          <w:sz w:val="24"/>
          <w:szCs w:val="24"/>
          <w:lang w:eastAsia="en-GB"/>
        </w:rPr>
        <w:t> </w:t>
      </w:r>
      <w:r w:rsidR="009A57CE">
        <w:rPr>
          <w:rFonts w:ascii="Times New Roman" w:eastAsia="Times New Roman" w:hAnsi="Times New Roman" w:cs="Times New Roman"/>
          <w:sz w:val="24"/>
          <w:szCs w:val="24"/>
          <w:lang w:eastAsia="en-GB"/>
        </w:rPr>
        <w:t>or OLI model.</w:t>
      </w:r>
      <w:r w:rsidR="000C7A5B" w:rsidRPr="009A57CE">
        <w:rPr>
          <w:rFonts w:ascii="Times New Roman" w:eastAsia="Times New Roman" w:hAnsi="Times New Roman" w:cs="Times New Roman"/>
          <w:sz w:val="24"/>
          <w:szCs w:val="24"/>
          <w:lang w:eastAsia="en-GB"/>
        </w:rPr>
        <w:t> </w:t>
      </w:r>
      <w:r w:rsidR="0074324E">
        <w:rPr>
          <w:rFonts w:ascii="Times New Roman" w:eastAsia="Times New Roman" w:hAnsi="Times New Roman" w:cs="Times New Roman"/>
          <w:sz w:val="24"/>
          <w:szCs w:val="24"/>
          <w:lang w:eastAsia="en-GB"/>
        </w:rPr>
        <w:t>In the OLI model, k</w:t>
      </w:r>
      <w:r w:rsidR="000C7A5B" w:rsidRPr="000C7A5B">
        <w:rPr>
          <w:rFonts w:ascii="Times New Roman" w:eastAsia="Times New Roman" w:hAnsi="Times New Roman" w:cs="Times New Roman"/>
          <w:sz w:val="24"/>
          <w:szCs w:val="24"/>
          <w:lang w:eastAsia="en-GB"/>
        </w:rPr>
        <w:t xml:space="preserve">nowledge </w:t>
      </w:r>
      <w:r w:rsidR="0074324E">
        <w:rPr>
          <w:rFonts w:ascii="Times New Roman" w:eastAsia="Times New Roman" w:hAnsi="Times New Roman" w:cs="Times New Roman"/>
          <w:sz w:val="24"/>
          <w:szCs w:val="24"/>
          <w:lang w:eastAsia="en-GB"/>
        </w:rPr>
        <w:t xml:space="preserve">was identified as an important source of </w:t>
      </w:r>
      <w:r w:rsidR="000C7A5B" w:rsidRPr="000C7A5B">
        <w:rPr>
          <w:rFonts w:ascii="Times New Roman" w:eastAsia="Times New Roman" w:hAnsi="Times New Roman" w:cs="Times New Roman"/>
          <w:sz w:val="24"/>
          <w:szCs w:val="24"/>
          <w:lang w:eastAsia="en-GB"/>
        </w:rPr>
        <w:t>‘ownership advantage’</w:t>
      </w:r>
      <w:r w:rsidR="0074324E">
        <w:rPr>
          <w:rFonts w:ascii="Times New Roman" w:eastAsia="Times New Roman" w:hAnsi="Times New Roman" w:cs="Times New Roman"/>
          <w:sz w:val="24"/>
          <w:szCs w:val="24"/>
          <w:lang w:eastAsia="en-GB"/>
        </w:rPr>
        <w:t>.</w:t>
      </w:r>
      <w:r w:rsidR="000C7A5B" w:rsidRPr="000C7A5B">
        <w:rPr>
          <w:rFonts w:ascii="Times New Roman" w:eastAsia="Times New Roman" w:hAnsi="Times New Roman" w:cs="Times New Roman"/>
          <w:sz w:val="24"/>
          <w:szCs w:val="24"/>
          <w:lang w:eastAsia="en-GB"/>
        </w:rPr>
        <w:t xml:space="preserve"> </w:t>
      </w:r>
      <w:r w:rsidR="0074324E">
        <w:rPr>
          <w:rFonts w:ascii="Times New Roman" w:eastAsia="Times New Roman" w:hAnsi="Times New Roman" w:cs="Times New Roman"/>
          <w:sz w:val="24"/>
          <w:szCs w:val="24"/>
          <w:lang w:eastAsia="en-GB"/>
        </w:rPr>
        <w:t>Dunning</w:t>
      </w:r>
      <w:r w:rsidR="000C7A5B" w:rsidRPr="000C7A5B">
        <w:rPr>
          <w:rFonts w:ascii="Times New Roman" w:eastAsia="Times New Roman" w:hAnsi="Times New Roman" w:cs="Times New Roman"/>
          <w:sz w:val="24"/>
          <w:szCs w:val="24"/>
          <w:lang w:eastAsia="en-GB"/>
        </w:rPr>
        <w:t xml:space="preserve"> claimed that </w:t>
      </w:r>
      <w:r w:rsidR="0074324E">
        <w:rPr>
          <w:rFonts w:ascii="Times New Roman" w:eastAsia="Times New Roman" w:hAnsi="Times New Roman" w:cs="Times New Roman"/>
          <w:sz w:val="24"/>
          <w:szCs w:val="24"/>
          <w:lang w:eastAsia="en-GB"/>
        </w:rPr>
        <w:t xml:space="preserve">possession of an </w:t>
      </w:r>
      <w:r w:rsidR="000C7A5B" w:rsidRPr="000C7A5B">
        <w:rPr>
          <w:rFonts w:ascii="Times New Roman" w:eastAsia="Times New Roman" w:hAnsi="Times New Roman" w:cs="Times New Roman"/>
          <w:sz w:val="24"/>
          <w:szCs w:val="24"/>
          <w:lang w:eastAsia="en-GB"/>
        </w:rPr>
        <w:t>ownership advantage was</w:t>
      </w:r>
      <w:r w:rsidR="0074324E">
        <w:rPr>
          <w:rFonts w:ascii="Times New Roman" w:eastAsia="Times New Roman" w:hAnsi="Times New Roman" w:cs="Times New Roman"/>
          <w:sz w:val="24"/>
          <w:szCs w:val="24"/>
          <w:lang w:eastAsia="en-GB"/>
        </w:rPr>
        <w:t xml:space="preserve"> a</w:t>
      </w:r>
      <w:r w:rsidR="000C7A5B" w:rsidRPr="000C7A5B">
        <w:rPr>
          <w:rFonts w:ascii="Times New Roman" w:eastAsia="Times New Roman" w:hAnsi="Times New Roman" w:cs="Times New Roman"/>
          <w:sz w:val="24"/>
          <w:szCs w:val="24"/>
          <w:lang w:eastAsia="en-GB"/>
        </w:rPr>
        <w:t xml:space="preserve"> necessary </w:t>
      </w:r>
      <w:r w:rsidR="0074324E">
        <w:rPr>
          <w:rFonts w:ascii="Times New Roman" w:eastAsia="Times New Roman" w:hAnsi="Times New Roman" w:cs="Times New Roman"/>
          <w:sz w:val="24"/>
          <w:szCs w:val="24"/>
          <w:lang w:eastAsia="en-GB"/>
        </w:rPr>
        <w:t xml:space="preserve">condition </w:t>
      </w:r>
      <w:r w:rsidR="000C7A5B" w:rsidRPr="000C7A5B">
        <w:rPr>
          <w:rFonts w:ascii="Times New Roman" w:eastAsia="Times New Roman" w:hAnsi="Times New Roman" w:cs="Times New Roman"/>
          <w:sz w:val="24"/>
          <w:szCs w:val="24"/>
          <w:lang w:eastAsia="en-GB"/>
        </w:rPr>
        <w:t xml:space="preserve">for a firm to become multinational. </w:t>
      </w:r>
      <w:r w:rsidR="0074324E">
        <w:rPr>
          <w:rFonts w:ascii="Times New Roman" w:eastAsia="Times New Roman" w:hAnsi="Times New Roman" w:cs="Times New Roman"/>
          <w:sz w:val="24"/>
          <w:szCs w:val="24"/>
          <w:lang w:eastAsia="en-GB"/>
        </w:rPr>
        <w:t>I</w:t>
      </w:r>
      <w:r w:rsidR="00971D8C">
        <w:rPr>
          <w:rFonts w:ascii="Times New Roman" w:eastAsia="Times New Roman" w:hAnsi="Times New Roman" w:cs="Times New Roman"/>
          <w:sz w:val="24"/>
          <w:szCs w:val="24"/>
          <w:lang w:eastAsia="en-GB"/>
        </w:rPr>
        <w:t>nternalisation</w:t>
      </w:r>
      <w:r w:rsidR="000C7A5B" w:rsidRPr="000C7A5B">
        <w:rPr>
          <w:rFonts w:ascii="Times New Roman" w:eastAsia="Times New Roman" w:hAnsi="Times New Roman" w:cs="Times New Roman"/>
          <w:sz w:val="24"/>
          <w:szCs w:val="24"/>
          <w:lang w:eastAsia="en-GB"/>
        </w:rPr>
        <w:t xml:space="preserve"> theorists</w:t>
      </w:r>
      <w:r w:rsidR="0074324E">
        <w:rPr>
          <w:rFonts w:ascii="Times New Roman" w:eastAsia="Times New Roman" w:hAnsi="Times New Roman" w:cs="Times New Roman"/>
          <w:sz w:val="24"/>
          <w:szCs w:val="24"/>
          <w:lang w:eastAsia="en-GB"/>
        </w:rPr>
        <w:t xml:space="preserve"> disagreed, however; they argued that if </w:t>
      </w:r>
      <w:r w:rsidR="000C7A5B" w:rsidRPr="000C7A5B">
        <w:rPr>
          <w:rFonts w:ascii="Times New Roman" w:eastAsia="Times New Roman" w:hAnsi="Times New Roman" w:cs="Times New Roman"/>
          <w:sz w:val="24"/>
          <w:szCs w:val="24"/>
          <w:lang w:eastAsia="en-GB"/>
        </w:rPr>
        <w:t xml:space="preserve">quality control and transfer pricing are sufficient for multinationality then ownership advantage cannot be necessary. Dunning </w:t>
      </w:r>
      <w:r w:rsidR="0074324E">
        <w:rPr>
          <w:rFonts w:ascii="Times New Roman" w:eastAsia="Times New Roman" w:hAnsi="Times New Roman" w:cs="Times New Roman"/>
          <w:sz w:val="24"/>
          <w:szCs w:val="24"/>
          <w:lang w:eastAsia="en-GB"/>
        </w:rPr>
        <w:t>replied that the</w:t>
      </w:r>
      <w:r w:rsidR="000C7A5B" w:rsidRPr="000C7A5B">
        <w:rPr>
          <w:rFonts w:ascii="Times New Roman" w:eastAsia="Times New Roman" w:hAnsi="Times New Roman" w:cs="Times New Roman"/>
          <w:sz w:val="24"/>
          <w:szCs w:val="24"/>
          <w:lang w:eastAsia="en-GB"/>
        </w:rPr>
        <w:t xml:space="preserve"> ability to internalise could also be </w:t>
      </w:r>
      <w:r w:rsidR="0074324E">
        <w:rPr>
          <w:rFonts w:ascii="Times New Roman" w:eastAsia="Times New Roman" w:hAnsi="Times New Roman" w:cs="Times New Roman"/>
          <w:sz w:val="24"/>
          <w:szCs w:val="24"/>
          <w:lang w:eastAsia="en-GB"/>
        </w:rPr>
        <w:t>classified</w:t>
      </w:r>
      <w:r w:rsidR="000C7A5B" w:rsidRPr="000C7A5B">
        <w:rPr>
          <w:rFonts w:ascii="Times New Roman" w:eastAsia="Times New Roman" w:hAnsi="Times New Roman" w:cs="Times New Roman"/>
          <w:sz w:val="24"/>
          <w:szCs w:val="24"/>
          <w:lang w:eastAsia="en-GB"/>
        </w:rPr>
        <w:t xml:space="preserve"> as an ownership advantage, </w:t>
      </w:r>
      <w:r w:rsidR="0074324E">
        <w:rPr>
          <w:rFonts w:ascii="Times New Roman" w:eastAsia="Times New Roman" w:hAnsi="Times New Roman" w:cs="Times New Roman"/>
          <w:sz w:val="24"/>
          <w:szCs w:val="24"/>
          <w:lang w:eastAsia="en-GB"/>
        </w:rPr>
        <w:t>but thereby exposed the</w:t>
      </w:r>
      <w:r w:rsidR="000C7A5B" w:rsidRPr="000C7A5B">
        <w:rPr>
          <w:rFonts w:ascii="Times New Roman" w:eastAsia="Times New Roman" w:hAnsi="Times New Roman" w:cs="Times New Roman"/>
          <w:sz w:val="24"/>
          <w:szCs w:val="24"/>
          <w:lang w:eastAsia="en-GB"/>
        </w:rPr>
        <w:t xml:space="preserve"> concept of ownership ad</w:t>
      </w:r>
      <w:r w:rsidR="001C6754">
        <w:rPr>
          <w:rFonts w:ascii="Times New Roman" w:eastAsia="Times New Roman" w:hAnsi="Times New Roman" w:cs="Times New Roman"/>
          <w:sz w:val="24"/>
          <w:szCs w:val="24"/>
          <w:lang w:eastAsia="en-GB"/>
        </w:rPr>
        <w:t xml:space="preserve">vantage </w:t>
      </w:r>
      <w:r w:rsidR="0074324E">
        <w:rPr>
          <w:rFonts w:ascii="Times New Roman" w:eastAsia="Times New Roman" w:hAnsi="Times New Roman" w:cs="Times New Roman"/>
          <w:sz w:val="24"/>
          <w:szCs w:val="24"/>
          <w:lang w:eastAsia="en-GB"/>
        </w:rPr>
        <w:t xml:space="preserve">to the criticism that it was merely tautological </w:t>
      </w:r>
      <w:hyperlink r:id="rId23" w:anchor="cite_note-15" w:history="1">
        <w:r w:rsidR="00033095" w:rsidRPr="00033095">
          <w:rPr>
            <w:rFonts w:ascii="Times New Roman" w:eastAsia="Times New Roman" w:hAnsi="Times New Roman" w:cs="Times New Roman"/>
            <w:sz w:val="24"/>
            <w:szCs w:val="24"/>
            <w:lang w:eastAsia="en-GB"/>
          </w:rPr>
          <w:t>(Williams,</w:t>
        </w:r>
      </w:hyperlink>
      <w:r w:rsidR="002D2FAE">
        <w:rPr>
          <w:rFonts w:ascii="Times New Roman" w:eastAsia="Times New Roman" w:hAnsi="Times New Roman" w:cs="Times New Roman"/>
          <w:sz w:val="24"/>
          <w:szCs w:val="24"/>
          <w:lang w:eastAsia="en-GB"/>
        </w:rPr>
        <w:t xml:space="preserve"> </w:t>
      </w:r>
      <w:r w:rsidR="00033095">
        <w:rPr>
          <w:rFonts w:ascii="Times New Roman" w:eastAsia="Times New Roman" w:hAnsi="Times New Roman" w:cs="Times New Roman"/>
          <w:sz w:val="24"/>
          <w:szCs w:val="24"/>
          <w:lang w:eastAsia="en-GB"/>
        </w:rPr>
        <w:t>199</w:t>
      </w:r>
      <w:r w:rsidR="001C6754">
        <w:rPr>
          <w:rFonts w:ascii="Times New Roman" w:eastAsia="Times New Roman" w:hAnsi="Times New Roman" w:cs="Times New Roman"/>
          <w:sz w:val="24"/>
          <w:szCs w:val="24"/>
          <w:lang w:eastAsia="en-GB"/>
        </w:rPr>
        <w:t>7</w:t>
      </w:r>
      <w:r w:rsidR="00033095">
        <w:rPr>
          <w:rFonts w:ascii="Times New Roman" w:eastAsia="Times New Roman" w:hAnsi="Times New Roman" w:cs="Times New Roman"/>
          <w:sz w:val="24"/>
          <w:szCs w:val="24"/>
          <w:lang w:eastAsia="en-GB"/>
        </w:rPr>
        <w:t>).</w:t>
      </w:r>
    </w:p>
    <w:p w:rsidR="00E07090" w:rsidRDefault="00971D8C" w:rsidP="000C7A5B">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Internalisation</w:t>
      </w:r>
      <w:r w:rsidR="000C7A5B" w:rsidRPr="000C7A5B">
        <w:rPr>
          <w:rFonts w:ascii="Times New Roman" w:eastAsia="Times New Roman" w:hAnsi="Times New Roman" w:cs="Times New Roman"/>
          <w:sz w:val="24"/>
          <w:szCs w:val="24"/>
          <w:lang w:eastAsia="en-GB"/>
        </w:rPr>
        <w:t xml:space="preserve"> theory is related to</w:t>
      </w:r>
      <w:r w:rsidR="000C7A5B" w:rsidRPr="00DC5485">
        <w:rPr>
          <w:rFonts w:ascii="Times New Roman" w:eastAsia="Times New Roman" w:hAnsi="Times New Roman" w:cs="Times New Roman"/>
          <w:sz w:val="24"/>
          <w:szCs w:val="24"/>
          <w:lang w:eastAsia="en-GB"/>
        </w:rPr>
        <w:t> </w:t>
      </w:r>
      <w:hyperlink r:id="rId24" w:tooltip="Transaction cost" w:history="1">
        <w:r w:rsidR="000C7A5B" w:rsidRPr="00DC5485">
          <w:rPr>
            <w:rFonts w:ascii="Times New Roman" w:eastAsia="Times New Roman" w:hAnsi="Times New Roman" w:cs="Times New Roman"/>
            <w:sz w:val="24"/>
            <w:szCs w:val="24"/>
            <w:lang w:eastAsia="en-GB"/>
          </w:rPr>
          <w:t>transaction cost</w:t>
        </w:r>
      </w:hyperlink>
      <w:r w:rsidR="000C7A5B" w:rsidRPr="00DC5485">
        <w:rPr>
          <w:rFonts w:ascii="Times New Roman" w:eastAsia="Times New Roman" w:hAnsi="Times New Roman" w:cs="Times New Roman"/>
          <w:sz w:val="24"/>
          <w:szCs w:val="24"/>
          <w:lang w:eastAsia="en-GB"/>
        </w:rPr>
        <w:t> </w:t>
      </w:r>
      <w:r w:rsidR="000C7A5B" w:rsidRPr="000C7A5B">
        <w:rPr>
          <w:rFonts w:ascii="Times New Roman" w:eastAsia="Times New Roman" w:hAnsi="Times New Roman" w:cs="Times New Roman"/>
          <w:sz w:val="24"/>
          <w:szCs w:val="24"/>
          <w:lang w:eastAsia="en-GB"/>
        </w:rPr>
        <w:t xml:space="preserve">theory through common dependence on </w:t>
      </w:r>
      <w:hyperlink r:id="rId25" w:tooltip="Ronald Coase" w:history="1">
        <w:r w:rsidR="000C7A5B" w:rsidRPr="00DC5485">
          <w:rPr>
            <w:rFonts w:ascii="Times New Roman" w:eastAsia="Times New Roman" w:hAnsi="Times New Roman" w:cs="Times New Roman"/>
            <w:sz w:val="24"/>
            <w:szCs w:val="24"/>
            <w:lang w:eastAsia="en-GB"/>
          </w:rPr>
          <w:t>Coase</w:t>
        </w:r>
      </w:hyperlink>
      <w:r w:rsidR="00D13F3B">
        <w:rPr>
          <w:rFonts w:ascii="Times New Roman" w:eastAsia="Times New Roman" w:hAnsi="Times New Roman" w:cs="Times New Roman"/>
          <w:sz w:val="24"/>
          <w:szCs w:val="24"/>
          <w:lang w:eastAsia="en-GB"/>
        </w:rPr>
        <w:t>’s</w:t>
      </w:r>
      <w:r w:rsidR="00033095">
        <w:rPr>
          <w:rFonts w:ascii="Times New Roman" w:eastAsia="Times New Roman" w:hAnsi="Times New Roman" w:cs="Times New Roman"/>
          <w:sz w:val="24"/>
          <w:szCs w:val="24"/>
          <w:lang w:eastAsia="en-GB"/>
        </w:rPr>
        <w:t xml:space="preserve"> (1937)</w:t>
      </w:r>
      <w:r w:rsidR="00D13F3B">
        <w:rPr>
          <w:rFonts w:ascii="Times New Roman" w:eastAsia="Times New Roman" w:hAnsi="Times New Roman" w:cs="Times New Roman"/>
          <w:sz w:val="24"/>
          <w:szCs w:val="24"/>
          <w:lang w:eastAsia="en-GB"/>
        </w:rPr>
        <w:t xml:space="preserve"> essay on the nature of the firm</w:t>
      </w:r>
      <w:r w:rsidR="000C7A5B" w:rsidRPr="000C7A5B">
        <w:rPr>
          <w:rFonts w:ascii="Times New Roman" w:eastAsia="Times New Roman" w:hAnsi="Times New Roman" w:cs="Times New Roman"/>
          <w:sz w:val="24"/>
          <w:szCs w:val="24"/>
          <w:lang w:eastAsia="en-GB"/>
        </w:rPr>
        <w:t>.</w:t>
      </w:r>
      <w:r w:rsidR="000C7A5B" w:rsidRPr="00DC5485">
        <w:rPr>
          <w:rFonts w:ascii="Times New Roman" w:eastAsia="Times New Roman" w:hAnsi="Times New Roman" w:cs="Times New Roman"/>
          <w:sz w:val="24"/>
          <w:szCs w:val="24"/>
          <w:lang w:eastAsia="en-GB"/>
        </w:rPr>
        <w:t> </w:t>
      </w:r>
      <w:r w:rsidR="000C7A5B" w:rsidRPr="000C7A5B">
        <w:rPr>
          <w:rFonts w:ascii="Times New Roman" w:eastAsia="Times New Roman" w:hAnsi="Times New Roman" w:cs="Times New Roman"/>
          <w:sz w:val="24"/>
          <w:szCs w:val="24"/>
          <w:lang w:eastAsia="en-GB"/>
        </w:rPr>
        <w:t>The</w:t>
      </w:r>
      <w:r w:rsidR="00D13F3B">
        <w:rPr>
          <w:rFonts w:ascii="Times New Roman" w:eastAsia="Times New Roman" w:hAnsi="Times New Roman" w:cs="Times New Roman"/>
          <w:sz w:val="24"/>
          <w:szCs w:val="24"/>
          <w:lang w:eastAsia="en-GB"/>
        </w:rPr>
        <w:t xml:space="preserve"> two</w:t>
      </w:r>
      <w:r w:rsidR="000C7A5B" w:rsidRPr="000C7A5B">
        <w:rPr>
          <w:rFonts w:ascii="Times New Roman" w:eastAsia="Times New Roman" w:hAnsi="Times New Roman" w:cs="Times New Roman"/>
          <w:sz w:val="24"/>
          <w:szCs w:val="24"/>
          <w:lang w:eastAsia="en-GB"/>
        </w:rPr>
        <w:t xml:space="preserve"> </w:t>
      </w:r>
      <w:r w:rsidR="00D13F3B">
        <w:rPr>
          <w:rFonts w:ascii="Times New Roman" w:eastAsia="Times New Roman" w:hAnsi="Times New Roman" w:cs="Times New Roman"/>
          <w:sz w:val="24"/>
          <w:szCs w:val="24"/>
          <w:lang w:eastAsia="en-GB"/>
        </w:rPr>
        <w:t xml:space="preserve">theories </w:t>
      </w:r>
      <w:r w:rsidR="000C7A5B" w:rsidRPr="000C7A5B">
        <w:rPr>
          <w:rFonts w:ascii="Times New Roman" w:eastAsia="Times New Roman" w:hAnsi="Times New Roman" w:cs="Times New Roman"/>
          <w:sz w:val="24"/>
          <w:szCs w:val="24"/>
          <w:lang w:eastAsia="en-GB"/>
        </w:rPr>
        <w:t xml:space="preserve">are not the same however. </w:t>
      </w:r>
      <w:r>
        <w:rPr>
          <w:rFonts w:ascii="Times New Roman" w:eastAsia="Times New Roman" w:hAnsi="Times New Roman" w:cs="Times New Roman"/>
          <w:sz w:val="24"/>
          <w:szCs w:val="24"/>
          <w:lang w:eastAsia="en-GB"/>
        </w:rPr>
        <w:t>Internalisation</w:t>
      </w:r>
      <w:r w:rsidR="000C7A5B" w:rsidRPr="000C7A5B">
        <w:rPr>
          <w:rFonts w:ascii="Times New Roman" w:eastAsia="Times New Roman" w:hAnsi="Times New Roman" w:cs="Times New Roman"/>
          <w:sz w:val="24"/>
          <w:szCs w:val="24"/>
          <w:lang w:eastAsia="en-GB"/>
        </w:rPr>
        <w:t xml:space="preserve"> theory focuses on links between R&amp;D and production whereas</w:t>
      </w:r>
      <w:r w:rsidR="000C7A5B" w:rsidRPr="00DC5485">
        <w:rPr>
          <w:rFonts w:ascii="Times New Roman" w:eastAsia="Times New Roman" w:hAnsi="Times New Roman" w:cs="Times New Roman"/>
          <w:sz w:val="24"/>
          <w:szCs w:val="24"/>
          <w:lang w:eastAsia="en-GB"/>
        </w:rPr>
        <w:t> </w:t>
      </w:r>
      <w:hyperlink r:id="rId26" w:tooltip="Transaction cost" w:history="1">
        <w:r w:rsidR="000C7A5B" w:rsidRPr="00DC5485">
          <w:rPr>
            <w:rFonts w:ascii="Times New Roman" w:eastAsia="Times New Roman" w:hAnsi="Times New Roman" w:cs="Times New Roman"/>
            <w:sz w:val="24"/>
            <w:szCs w:val="24"/>
            <w:lang w:eastAsia="en-GB"/>
          </w:rPr>
          <w:t>transaction cost</w:t>
        </w:r>
      </w:hyperlink>
      <w:r w:rsidR="000C7A5B" w:rsidRPr="00DC5485">
        <w:rPr>
          <w:rFonts w:ascii="Times New Roman" w:eastAsia="Times New Roman" w:hAnsi="Times New Roman" w:cs="Times New Roman"/>
          <w:sz w:val="24"/>
          <w:szCs w:val="24"/>
          <w:lang w:eastAsia="en-GB"/>
        </w:rPr>
        <w:t> </w:t>
      </w:r>
      <w:r w:rsidR="000C7A5B" w:rsidRPr="000C7A5B">
        <w:rPr>
          <w:rFonts w:ascii="Times New Roman" w:eastAsia="Times New Roman" w:hAnsi="Times New Roman" w:cs="Times New Roman"/>
          <w:sz w:val="24"/>
          <w:szCs w:val="24"/>
          <w:lang w:eastAsia="en-GB"/>
        </w:rPr>
        <w:t>theory focuses on links between one production facility and another.</w:t>
      </w:r>
      <w:r w:rsidR="000C7A5B" w:rsidRPr="00DC5485">
        <w:rPr>
          <w:rFonts w:ascii="Times New Roman" w:eastAsia="Times New Roman" w:hAnsi="Times New Roman" w:cs="Times New Roman"/>
          <w:sz w:val="24"/>
          <w:szCs w:val="24"/>
          <w:lang w:eastAsia="en-GB"/>
        </w:rPr>
        <w:t> </w:t>
      </w:r>
      <w:hyperlink r:id="rId27" w:tooltip="Transaction cost" w:history="1">
        <w:r w:rsidR="000C7A5B" w:rsidRPr="00DC5485">
          <w:rPr>
            <w:rFonts w:ascii="Times New Roman" w:eastAsia="Times New Roman" w:hAnsi="Times New Roman" w:cs="Times New Roman"/>
            <w:sz w:val="24"/>
            <w:szCs w:val="24"/>
            <w:lang w:eastAsia="en-GB"/>
          </w:rPr>
          <w:t>Transaction cost</w:t>
        </w:r>
      </w:hyperlink>
      <w:r w:rsidR="000C7A5B" w:rsidRPr="00DC5485">
        <w:rPr>
          <w:rFonts w:ascii="Times New Roman" w:eastAsia="Times New Roman" w:hAnsi="Times New Roman" w:cs="Times New Roman"/>
          <w:sz w:val="24"/>
          <w:szCs w:val="24"/>
          <w:lang w:eastAsia="en-GB"/>
        </w:rPr>
        <w:t> </w:t>
      </w:r>
      <w:r w:rsidR="000C7A5B" w:rsidRPr="000C7A5B">
        <w:rPr>
          <w:rFonts w:ascii="Times New Roman" w:eastAsia="Times New Roman" w:hAnsi="Times New Roman" w:cs="Times New Roman"/>
          <w:sz w:val="24"/>
          <w:szCs w:val="24"/>
          <w:lang w:eastAsia="en-GB"/>
        </w:rPr>
        <w:t>theor</w:t>
      </w:r>
      <w:r w:rsidR="00E07090">
        <w:rPr>
          <w:rFonts w:ascii="Times New Roman" w:eastAsia="Times New Roman" w:hAnsi="Times New Roman" w:cs="Times New Roman"/>
          <w:sz w:val="24"/>
          <w:szCs w:val="24"/>
          <w:lang w:eastAsia="en-GB"/>
        </w:rPr>
        <w:t>y typically attributes</w:t>
      </w:r>
      <w:r w:rsidR="000C7A5B" w:rsidRPr="000C7A5B">
        <w:rPr>
          <w:rFonts w:ascii="Times New Roman" w:eastAsia="Times New Roman" w:hAnsi="Times New Roman" w:cs="Times New Roman"/>
          <w:sz w:val="24"/>
          <w:szCs w:val="24"/>
          <w:lang w:eastAsia="en-GB"/>
        </w:rPr>
        <w:t xml:space="preserve"> market imperfections to</w:t>
      </w:r>
      <w:r w:rsidR="000C7A5B" w:rsidRPr="00DC5485">
        <w:rPr>
          <w:rFonts w:ascii="Times New Roman" w:eastAsia="Times New Roman" w:hAnsi="Times New Roman" w:cs="Times New Roman"/>
          <w:sz w:val="24"/>
          <w:szCs w:val="24"/>
          <w:lang w:eastAsia="en-GB"/>
        </w:rPr>
        <w:t> </w:t>
      </w:r>
      <w:hyperlink r:id="rId28" w:tooltip="Bounded rationality" w:history="1">
        <w:r w:rsidR="000C7A5B" w:rsidRPr="00DC5485">
          <w:rPr>
            <w:rFonts w:ascii="Times New Roman" w:eastAsia="Times New Roman" w:hAnsi="Times New Roman" w:cs="Times New Roman"/>
            <w:sz w:val="24"/>
            <w:szCs w:val="24"/>
            <w:lang w:eastAsia="en-GB"/>
          </w:rPr>
          <w:t>bounded rationality</w:t>
        </w:r>
      </w:hyperlink>
      <w:r w:rsidR="000C7A5B" w:rsidRPr="00DC5485">
        <w:rPr>
          <w:rFonts w:ascii="Times New Roman" w:eastAsia="Times New Roman" w:hAnsi="Times New Roman" w:cs="Times New Roman"/>
          <w:sz w:val="24"/>
          <w:szCs w:val="24"/>
          <w:lang w:eastAsia="en-GB"/>
        </w:rPr>
        <w:t> </w:t>
      </w:r>
      <w:r w:rsidR="000C7A5B" w:rsidRPr="000C7A5B">
        <w:rPr>
          <w:rFonts w:ascii="Times New Roman" w:eastAsia="Times New Roman" w:hAnsi="Times New Roman" w:cs="Times New Roman"/>
          <w:sz w:val="24"/>
          <w:szCs w:val="24"/>
          <w:lang w:eastAsia="en-GB"/>
        </w:rPr>
        <w:t xml:space="preserve">and ‘lock in’, whilst </w:t>
      </w:r>
      <w:r>
        <w:rPr>
          <w:rFonts w:ascii="Times New Roman" w:eastAsia="Times New Roman" w:hAnsi="Times New Roman" w:cs="Times New Roman"/>
          <w:sz w:val="24"/>
          <w:szCs w:val="24"/>
          <w:lang w:eastAsia="en-GB"/>
        </w:rPr>
        <w:t>internalisation</w:t>
      </w:r>
      <w:r w:rsidR="00E07090">
        <w:rPr>
          <w:rFonts w:ascii="Times New Roman" w:eastAsia="Times New Roman" w:hAnsi="Times New Roman" w:cs="Times New Roman"/>
          <w:sz w:val="24"/>
          <w:szCs w:val="24"/>
          <w:lang w:eastAsia="en-GB"/>
        </w:rPr>
        <w:t xml:space="preserve"> theory</w:t>
      </w:r>
      <w:r w:rsidR="000C7A5B" w:rsidRPr="000C7A5B">
        <w:rPr>
          <w:rFonts w:ascii="Times New Roman" w:eastAsia="Times New Roman" w:hAnsi="Times New Roman" w:cs="Times New Roman"/>
          <w:sz w:val="24"/>
          <w:szCs w:val="24"/>
          <w:lang w:eastAsia="en-GB"/>
        </w:rPr>
        <w:t xml:space="preserve"> emphasises</w:t>
      </w:r>
      <w:r w:rsidR="000C7A5B" w:rsidRPr="00DC5485">
        <w:rPr>
          <w:rFonts w:ascii="Times New Roman" w:eastAsia="Times New Roman" w:hAnsi="Times New Roman" w:cs="Times New Roman"/>
          <w:sz w:val="24"/>
          <w:szCs w:val="24"/>
          <w:lang w:eastAsia="en-GB"/>
        </w:rPr>
        <w:t> </w:t>
      </w:r>
      <w:hyperlink r:id="rId29" w:tooltip="Asymmetric information" w:history="1">
        <w:r w:rsidR="000C7A5B" w:rsidRPr="00DC5485">
          <w:rPr>
            <w:rFonts w:ascii="Times New Roman" w:eastAsia="Times New Roman" w:hAnsi="Times New Roman" w:cs="Times New Roman"/>
            <w:sz w:val="24"/>
            <w:szCs w:val="24"/>
            <w:lang w:eastAsia="en-GB"/>
          </w:rPr>
          <w:t>asymmetric information</w:t>
        </w:r>
      </w:hyperlink>
      <w:r w:rsidR="000C7A5B" w:rsidRPr="00DC5485">
        <w:rPr>
          <w:rFonts w:ascii="Times New Roman" w:eastAsia="Times New Roman" w:hAnsi="Times New Roman" w:cs="Times New Roman"/>
          <w:sz w:val="24"/>
          <w:szCs w:val="24"/>
          <w:lang w:eastAsia="en-GB"/>
        </w:rPr>
        <w:t> </w:t>
      </w:r>
      <w:r w:rsidR="000C7A5B" w:rsidRPr="000C7A5B">
        <w:rPr>
          <w:rFonts w:ascii="Times New Roman" w:eastAsia="Times New Roman" w:hAnsi="Times New Roman" w:cs="Times New Roman"/>
          <w:sz w:val="24"/>
          <w:szCs w:val="24"/>
          <w:lang w:eastAsia="en-GB"/>
        </w:rPr>
        <w:t>and weaknesses in property rights</w:t>
      </w:r>
      <w:r w:rsidR="00D13F3B">
        <w:rPr>
          <w:rFonts w:ascii="Times New Roman" w:eastAsia="Times New Roman" w:hAnsi="Times New Roman" w:cs="Times New Roman"/>
          <w:sz w:val="24"/>
          <w:szCs w:val="24"/>
          <w:lang w:eastAsia="en-GB"/>
        </w:rPr>
        <w:t xml:space="preserve"> (Williamson, 1975, 1985)</w:t>
      </w:r>
      <w:r w:rsidR="000C7A5B" w:rsidRPr="000C7A5B">
        <w:rPr>
          <w:rFonts w:ascii="Times New Roman" w:eastAsia="Times New Roman" w:hAnsi="Times New Roman" w:cs="Times New Roman"/>
          <w:sz w:val="24"/>
          <w:szCs w:val="24"/>
          <w:lang w:eastAsia="en-GB"/>
        </w:rPr>
        <w:t>.</w:t>
      </w:r>
      <w:r w:rsidR="000C7A5B" w:rsidRPr="00DC5485">
        <w:rPr>
          <w:rFonts w:ascii="Times New Roman" w:eastAsia="Times New Roman" w:hAnsi="Times New Roman" w:cs="Times New Roman"/>
          <w:sz w:val="24"/>
          <w:szCs w:val="24"/>
          <w:lang w:eastAsia="en-GB"/>
        </w:rPr>
        <w:t> </w:t>
      </w:r>
      <w:hyperlink r:id="rId30" w:tooltip="Transaction cost" w:history="1">
        <w:r w:rsidR="000C7A5B" w:rsidRPr="00DC5485">
          <w:rPr>
            <w:rFonts w:ascii="Times New Roman" w:eastAsia="Times New Roman" w:hAnsi="Times New Roman" w:cs="Times New Roman"/>
            <w:sz w:val="24"/>
            <w:szCs w:val="24"/>
            <w:lang w:eastAsia="en-GB"/>
          </w:rPr>
          <w:t>Transaction cost</w:t>
        </w:r>
      </w:hyperlink>
      <w:r w:rsidR="000C7A5B" w:rsidRPr="00DC5485">
        <w:rPr>
          <w:rFonts w:ascii="Times New Roman" w:eastAsia="Times New Roman" w:hAnsi="Times New Roman" w:cs="Times New Roman"/>
          <w:sz w:val="24"/>
          <w:szCs w:val="24"/>
          <w:lang w:eastAsia="en-GB"/>
        </w:rPr>
        <w:t> </w:t>
      </w:r>
      <w:r w:rsidR="000C7A5B" w:rsidRPr="000C7A5B">
        <w:rPr>
          <w:rFonts w:ascii="Times New Roman" w:eastAsia="Times New Roman" w:hAnsi="Times New Roman" w:cs="Times New Roman"/>
          <w:sz w:val="24"/>
          <w:szCs w:val="24"/>
          <w:lang w:eastAsia="en-GB"/>
        </w:rPr>
        <w:t xml:space="preserve">theory is typically applied in a domestic context, whereas </w:t>
      </w:r>
      <w:r>
        <w:rPr>
          <w:rFonts w:ascii="Times New Roman" w:eastAsia="Times New Roman" w:hAnsi="Times New Roman" w:cs="Times New Roman"/>
          <w:sz w:val="24"/>
          <w:szCs w:val="24"/>
          <w:lang w:eastAsia="en-GB"/>
        </w:rPr>
        <w:t>internalisation</w:t>
      </w:r>
      <w:r w:rsidR="000C7A5B" w:rsidRPr="000C7A5B">
        <w:rPr>
          <w:rFonts w:ascii="Times New Roman" w:eastAsia="Times New Roman" w:hAnsi="Times New Roman" w:cs="Times New Roman"/>
          <w:sz w:val="24"/>
          <w:szCs w:val="24"/>
          <w:lang w:eastAsia="en-GB"/>
        </w:rPr>
        <w:t xml:space="preserve"> theory was developed specifically for an international context.</w:t>
      </w:r>
      <w:r w:rsidR="00D13F3B" w:rsidRPr="000C7A5B">
        <w:rPr>
          <w:rFonts w:ascii="Times New Roman" w:eastAsia="Times New Roman" w:hAnsi="Times New Roman" w:cs="Times New Roman"/>
          <w:sz w:val="24"/>
          <w:szCs w:val="24"/>
          <w:lang w:eastAsia="en-GB"/>
        </w:rPr>
        <w:t xml:space="preserve"> </w:t>
      </w:r>
      <w:r w:rsidR="00E07090">
        <w:rPr>
          <w:rFonts w:ascii="Times New Roman" w:eastAsia="Times New Roman" w:hAnsi="Times New Roman" w:cs="Times New Roman"/>
          <w:sz w:val="24"/>
          <w:szCs w:val="24"/>
          <w:lang w:eastAsia="en-GB"/>
        </w:rPr>
        <w:t>Whilst some of these differences may be partly semantic (e.g. bounded rationality can subsume asymmetric information), most of them are substantive, and they explain why the two literatures have remained distinct.</w:t>
      </w:r>
    </w:p>
    <w:p w:rsidR="000C7A5B" w:rsidRPr="000C7A5B" w:rsidRDefault="000C7A5B" w:rsidP="000C7A5B">
      <w:pPr>
        <w:shd w:val="clear" w:color="auto" w:fill="FFFFFF"/>
        <w:spacing w:before="120" w:after="120" w:line="336" w:lineRule="atLeast"/>
        <w:rPr>
          <w:rFonts w:ascii="Times New Roman" w:eastAsia="Times New Roman" w:hAnsi="Times New Roman" w:cs="Times New Roman"/>
          <w:sz w:val="24"/>
          <w:szCs w:val="24"/>
          <w:lang w:eastAsia="en-GB"/>
        </w:rPr>
      </w:pPr>
      <w:r w:rsidRPr="000C7A5B">
        <w:rPr>
          <w:rFonts w:ascii="Times New Roman" w:eastAsia="Times New Roman" w:hAnsi="Times New Roman" w:cs="Times New Roman"/>
          <w:sz w:val="24"/>
          <w:szCs w:val="24"/>
          <w:lang w:eastAsia="en-GB"/>
        </w:rPr>
        <w:t xml:space="preserve">Prior to </w:t>
      </w:r>
      <w:r w:rsidR="00971D8C">
        <w:rPr>
          <w:rFonts w:ascii="Times New Roman" w:eastAsia="Times New Roman" w:hAnsi="Times New Roman" w:cs="Times New Roman"/>
          <w:sz w:val="24"/>
          <w:szCs w:val="24"/>
          <w:lang w:eastAsia="en-GB"/>
        </w:rPr>
        <w:t>internalisation</w:t>
      </w:r>
      <w:r w:rsidRPr="000C7A5B">
        <w:rPr>
          <w:rFonts w:ascii="Times New Roman" w:eastAsia="Times New Roman" w:hAnsi="Times New Roman" w:cs="Times New Roman"/>
          <w:sz w:val="24"/>
          <w:szCs w:val="24"/>
          <w:lang w:eastAsia="en-GB"/>
        </w:rPr>
        <w:t xml:space="preserve"> theory, the study of</w:t>
      </w:r>
      <w:r w:rsidRPr="00DC5485">
        <w:rPr>
          <w:rFonts w:ascii="Times New Roman" w:eastAsia="Times New Roman" w:hAnsi="Times New Roman" w:cs="Times New Roman"/>
          <w:sz w:val="24"/>
          <w:szCs w:val="24"/>
          <w:lang w:eastAsia="en-GB"/>
        </w:rPr>
        <w:t> </w:t>
      </w:r>
      <w:hyperlink r:id="rId31" w:tooltip="International business" w:history="1">
        <w:r w:rsidR="006678AB">
          <w:rPr>
            <w:rFonts w:ascii="Times New Roman" w:eastAsia="Times New Roman" w:hAnsi="Times New Roman" w:cs="Times New Roman"/>
            <w:sz w:val="24"/>
            <w:szCs w:val="24"/>
            <w:lang w:eastAsia="en-GB"/>
          </w:rPr>
          <w:t>IB</w:t>
        </w:r>
      </w:hyperlink>
      <w:r w:rsidRPr="00DC5485">
        <w:rPr>
          <w:rFonts w:ascii="Times New Roman" w:eastAsia="Times New Roman" w:hAnsi="Times New Roman" w:cs="Times New Roman"/>
          <w:sz w:val="24"/>
          <w:szCs w:val="24"/>
          <w:lang w:eastAsia="en-GB"/>
        </w:rPr>
        <w:t> </w:t>
      </w:r>
      <w:r w:rsidRPr="000C7A5B">
        <w:rPr>
          <w:rFonts w:ascii="Times New Roman" w:eastAsia="Times New Roman" w:hAnsi="Times New Roman" w:cs="Times New Roman"/>
          <w:sz w:val="24"/>
          <w:szCs w:val="24"/>
          <w:lang w:eastAsia="en-GB"/>
        </w:rPr>
        <w:t xml:space="preserve">was largely focused on the </w:t>
      </w:r>
      <w:r w:rsidR="006678AB">
        <w:rPr>
          <w:rFonts w:ascii="Times New Roman" w:eastAsia="Times New Roman" w:hAnsi="Times New Roman" w:cs="Times New Roman"/>
          <w:sz w:val="24"/>
          <w:szCs w:val="24"/>
          <w:lang w:eastAsia="en-GB"/>
        </w:rPr>
        <w:t xml:space="preserve">foreign business </w:t>
      </w:r>
      <w:r w:rsidRPr="000C7A5B">
        <w:rPr>
          <w:rFonts w:ascii="Times New Roman" w:eastAsia="Times New Roman" w:hAnsi="Times New Roman" w:cs="Times New Roman"/>
          <w:sz w:val="24"/>
          <w:szCs w:val="24"/>
          <w:lang w:eastAsia="en-GB"/>
        </w:rPr>
        <w:t>environment, and in particular the economic, financial, political and cultural dimensions of doing business abroad</w:t>
      </w:r>
      <w:r w:rsidR="00D13F3B">
        <w:rPr>
          <w:rFonts w:ascii="Times New Roman" w:eastAsia="Times New Roman" w:hAnsi="Times New Roman" w:cs="Times New Roman"/>
          <w:sz w:val="24"/>
          <w:szCs w:val="24"/>
          <w:lang w:eastAsia="en-GB"/>
        </w:rPr>
        <w:t xml:space="preserve"> (Rugman and Collinson, 2012)</w:t>
      </w:r>
      <w:r w:rsidRPr="000C7A5B">
        <w:rPr>
          <w:rFonts w:ascii="Times New Roman" w:eastAsia="Times New Roman" w:hAnsi="Times New Roman" w:cs="Times New Roman"/>
          <w:sz w:val="24"/>
          <w:szCs w:val="24"/>
          <w:lang w:eastAsia="en-GB"/>
        </w:rPr>
        <w:t xml:space="preserve">. </w:t>
      </w:r>
      <w:r w:rsidR="00971D8C">
        <w:rPr>
          <w:rFonts w:ascii="Times New Roman" w:eastAsia="Times New Roman" w:hAnsi="Times New Roman" w:cs="Times New Roman"/>
          <w:sz w:val="24"/>
          <w:szCs w:val="24"/>
          <w:lang w:eastAsia="en-GB"/>
        </w:rPr>
        <w:t>Internalisation</w:t>
      </w:r>
      <w:r w:rsidRPr="000C7A5B">
        <w:rPr>
          <w:rFonts w:ascii="Times New Roman" w:eastAsia="Times New Roman" w:hAnsi="Times New Roman" w:cs="Times New Roman"/>
          <w:sz w:val="24"/>
          <w:szCs w:val="24"/>
          <w:lang w:eastAsia="en-GB"/>
        </w:rPr>
        <w:t xml:space="preserve"> theory provided a theory of the </w:t>
      </w:r>
      <w:r w:rsidR="00D13F3B">
        <w:rPr>
          <w:rFonts w:ascii="Times New Roman" w:eastAsia="Times New Roman" w:hAnsi="Times New Roman" w:cs="Times New Roman"/>
          <w:sz w:val="24"/>
          <w:szCs w:val="24"/>
          <w:lang w:eastAsia="en-GB"/>
        </w:rPr>
        <w:t>MNE,</w:t>
      </w:r>
      <w:r w:rsidRPr="000C7A5B">
        <w:rPr>
          <w:rFonts w:ascii="Times New Roman" w:eastAsia="Times New Roman" w:hAnsi="Times New Roman" w:cs="Times New Roman"/>
          <w:sz w:val="24"/>
          <w:szCs w:val="24"/>
          <w:lang w:eastAsia="en-GB"/>
        </w:rPr>
        <w:t xml:space="preserve"> and thus augmented the</w:t>
      </w:r>
      <w:r w:rsidRPr="00DC5485">
        <w:rPr>
          <w:rFonts w:ascii="Times New Roman" w:eastAsia="Times New Roman" w:hAnsi="Times New Roman" w:cs="Times New Roman"/>
          <w:sz w:val="24"/>
          <w:szCs w:val="24"/>
          <w:lang w:eastAsia="en-GB"/>
        </w:rPr>
        <w:t> </w:t>
      </w:r>
      <w:hyperlink r:id="rId32" w:tooltip="International business" w:history="1">
        <w:r w:rsidR="006678AB">
          <w:rPr>
            <w:rFonts w:ascii="Times New Roman" w:eastAsia="Times New Roman" w:hAnsi="Times New Roman" w:cs="Times New Roman"/>
            <w:sz w:val="24"/>
            <w:szCs w:val="24"/>
            <w:lang w:eastAsia="en-GB"/>
          </w:rPr>
          <w:t>IB</w:t>
        </w:r>
      </w:hyperlink>
      <w:r w:rsidRPr="00DC5485">
        <w:rPr>
          <w:rFonts w:ascii="Times New Roman" w:eastAsia="Times New Roman" w:hAnsi="Times New Roman" w:cs="Times New Roman"/>
          <w:sz w:val="24"/>
          <w:szCs w:val="24"/>
          <w:lang w:eastAsia="en-GB"/>
        </w:rPr>
        <w:t> </w:t>
      </w:r>
      <w:r w:rsidRPr="000C7A5B">
        <w:rPr>
          <w:rFonts w:ascii="Times New Roman" w:eastAsia="Times New Roman" w:hAnsi="Times New Roman" w:cs="Times New Roman"/>
          <w:sz w:val="24"/>
          <w:szCs w:val="24"/>
          <w:lang w:eastAsia="en-GB"/>
        </w:rPr>
        <w:t>field by demonstrating the interaction be</w:t>
      </w:r>
      <w:r w:rsidR="00221D8B">
        <w:rPr>
          <w:rFonts w:ascii="Times New Roman" w:eastAsia="Times New Roman" w:hAnsi="Times New Roman" w:cs="Times New Roman"/>
          <w:sz w:val="24"/>
          <w:szCs w:val="24"/>
          <w:lang w:eastAsia="en-GB"/>
        </w:rPr>
        <w:t>tween the external environment</w:t>
      </w:r>
      <w:r w:rsidRPr="000C7A5B">
        <w:rPr>
          <w:rFonts w:ascii="Times New Roman" w:eastAsia="Times New Roman" w:hAnsi="Times New Roman" w:cs="Times New Roman"/>
          <w:sz w:val="24"/>
          <w:szCs w:val="24"/>
          <w:lang w:eastAsia="en-GB"/>
        </w:rPr>
        <w:t xml:space="preserve"> and the internal knowledge flows between MNE parent firm</w:t>
      </w:r>
      <w:r w:rsidR="00F42E52">
        <w:rPr>
          <w:rFonts w:ascii="Times New Roman" w:eastAsia="Times New Roman" w:hAnsi="Times New Roman" w:cs="Times New Roman"/>
          <w:sz w:val="24"/>
          <w:szCs w:val="24"/>
          <w:lang w:eastAsia="en-GB"/>
        </w:rPr>
        <w:t>s</w:t>
      </w:r>
      <w:r w:rsidRPr="000C7A5B">
        <w:rPr>
          <w:rFonts w:ascii="Times New Roman" w:eastAsia="Times New Roman" w:hAnsi="Times New Roman" w:cs="Times New Roman"/>
          <w:sz w:val="24"/>
          <w:szCs w:val="24"/>
          <w:lang w:eastAsia="en-GB"/>
        </w:rPr>
        <w:t xml:space="preserve"> and </w:t>
      </w:r>
      <w:r w:rsidR="00221D8B">
        <w:rPr>
          <w:rFonts w:ascii="Times New Roman" w:eastAsia="Times New Roman" w:hAnsi="Times New Roman" w:cs="Times New Roman"/>
          <w:sz w:val="24"/>
          <w:szCs w:val="24"/>
          <w:lang w:eastAsia="en-GB"/>
        </w:rPr>
        <w:t xml:space="preserve">their </w:t>
      </w:r>
      <w:r w:rsidRPr="000C7A5B">
        <w:rPr>
          <w:rFonts w:ascii="Times New Roman" w:eastAsia="Times New Roman" w:hAnsi="Times New Roman" w:cs="Times New Roman"/>
          <w:sz w:val="24"/>
          <w:szCs w:val="24"/>
          <w:lang w:eastAsia="en-GB"/>
        </w:rPr>
        <w:t xml:space="preserve">subsidiaries. This interaction between external country-specific </w:t>
      </w:r>
      <w:r w:rsidR="00F42E52">
        <w:rPr>
          <w:rFonts w:ascii="Times New Roman" w:eastAsia="Times New Roman" w:hAnsi="Times New Roman" w:cs="Times New Roman"/>
          <w:sz w:val="24"/>
          <w:szCs w:val="24"/>
          <w:lang w:eastAsia="en-GB"/>
        </w:rPr>
        <w:t>factors</w:t>
      </w:r>
      <w:r w:rsidRPr="000C7A5B">
        <w:rPr>
          <w:rFonts w:ascii="Times New Roman" w:eastAsia="Times New Roman" w:hAnsi="Times New Roman" w:cs="Times New Roman"/>
          <w:sz w:val="24"/>
          <w:szCs w:val="24"/>
          <w:lang w:eastAsia="en-GB"/>
        </w:rPr>
        <w:t xml:space="preserve"> and internal firm-specific </w:t>
      </w:r>
      <w:r w:rsidR="00F42E52">
        <w:rPr>
          <w:rFonts w:ascii="Times New Roman" w:eastAsia="Times New Roman" w:hAnsi="Times New Roman" w:cs="Times New Roman"/>
          <w:sz w:val="24"/>
          <w:szCs w:val="24"/>
          <w:lang w:eastAsia="en-GB"/>
        </w:rPr>
        <w:t>factors</w:t>
      </w:r>
      <w:r w:rsidRPr="000C7A5B">
        <w:rPr>
          <w:rFonts w:ascii="Times New Roman" w:eastAsia="Times New Roman" w:hAnsi="Times New Roman" w:cs="Times New Roman"/>
          <w:sz w:val="24"/>
          <w:szCs w:val="24"/>
          <w:lang w:eastAsia="en-GB"/>
        </w:rPr>
        <w:t xml:space="preserve"> </w:t>
      </w:r>
      <w:r w:rsidR="00F42E52">
        <w:rPr>
          <w:rFonts w:ascii="Times New Roman" w:eastAsia="Times New Roman" w:hAnsi="Times New Roman" w:cs="Times New Roman"/>
          <w:sz w:val="24"/>
          <w:szCs w:val="24"/>
          <w:lang w:eastAsia="en-GB"/>
        </w:rPr>
        <w:t>provides a b</w:t>
      </w:r>
      <w:r w:rsidR="00D13F3B">
        <w:rPr>
          <w:rFonts w:ascii="Times New Roman" w:eastAsia="Times New Roman" w:hAnsi="Times New Roman" w:cs="Times New Roman"/>
          <w:sz w:val="24"/>
          <w:szCs w:val="24"/>
          <w:lang w:eastAsia="en-GB"/>
        </w:rPr>
        <w:t>a</w:t>
      </w:r>
      <w:r w:rsidR="00F42E52">
        <w:rPr>
          <w:rFonts w:ascii="Times New Roman" w:eastAsia="Times New Roman" w:hAnsi="Times New Roman" w:cs="Times New Roman"/>
          <w:sz w:val="24"/>
          <w:szCs w:val="24"/>
          <w:lang w:eastAsia="en-GB"/>
        </w:rPr>
        <w:t>sic template for contemporary analysis of IB strategy</w:t>
      </w:r>
      <w:r w:rsidR="00D13F3B">
        <w:rPr>
          <w:rFonts w:ascii="Times New Roman" w:eastAsia="Times New Roman" w:hAnsi="Times New Roman" w:cs="Times New Roman"/>
          <w:sz w:val="24"/>
          <w:szCs w:val="24"/>
          <w:lang w:eastAsia="en-GB"/>
        </w:rPr>
        <w:t xml:space="preserve"> (Rugman and Verbe</w:t>
      </w:r>
      <w:r w:rsidR="003D0334">
        <w:rPr>
          <w:rFonts w:ascii="Times New Roman" w:eastAsia="Times New Roman" w:hAnsi="Times New Roman" w:cs="Times New Roman"/>
          <w:sz w:val="24"/>
          <w:szCs w:val="24"/>
          <w:lang w:eastAsia="en-GB"/>
        </w:rPr>
        <w:t>ke, 1992, 2003;</w:t>
      </w:r>
      <w:r w:rsidR="00D13F3B">
        <w:rPr>
          <w:rFonts w:ascii="Times New Roman" w:eastAsia="Times New Roman" w:hAnsi="Times New Roman" w:cs="Times New Roman"/>
          <w:sz w:val="24"/>
          <w:szCs w:val="24"/>
          <w:lang w:eastAsia="en-GB"/>
        </w:rPr>
        <w:t xml:space="preserve"> Rugman, </w:t>
      </w:r>
      <w:r w:rsidR="003D0334">
        <w:rPr>
          <w:rFonts w:ascii="Times New Roman" w:eastAsia="Times New Roman" w:hAnsi="Times New Roman" w:cs="Times New Roman"/>
          <w:sz w:val="24"/>
          <w:szCs w:val="24"/>
          <w:lang w:eastAsia="en-GB"/>
        </w:rPr>
        <w:t>Verbeke and Nguyen, 2011)</w:t>
      </w:r>
      <w:r w:rsidR="00F42E52">
        <w:rPr>
          <w:rFonts w:ascii="Times New Roman" w:eastAsia="Times New Roman" w:hAnsi="Times New Roman" w:cs="Times New Roman"/>
          <w:sz w:val="24"/>
          <w:szCs w:val="24"/>
          <w:lang w:eastAsia="en-GB"/>
        </w:rPr>
        <w:t xml:space="preserve">. </w:t>
      </w:r>
    </w:p>
    <w:p w:rsidR="00F42E52" w:rsidRDefault="000C7A5B" w:rsidP="006678AB">
      <w:pPr>
        <w:shd w:val="clear" w:color="auto" w:fill="FFFFFF"/>
        <w:spacing w:before="120" w:after="120" w:line="336" w:lineRule="atLeast"/>
        <w:rPr>
          <w:rFonts w:ascii="Times New Roman" w:eastAsia="Times New Roman" w:hAnsi="Times New Roman" w:cs="Times New Roman"/>
          <w:sz w:val="24"/>
          <w:szCs w:val="24"/>
          <w:lang w:eastAsia="en-GB"/>
        </w:rPr>
      </w:pPr>
      <w:r w:rsidRPr="000C7A5B">
        <w:rPr>
          <w:rFonts w:ascii="Times New Roman" w:eastAsia="Times New Roman" w:hAnsi="Times New Roman" w:cs="Times New Roman"/>
          <w:sz w:val="24"/>
          <w:szCs w:val="24"/>
          <w:lang w:eastAsia="en-GB"/>
        </w:rPr>
        <w:t>The view that multinationals transfer technology and not capital provided a major boost to the process of</w:t>
      </w:r>
      <w:r w:rsidRPr="00DC5485">
        <w:rPr>
          <w:rFonts w:ascii="Times New Roman" w:eastAsia="Times New Roman" w:hAnsi="Times New Roman" w:cs="Times New Roman"/>
          <w:sz w:val="24"/>
          <w:szCs w:val="24"/>
          <w:lang w:eastAsia="en-GB"/>
        </w:rPr>
        <w:t> </w:t>
      </w:r>
      <w:hyperlink r:id="rId33" w:tooltip="Globalisation" w:history="1">
        <w:r w:rsidRPr="00DC5485">
          <w:rPr>
            <w:rFonts w:ascii="Times New Roman" w:eastAsia="Times New Roman" w:hAnsi="Times New Roman" w:cs="Times New Roman"/>
            <w:sz w:val="24"/>
            <w:szCs w:val="24"/>
            <w:lang w:eastAsia="en-GB"/>
          </w:rPr>
          <w:t>globalisation</w:t>
        </w:r>
      </w:hyperlink>
      <w:r w:rsidRPr="000C7A5B">
        <w:rPr>
          <w:rFonts w:ascii="Times New Roman" w:eastAsia="Times New Roman" w:hAnsi="Times New Roman" w:cs="Times New Roman"/>
          <w:sz w:val="24"/>
          <w:szCs w:val="24"/>
          <w:lang w:eastAsia="en-GB"/>
        </w:rPr>
        <w:t>. The</w:t>
      </w:r>
      <w:r w:rsidRPr="00DC5485">
        <w:rPr>
          <w:rFonts w:ascii="Times New Roman" w:eastAsia="Times New Roman" w:hAnsi="Times New Roman" w:cs="Times New Roman"/>
          <w:sz w:val="24"/>
          <w:szCs w:val="24"/>
          <w:lang w:eastAsia="en-GB"/>
        </w:rPr>
        <w:t> </w:t>
      </w:r>
      <w:hyperlink r:id="rId34" w:tooltip="United Nations Conference on Trade and Development" w:history="1">
        <w:r w:rsidRPr="00DC5485">
          <w:rPr>
            <w:rFonts w:ascii="Times New Roman" w:eastAsia="Times New Roman" w:hAnsi="Times New Roman" w:cs="Times New Roman"/>
            <w:sz w:val="24"/>
            <w:szCs w:val="24"/>
            <w:lang w:eastAsia="en-GB"/>
          </w:rPr>
          <w:t>United Nations Conference on Trade and Development</w:t>
        </w:r>
      </w:hyperlink>
      <w:r w:rsidRPr="00DC5485">
        <w:rPr>
          <w:rFonts w:ascii="Times New Roman" w:eastAsia="Times New Roman" w:hAnsi="Times New Roman" w:cs="Times New Roman"/>
          <w:sz w:val="24"/>
          <w:szCs w:val="24"/>
          <w:lang w:eastAsia="en-GB"/>
        </w:rPr>
        <w:t> </w:t>
      </w:r>
      <w:r w:rsidRPr="000C7A5B">
        <w:rPr>
          <w:rFonts w:ascii="Times New Roman" w:eastAsia="Times New Roman" w:hAnsi="Times New Roman" w:cs="Times New Roman"/>
          <w:sz w:val="24"/>
          <w:szCs w:val="24"/>
          <w:lang w:eastAsia="en-GB"/>
        </w:rPr>
        <w:t xml:space="preserve">(UNCTAD) was strongly influenced by </w:t>
      </w:r>
      <w:r w:rsidR="00971D8C">
        <w:rPr>
          <w:rFonts w:ascii="Times New Roman" w:eastAsia="Times New Roman" w:hAnsi="Times New Roman" w:cs="Times New Roman"/>
          <w:sz w:val="24"/>
          <w:szCs w:val="24"/>
          <w:lang w:eastAsia="en-GB"/>
        </w:rPr>
        <w:t>internalisation</w:t>
      </w:r>
      <w:r w:rsidRPr="000C7A5B">
        <w:rPr>
          <w:rFonts w:ascii="Times New Roman" w:eastAsia="Times New Roman" w:hAnsi="Times New Roman" w:cs="Times New Roman"/>
          <w:sz w:val="24"/>
          <w:szCs w:val="24"/>
          <w:lang w:eastAsia="en-GB"/>
        </w:rPr>
        <w:t xml:space="preserve"> theory and the</w:t>
      </w:r>
      <w:r w:rsidRPr="00DC5485">
        <w:rPr>
          <w:rFonts w:ascii="Times New Roman" w:eastAsia="Times New Roman" w:hAnsi="Times New Roman" w:cs="Times New Roman"/>
          <w:sz w:val="24"/>
          <w:szCs w:val="24"/>
          <w:lang w:eastAsia="en-GB"/>
        </w:rPr>
        <w:t> </w:t>
      </w:r>
      <w:hyperlink r:id="rId35" w:tooltip="Eclectic paradigm" w:history="1">
        <w:r w:rsidRPr="00DC5485">
          <w:rPr>
            <w:rFonts w:ascii="Times New Roman" w:eastAsia="Times New Roman" w:hAnsi="Times New Roman" w:cs="Times New Roman"/>
            <w:sz w:val="24"/>
            <w:szCs w:val="24"/>
            <w:lang w:eastAsia="en-GB"/>
          </w:rPr>
          <w:t>eclectic paradigm</w:t>
        </w:r>
      </w:hyperlink>
      <w:r w:rsidR="000918B4">
        <w:rPr>
          <w:rFonts w:ascii="Times New Roman" w:eastAsia="Times New Roman" w:hAnsi="Times New Roman" w:cs="Times New Roman"/>
          <w:sz w:val="24"/>
          <w:szCs w:val="24"/>
          <w:lang w:eastAsia="en-GB"/>
        </w:rPr>
        <w:t xml:space="preserve"> (UNCTAD, 1991-2014).</w:t>
      </w:r>
      <w:r w:rsidRPr="00DC5485">
        <w:rPr>
          <w:rFonts w:ascii="Times New Roman" w:eastAsia="Times New Roman" w:hAnsi="Times New Roman" w:cs="Times New Roman"/>
          <w:sz w:val="24"/>
          <w:szCs w:val="24"/>
          <w:lang w:eastAsia="en-GB"/>
        </w:rPr>
        <w:t> </w:t>
      </w:r>
      <w:r w:rsidRPr="000C7A5B">
        <w:rPr>
          <w:rFonts w:ascii="Times New Roman" w:eastAsia="Times New Roman" w:hAnsi="Times New Roman" w:cs="Times New Roman"/>
          <w:sz w:val="24"/>
          <w:szCs w:val="24"/>
          <w:lang w:eastAsia="en-GB"/>
        </w:rPr>
        <w:t>It persuaded political leaders to encourage inward investment as a source of the new technologies required for</w:t>
      </w:r>
      <w:r w:rsidRPr="00DC5485">
        <w:rPr>
          <w:rFonts w:ascii="Times New Roman" w:eastAsia="Times New Roman" w:hAnsi="Times New Roman" w:cs="Times New Roman"/>
          <w:sz w:val="24"/>
          <w:szCs w:val="24"/>
          <w:lang w:eastAsia="en-GB"/>
        </w:rPr>
        <w:t> </w:t>
      </w:r>
      <w:hyperlink r:id="rId36" w:tooltip="Economic development" w:history="1">
        <w:r w:rsidRPr="00DC5485">
          <w:rPr>
            <w:rFonts w:ascii="Times New Roman" w:eastAsia="Times New Roman" w:hAnsi="Times New Roman" w:cs="Times New Roman"/>
            <w:sz w:val="24"/>
            <w:szCs w:val="24"/>
            <w:lang w:eastAsia="en-GB"/>
          </w:rPr>
          <w:t>economic development</w:t>
        </w:r>
      </w:hyperlink>
      <w:r w:rsidRPr="000C7A5B">
        <w:rPr>
          <w:rFonts w:ascii="Times New Roman" w:eastAsia="Times New Roman" w:hAnsi="Times New Roman" w:cs="Times New Roman"/>
          <w:sz w:val="24"/>
          <w:szCs w:val="24"/>
          <w:lang w:eastAsia="en-GB"/>
        </w:rPr>
        <w:t>, thereby reversing their previous attitudes. Multinational profits were increasing viewed as payments for knowledge and technology rather than as interest paid on capital, and foreign ownership became accepted, in certain cases, as a necessary safeguard for foreign investors’ intellectual property. This change in political attitudes accelerated the pace of</w:t>
      </w:r>
      <w:r w:rsidRPr="00DC5485">
        <w:rPr>
          <w:rFonts w:ascii="Times New Roman" w:eastAsia="Times New Roman" w:hAnsi="Times New Roman" w:cs="Times New Roman"/>
          <w:sz w:val="24"/>
          <w:szCs w:val="24"/>
          <w:lang w:eastAsia="en-GB"/>
        </w:rPr>
        <w:t> </w:t>
      </w:r>
      <w:hyperlink r:id="rId37" w:tooltip="Globalization" w:history="1">
        <w:r w:rsidRPr="00DC5485">
          <w:rPr>
            <w:rFonts w:ascii="Times New Roman" w:eastAsia="Times New Roman" w:hAnsi="Times New Roman" w:cs="Times New Roman"/>
            <w:sz w:val="24"/>
            <w:szCs w:val="24"/>
            <w:lang w:eastAsia="en-GB"/>
          </w:rPr>
          <w:t>globalization</w:t>
        </w:r>
      </w:hyperlink>
      <w:r w:rsidRPr="000C7A5B">
        <w:rPr>
          <w:rFonts w:ascii="Times New Roman" w:eastAsia="Times New Roman" w:hAnsi="Times New Roman" w:cs="Times New Roman"/>
          <w:sz w:val="24"/>
          <w:szCs w:val="24"/>
          <w:lang w:eastAsia="en-GB"/>
        </w:rPr>
        <w:t>.</w:t>
      </w:r>
      <w:r w:rsidR="002D2FAE">
        <w:rPr>
          <w:rFonts w:ascii="Times New Roman" w:eastAsia="Times New Roman" w:hAnsi="Times New Roman" w:cs="Times New Roman"/>
          <w:sz w:val="24"/>
          <w:szCs w:val="24"/>
          <w:lang w:eastAsia="en-GB"/>
        </w:rPr>
        <w:t xml:space="preserve"> </w:t>
      </w:r>
    </w:p>
    <w:p w:rsidR="006678AB" w:rsidRPr="006678AB" w:rsidRDefault="006678AB" w:rsidP="006678AB">
      <w:pPr>
        <w:shd w:val="clear" w:color="auto" w:fill="FFFFFF"/>
        <w:spacing w:before="120" w:after="120" w:line="336" w:lineRule="atLeast"/>
        <w:rPr>
          <w:rFonts w:ascii="Times New Roman" w:eastAsia="Times New Roman" w:hAnsi="Times New Roman" w:cs="Times New Roman"/>
          <w:sz w:val="24"/>
          <w:szCs w:val="24"/>
          <w:lang w:eastAsia="en-GB"/>
        </w:rPr>
      </w:pPr>
    </w:p>
    <w:p w:rsidR="00742A49" w:rsidRDefault="00742A49" w:rsidP="004B3C01">
      <w:pPr>
        <w:rPr>
          <w:rFonts w:ascii="Times New Roman" w:hAnsi="Times New Roman" w:cs="Times New Roman"/>
          <w:b/>
          <w:sz w:val="24"/>
          <w:szCs w:val="24"/>
        </w:rPr>
      </w:pPr>
      <w:r>
        <w:rPr>
          <w:rFonts w:ascii="Times New Roman" w:hAnsi="Times New Roman" w:cs="Times New Roman"/>
          <w:b/>
          <w:sz w:val="24"/>
          <w:szCs w:val="24"/>
        </w:rPr>
        <w:t>‘</w:t>
      </w:r>
      <w:r w:rsidR="004B3C01" w:rsidRPr="00742A49">
        <w:rPr>
          <w:rFonts w:ascii="Times New Roman" w:hAnsi="Times New Roman" w:cs="Times New Roman"/>
          <w:b/>
          <w:sz w:val="24"/>
          <w:szCs w:val="24"/>
        </w:rPr>
        <w:t>The nature of the firm</w:t>
      </w:r>
      <w:r>
        <w:rPr>
          <w:rFonts w:ascii="Times New Roman" w:hAnsi="Times New Roman" w:cs="Times New Roman"/>
          <w:b/>
          <w:sz w:val="24"/>
          <w:szCs w:val="24"/>
        </w:rPr>
        <w:t>’ as a foundation for international business theory</w:t>
      </w:r>
    </w:p>
    <w:p w:rsidR="00FE57E1" w:rsidRPr="00DC5485" w:rsidRDefault="0098270D" w:rsidP="004B3C01">
      <w:pPr>
        <w:rPr>
          <w:rFonts w:ascii="Times New Roman" w:hAnsi="Times New Roman" w:cs="Times New Roman"/>
          <w:sz w:val="24"/>
          <w:szCs w:val="24"/>
        </w:rPr>
      </w:pPr>
      <w:r w:rsidRPr="00DC5485">
        <w:rPr>
          <w:rFonts w:ascii="Times New Roman" w:hAnsi="Times New Roman" w:cs="Times New Roman"/>
          <w:sz w:val="24"/>
          <w:szCs w:val="24"/>
        </w:rPr>
        <w:t xml:space="preserve">Internalisation theory is based directly on </w:t>
      </w:r>
      <w:r w:rsidR="00742A49">
        <w:rPr>
          <w:rFonts w:ascii="Times New Roman" w:hAnsi="Times New Roman" w:cs="Times New Roman"/>
          <w:sz w:val="24"/>
          <w:szCs w:val="24"/>
        </w:rPr>
        <w:t xml:space="preserve">Coase (1937); unlike </w:t>
      </w:r>
      <w:r w:rsidRPr="00DC5485">
        <w:rPr>
          <w:rFonts w:ascii="Times New Roman" w:hAnsi="Times New Roman" w:cs="Times New Roman"/>
          <w:sz w:val="24"/>
          <w:szCs w:val="24"/>
        </w:rPr>
        <w:t>transaction costs economics, it is not based on a synthesis of Coase</w:t>
      </w:r>
      <w:r w:rsidR="00FE57E1" w:rsidRPr="00DC5485">
        <w:rPr>
          <w:rFonts w:ascii="Times New Roman" w:hAnsi="Times New Roman" w:cs="Times New Roman"/>
          <w:sz w:val="24"/>
          <w:szCs w:val="24"/>
        </w:rPr>
        <w:t>,</w:t>
      </w:r>
      <w:r w:rsidR="00742A49">
        <w:rPr>
          <w:rFonts w:ascii="Times New Roman" w:hAnsi="Times New Roman" w:cs="Times New Roman"/>
          <w:sz w:val="24"/>
          <w:szCs w:val="24"/>
        </w:rPr>
        <w:t xml:space="preserve"> Simon, </w:t>
      </w:r>
      <w:r w:rsidRPr="00DC5485">
        <w:rPr>
          <w:rFonts w:ascii="Times New Roman" w:hAnsi="Times New Roman" w:cs="Times New Roman"/>
          <w:sz w:val="24"/>
          <w:szCs w:val="24"/>
        </w:rPr>
        <w:t xml:space="preserve">Commons, </w:t>
      </w:r>
      <w:r w:rsidR="00FE57E1" w:rsidRPr="00DC5485">
        <w:rPr>
          <w:rFonts w:ascii="Times New Roman" w:hAnsi="Times New Roman" w:cs="Times New Roman"/>
          <w:sz w:val="24"/>
          <w:szCs w:val="24"/>
        </w:rPr>
        <w:t>North and others</w:t>
      </w:r>
      <w:r w:rsidR="001C6754">
        <w:rPr>
          <w:rFonts w:ascii="Times New Roman" w:hAnsi="Times New Roman" w:cs="Times New Roman"/>
          <w:sz w:val="24"/>
          <w:szCs w:val="24"/>
        </w:rPr>
        <w:t xml:space="preserve"> (Williamson, 1975</w:t>
      </w:r>
      <w:r w:rsidR="00221D8B">
        <w:rPr>
          <w:rFonts w:ascii="Times New Roman" w:hAnsi="Times New Roman" w:cs="Times New Roman"/>
          <w:sz w:val="24"/>
          <w:szCs w:val="24"/>
        </w:rPr>
        <w:t>)</w:t>
      </w:r>
      <w:r w:rsidR="00FE57E1" w:rsidRPr="00DC5485">
        <w:rPr>
          <w:rFonts w:ascii="Times New Roman" w:hAnsi="Times New Roman" w:cs="Times New Roman"/>
          <w:sz w:val="24"/>
          <w:szCs w:val="24"/>
        </w:rPr>
        <w:t>. It is therefore useful to preface a discussion of intern</w:t>
      </w:r>
      <w:r w:rsidR="00A003B8" w:rsidRPr="00DC5485">
        <w:rPr>
          <w:rFonts w:ascii="Times New Roman" w:hAnsi="Times New Roman" w:cs="Times New Roman"/>
          <w:sz w:val="24"/>
          <w:szCs w:val="24"/>
        </w:rPr>
        <w:t xml:space="preserve">alisation theory with an examination </w:t>
      </w:r>
      <w:r w:rsidR="00FE57E1" w:rsidRPr="00DC5485">
        <w:rPr>
          <w:rFonts w:ascii="Times New Roman" w:hAnsi="Times New Roman" w:cs="Times New Roman"/>
          <w:sz w:val="24"/>
          <w:szCs w:val="24"/>
        </w:rPr>
        <w:t xml:space="preserve">of </w:t>
      </w:r>
      <w:r w:rsidR="006678AB">
        <w:rPr>
          <w:rFonts w:ascii="Times New Roman" w:hAnsi="Times New Roman" w:cs="Times New Roman"/>
          <w:sz w:val="24"/>
          <w:szCs w:val="24"/>
        </w:rPr>
        <w:t>ideas</w:t>
      </w:r>
      <w:r w:rsidR="00FE57E1" w:rsidRPr="00DC5485">
        <w:rPr>
          <w:rFonts w:ascii="Times New Roman" w:hAnsi="Times New Roman" w:cs="Times New Roman"/>
          <w:sz w:val="24"/>
          <w:szCs w:val="24"/>
        </w:rPr>
        <w:t xml:space="preserve"> from Coase</w:t>
      </w:r>
      <w:r w:rsidR="006678AB">
        <w:rPr>
          <w:rFonts w:ascii="Times New Roman" w:hAnsi="Times New Roman" w:cs="Times New Roman"/>
          <w:sz w:val="24"/>
          <w:szCs w:val="24"/>
        </w:rPr>
        <w:t xml:space="preserve"> that have been particularly influential in IB theory</w:t>
      </w:r>
      <w:r w:rsidR="00FE57E1" w:rsidRPr="00DC5485">
        <w:rPr>
          <w:rFonts w:ascii="Times New Roman" w:hAnsi="Times New Roman" w:cs="Times New Roman"/>
          <w:sz w:val="24"/>
          <w:szCs w:val="24"/>
        </w:rPr>
        <w:t>.</w:t>
      </w:r>
    </w:p>
    <w:p w:rsidR="00EB37ED" w:rsidRPr="00DC5485" w:rsidRDefault="00993FC6" w:rsidP="004B3C01">
      <w:pPr>
        <w:rPr>
          <w:rFonts w:ascii="Times New Roman" w:hAnsi="Times New Roman" w:cs="Times New Roman"/>
          <w:sz w:val="24"/>
          <w:szCs w:val="24"/>
        </w:rPr>
      </w:pPr>
      <w:r w:rsidRPr="00DC5485">
        <w:rPr>
          <w:rFonts w:ascii="Times New Roman" w:hAnsi="Times New Roman" w:cs="Times New Roman"/>
          <w:sz w:val="24"/>
          <w:szCs w:val="24"/>
        </w:rPr>
        <w:t>Coase believe</w:t>
      </w:r>
      <w:r w:rsidR="0023449C" w:rsidRPr="00DC5485">
        <w:rPr>
          <w:rFonts w:ascii="Times New Roman" w:hAnsi="Times New Roman" w:cs="Times New Roman"/>
          <w:sz w:val="24"/>
          <w:szCs w:val="24"/>
        </w:rPr>
        <w:t>d</w:t>
      </w:r>
      <w:r w:rsidRPr="00DC5485">
        <w:rPr>
          <w:rFonts w:ascii="Times New Roman" w:hAnsi="Times New Roman" w:cs="Times New Roman"/>
          <w:sz w:val="24"/>
          <w:szCs w:val="24"/>
        </w:rPr>
        <w:t xml:space="preserve"> that he ha</w:t>
      </w:r>
      <w:r w:rsidR="00EB37ED" w:rsidRPr="00DC5485">
        <w:rPr>
          <w:rFonts w:ascii="Times New Roman" w:hAnsi="Times New Roman" w:cs="Times New Roman"/>
          <w:sz w:val="24"/>
          <w:szCs w:val="24"/>
        </w:rPr>
        <w:t>d</w:t>
      </w:r>
      <w:r w:rsidRPr="00DC5485">
        <w:rPr>
          <w:rFonts w:ascii="Times New Roman" w:hAnsi="Times New Roman" w:cs="Times New Roman"/>
          <w:sz w:val="24"/>
          <w:szCs w:val="24"/>
        </w:rPr>
        <w:t xml:space="preserve"> discovered a gap in economic theory</w:t>
      </w:r>
      <w:r w:rsidR="009A2200" w:rsidRPr="00DC5485">
        <w:rPr>
          <w:rFonts w:ascii="Times New Roman" w:hAnsi="Times New Roman" w:cs="Times New Roman"/>
          <w:sz w:val="24"/>
          <w:szCs w:val="24"/>
        </w:rPr>
        <w:t>,</w:t>
      </w:r>
      <w:r w:rsidRPr="00DC5485">
        <w:rPr>
          <w:rFonts w:ascii="Times New Roman" w:hAnsi="Times New Roman" w:cs="Times New Roman"/>
          <w:sz w:val="24"/>
          <w:szCs w:val="24"/>
        </w:rPr>
        <w:t xml:space="preserve"> ‘between the assumptions </w:t>
      </w:r>
      <w:r w:rsidR="001B6F20" w:rsidRPr="00DC5485">
        <w:rPr>
          <w:rFonts w:ascii="Times New Roman" w:hAnsi="Times New Roman" w:cs="Times New Roman"/>
          <w:sz w:val="24"/>
          <w:szCs w:val="24"/>
        </w:rPr>
        <w:t xml:space="preserve">(made </w:t>
      </w:r>
      <w:r w:rsidRPr="00DC5485">
        <w:rPr>
          <w:rFonts w:ascii="Times New Roman" w:hAnsi="Times New Roman" w:cs="Times New Roman"/>
          <w:sz w:val="24"/>
          <w:szCs w:val="24"/>
        </w:rPr>
        <w:t>for some purposes) that resources are allocated by means of the price mechanism and the assumption (made for other purposes) that this allocation is dependent on the entrepreneur-coordinator’ (p. 389)</w:t>
      </w:r>
      <w:r w:rsidR="00EB37ED" w:rsidRPr="00DC5485">
        <w:rPr>
          <w:rFonts w:ascii="Times New Roman" w:hAnsi="Times New Roman" w:cs="Times New Roman"/>
          <w:sz w:val="24"/>
          <w:szCs w:val="24"/>
        </w:rPr>
        <w:t>.</w:t>
      </w:r>
      <w:r w:rsidR="00742A49">
        <w:rPr>
          <w:rFonts w:ascii="Times New Roman" w:hAnsi="Times New Roman" w:cs="Times New Roman"/>
          <w:sz w:val="24"/>
          <w:szCs w:val="24"/>
        </w:rPr>
        <w:t xml:space="preserve"> It</w:t>
      </w:r>
      <w:r w:rsidR="009A2200" w:rsidRPr="00DC5485">
        <w:rPr>
          <w:rFonts w:ascii="Times New Roman" w:hAnsi="Times New Roman" w:cs="Times New Roman"/>
          <w:sz w:val="24"/>
          <w:szCs w:val="24"/>
        </w:rPr>
        <w:t xml:space="preserve"> was possible</w:t>
      </w:r>
      <w:r w:rsidR="00742A49">
        <w:rPr>
          <w:rFonts w:ascii="Times New Roman" w:hAnsi="Times New Roman" w:cs="Times New Roman"/>
          <w:sz w:val="24"/>
          <w:szCs w:val="24"/>
        </w:rPr>
        <w:t>, he claimed,</w:t>
      </w:r>
      <w:r w:rsidR="00A11A6F" w:rsidRPr="00DC5485">
        <w:rPr>
          <w:rFonts w:ascii="Times New Roman" w:hAnsi="Times New Roman" w:cs="Times New Roman"/>
          <w:sz w:val="24"/>
          <w:szCs w:val="24"/>
        </w:rPr>
        <w:t xml:space="preserve"> to bridge this gap </w:t>
      </w:r>
      <w:r w:rsidR="009A2200" w:rsidRPr="00DC5485">
        <w:rPr>
          <w:rFonts w:ascii="Times New Roman" w:hAnsi="Times New Roman" w:cs="Times New Roman"/>
          <w:sz w:val="24"/>
          <w:szCs w:val="24"/>
        </w:rPr>
        <w:t>using</w:t>
      </w:r>
      <w:r w:rsidR="001F0918" w:rsidRPr="00DC5485">
        <w:rPr>
          <w:rFonts w:ascii="Times New Roman" w:hAnsi="Times New Roman" w:cs="Times New Roman"/>
          <w:sz w:val="24"/>
          <w:szCs w:val="24"/>
        </w:rPr>
        <w:t xml:space="preserve"> </w:t>
      </w:r>
      <w:r w:rsidR="008B0CB2" w:rsidRPr="00DC5485">
        <w:rPr>
          <w:rFonts w:ascii="Times New Roman" w:hAnsi="Times New Roman" w:cs="Times New Roman"/>
          <w:sz w:val="24"/>
          <w:szCs w:val="24"/>
        </w:rPr>
        <w:t>a</w:t>
      </w:r>
      <w:r w:rsidR="001F0918" w:rsidRPr="00DC5485">
        <w:rPr>
          <w:rFonts w:ascii="Times New Roman" w:hAnsi="Times New Roman" w:cs="Times New Roman"/>
          <w:sz w:val="24"/>
          <w:szCs w:val="24"/>
        </w:rPr>
        <w:t xml:space="preserve"> </w:t>
      </w:r>
      <w:r w:rsidR="008B0CB2" w:rsidRPr="00DC5485">
        <w:rPr>
          <w:rFonts w:ascii="Times New Roman" w:hAnsi="Times New Roman" w:cs="Times New Roman"/>
          <w:sz w:val="24"/>
          <w:szCs w:val="24"/>
        </w:rPr>
        <w:t>novel concept:</w:t>
      </w:r>
      <w:r w:rsidR="00A11A6F" w:rsidRPr="00DC5485">
        <w:rPr>
          <w:rFonts w:ascii="Times New Roman" w:hAnsi="Times New Roman" w:cs="Times New Roman"/>
          <w:sz w:val="24"/>
          <w:szCs w:val="24"/>
        </w:rPr>
        <w:t xml:space="preserve"> ‘The main reason why it is profitable to esta</w:t>
      </w:r>
      <w:r w:rsidR="00BD2E9B" w:rsidRPr="00DC5485">
        <w:rPr>
          <w:rFonts w:ascii="Times New Roman" w:hAnsi="Times New Roman" w:cs="Times New Roman"/>
          <w:sz w:val="24"/>
          <w:szCs w:val="24"/>
        </w:rPr>
        <w:t>blish</w:t>
      </w:r>
      <w:r w:rsidR="00A11A6F" w:rsidRPr="00DC5485">
        <w:rPr>
          <w:rFonts w:ascii="Times New Roman" w:hAnsi="Times New Roman" w:cs="Times New Roman"/>
          <w:sz w:val="24"/>
          <w:szCs w:val="24"/>
        </w:rPr>
        <w:t xml:space="preserve"> a firm would seem to be that there is a cost of using the price mechanism. The most obvious cost of ‘organising’ production through the price mechanism is that of discovering what the relevant prices are. This cost may</w:t>
      </w:r>
      <w:r w:rsidR="00EB37ED" w:rsidRPr="00DC5485">
        <w:rPr>
          <w:rFonts w:ascii="Times New Roman" w:hAnsi="Times New Roman" w:cs="Times New Roman"/>
          <w:sz w:val="24"/>
          <w:szCs w:val="24"/>
        </w:rPr>
        <w:t xml:space="preserve"> </w:t>
      </w:r>
      <w:r w:rsidR="00A11A6F" w:rsidRPr="00DC5485">
        <w:rPr>
          <w:rFonts w:ascii="Times New Roman" w:hAnsi="Times New Roman" w:cs="Times New Roman"/>
          <w:sz w:val="24"/>
          <w:szCs w:val="24"/>
        </w:rPr>
        <w:t>be reduced but will not be eliminated by the emergence of specialists who sell this information.</w:t>
      </w:r>
      <w:r w:rsidR="008B0CB2" w:rsidRPr="00DC5485">
        <w:rPr>
          <w:rFonts w:ascii="Times New Roman" w:hAnsi="Times New Roman" w:cs="Times New Roman"/>
          <w:sz w:val="24"/>
          <w:szCs w:val="24"/>
        </w:rPr>
        <w:t>’ (p. 390</w:t>
      </w:r>
      <w:r w:rsidR="00A11A6F" w:rsidRPr="00DC5485">
        <w:rPr>
          <w:rFonts w:ascii="Times New Roman" w:hAnsi="Times New Roman" w:cs="Times New Roman"/>
          <w:sz w:val="24"/>
          <w:szCs w:val="24"/>
        </w:rPr>
        <w:t>).</w:t>
      </w:r>
    </w:p>
    <w:p w:rsidR="00ED19F7" w:rsidRPr="00DC5485" w:rsidRDefault="00BD2E9B" w:rsidP="004B3C01">
      <w:pPr>
        <w:rPr>
          <w:rFonts w:ascii="Times New Roman" w:hAnsi="Times New Roman" w:cs="Times New Roman"/>
          <w:sz w:val="24"/>
          <w:szCs w:val="24"/>
        </w:rPr>
      </w:pPr>
      <w:r w:rsidRPr="00DC5485">
        <w:rPr>
          <w:rFonts w:ascii="Times New Roman" w:hAnsi="Times New Roman" w:cs="Times New Roman"/>
          <w:sz w:val="24"/>
          <w:szCs w:val="24"/>
        </w:rPr>
        <w:t>Coase argue</w:t>
      </w:r>
      <w:r w:rsidR="0085773C" w:rsidRPr="00DC5485">
        <w:rPr>
          <w:rFonts w:ascii="Times New Roman" w:hAnsi="Times New Roman" w:cs="Times New Roman"/>
          <w:sz w:val="24"/>
          <w:szCs w:val="24"/>
        </w:rPr>
        <w:t>d</w:t>
      </w:r>
      <w:r w:rsidRPr="00DC5485">
        <w:rPr>
          <w:rFonts w:ascii="Times New Roman" w:hAnsi="Times New Roman" w:cs="Times New Roman"/>
          <w:sz w:val="24"/>
          <w:szCs w:val="24"/>
        </w:rPr>
        <w:t xml:space="preserve"> that the distinguishing feature of the firm is the supersession of the price mechanism. </w:t>
      </w:r>
      <w:r w:rsidR="00CB3DFD">
        <w:rPr>
          <w:rFonts w:ascii="Times New Roman" w:hAnsi="Times New Roman" w:cs="Times New Roman"/>
          <w:sz w:val="24"/>
          <w:szCs w:val="24"/>
        </w:rPr>
        <w:t xml:space="preserve">Within the boundaries of the firm, planning rather than price negotiation prevails. </w:t>
      </w:r>
      <w:r w:rsidRPr="00DC5485">
        <w:rPr>
          <w:rFonts w:ascii="Times New Roman" w:hAnsi="Times New Roman" w:cs="Times New Roman"/>
          <w:sz w:val="24"/>
          <w:szCs w:val="24"/>
        </w:rPr>
        <w:t>This approach, he claim</w:t>
      </w:r>
      <w:r w:rsidR="0085773C" w:rsidRPr="00DC5485">
        <w:rPr>
          <w:rFonts w:ascii="Times New Roman" w:hAnsi="Times New Roman" w:cs="Times New Roman"/>
          <w:sz w:val="24"/>
          <w:szCs w:val="24"/>
        </w:rPr>
        <w:t>ed</w:t>
      </w:r>
      <w:r w:rsidR="00C371B3" w:rsidRPr="00DC5485">
        <w:rPr>
          <w:rFonts w:ascii="Times New Roman" w:hAnsi="Times New Roman" w:cs="Times New Roman"/>
          <w:sz w:val="24"/>
          <w:szCs w:val="24"/>
        </w:rPr>
        <w:t>,</w:t>
      </w:r>
      <w:r w:rsidRPr="00DC5485">
        <w:rPr>
          <w:rFonts w:ascii="Times New Roman" w:hAnsi="Times New Roman" w:cs="Times New Roman"/>
          <w:sz w:val="24"/>
          <w:szCs w:val="24"/>
        </w:rPr>
        <w:t xml:space="preserve"> is realistic ‘in that it corresponds to what is m</w:t>
      </w:r>
      <w:r w:rsidR="00AC1B2E" w:rsidRPr="00DC5485">
        <w:rPr>
          <w:rFonts w:ascii="Times New Roman" w:hAnsi="Times New Roman" w:cs="Times New Roman"/>
          <w:sz w:val="24"/>
          <w:szCs w:val="24"/>
        </w:rPr>
        <w:t>e</w:t>
      </w:r>
      <w:r w:rsidRPr="00DC5485">
        <w:rPr>
          <w:rFonts w:ascii="Times New Roman" w:hAnsi="Times New Roman" w:cs="Times New Roman"/>
          <w:sz w:val="24"/>
          <w:szCs w:val="24"/>
        </w:rPr>
        <w:t>ant by a fi</w:t>
      </w:r>
      <w:r w:rsidR="00AC1B2E" w:rsidRPr="00DC5485">
        <w:rPr>
          <w:rFonts w:ascii="Times New Roman" w:hAnsi="Times New Roman" w:cs="Times New Roman"/>
          <w:sz w:val="24"/>
          <w:szCs w:val="24"/>
        </w:rPr>
        <w:t>r</w:t>
      </w:r>
      <w:r w:rsidRPr="00DC5485">
        <w:rPr>
          <w:rFonts w:ascii="Times New Roman" w:hAnsi="Times New Roman" w:cs="Times New Roman"/>
          <w:sz w:val="24"/>
          <w:szCs w:val="24"/>
        </w:rPr>
        <w:t xml:space="preserve">m in the real world’, and is ‘tractable by two of the most powerful instruments of economic analysis developed by Marshall, the idea of the margin and </w:t>
      </w:r>
      <w:r w:rsidR="00742A49">
        <w:rPr>
          <w:rFonts w:ascii="Times New Roman" w:hAnsi="Times New Roman" w:cs="Times New Roman"/>
          <w:sz w:val="24"/>
          <w:szCs w:val="24"/>
        </w:rPr>
        <w:t>t</w:t>
      </w:r>
      <w:r w:rsidRPr="00DC5485">
        <w:rPr>
          <w:rFonts w:ascii="Times New Roman" w:hAnsi="Times New Roman" w:cs="Times New Roman"/>
          <w:sz w:val="24"/>
          <w:szCs w:val="24"/>
        </w:rPr>
        <w:t>hat of substitution, together giving the idea of substitution at a margin</w:t>
      </w:r>
      <w:r w:rsidR="00AC1B2E" w:rsidRPr="00DC5485">
        <w:rPr>
          <w:rFonts w:ascii="Times New Roman" w:hAnsi="Times New Roman" w:cs="Times New Roman"/>
          <w:sz w:val="24"/>
          <w:szCs w:val="24"/>
        </w:rPr>
        <w:t>’ (pp.386-7)</w:t>
      </w:r>
      <w:r w:rsidRPr="00DC5485">
        <w:rPr>
          <w:rFonts w:ascii="Times New Roman" w:hAnsi="Times New Roman" w:cs="Times New Roman"/>
          <w:sz w:val="24"/>
          <w:szCs w:val="24"/>
        </w:rPr>
        <w:t>.</w:t>
      </w:r>
      <w:r w:rsidR="00AC1B2E" w:rsidRPr="00DC5485">
        <w:rPr>
          <w:rFonts w:ascii="Times New Roman" w:hAnsi="Times New Roman" w:cs="Times New Roman"/>
          <w:sz w:val="24"/>
          <w:szCs w:val="24"/>
        </w:rPr>
        <w:t xml:space="preserve"> The margin comes in to play when discussing the size of the firm. ‘A firm becomes larger as additional transactions (which could be exchange transactions co-ordinated through the price mechanism) are organised by the entrepreneur…’ (p.393)</w:t>
      </w:r>
      <w:r w:rsidR="00C371B3" w:rsidRPr="00DC5485">
        <w:rPr>
          <w:rFonts w:ascii="Times New Roman" w:hAnsi="Times New Roman" w:cs="Times New Roman"/>
          <w:sz w:val="24"/>
          <w:szCs w:val="24"/>
        </w:rPr>
        <w:t>. Coase analyse</w:t>
      </w:r>
      <w:r w:rsidR="0085773C" w:rsidRPr="00DC5485">
        <w:rPr>
          <w:rFonts w:ascii="Times New Roman" w:hAnsi="Times New Roman" w:cs="Times New Roman"/>
          <w:sz w:val="24"/>
          <w:szCs w:val="24"/>
        </w:rPr>
        <w:t>d</w:t>
      </w:r>
      <w:r w:rsidR="00C371B3" w:rsidRPr="00DC5485">
        <w:rPr>
          <w:rFonts w:ascii="Times New Roman" w:hAnsi="Times New Roman" w:cs="Times New Roman"/>
          <w:sz w:val="24"/>
          <w:szCs w:val="24"/>
        </w:rPr>
        <w:t xml:space="preserve"> the margin in terms of benefits and costs</w:t>
      </w:r>
      <w:r w:rsidR="002C7EF6" w:rsidRPr="00DC5485">
        <w:rPr>
          <w:rFonts w:ascii="Times New Roman" w:hAnsi="Times New Roman" w:cs="Times New Roman"/>
          <w:sz w:val="24"/>
          <w:szCs w:val="24"/>
        </w:rPr>
        <w:t xml:space="preserve">. </w:t>
      </w:r>
      <w:r w:rsidR="00CB3DFD">
        <w:rPr>
          <w:rFonts w:ascii="Times New Roman" w:hAnsi="Times New Roman" w:cs="Times New Roman"/>
          <w:sz w:val="24"/>
          <w:szCs w:val="24"/>
        </w:rPr>
        <w:t>B</w:t>
      </w:r>
      <w:r w:rsidR="002C7EF6" w:rsidRPr="00DC5485">
        <w:rPr>
          <w:rFonts w:ascii="Times New Roman" w:hAnsi="Times New Roman" w:cs="Times New Roman"/>
          <w:sz w:val="24"/>
          <w:szCs w:val="24"/>
        </w:rPr>
        <w:t>eyond a certain point, the marginal cost of organising an additional transaction increases because the entrepreneur is more likely to make mis</w:t>
      </w:r>
      <w:r w:rsidR="0085773C" w:rsidRPr="00DC5485">
        <w:rPr>
          <w:rFonts w:ascii="Times New Roman" w:hAnsi="Times New Roman" w:cs="Times New Roman"/>
          <w:sz w:val="24"/>
          <w:szCs w:val="24"/>
        </w:rPr>
        <w:t>takes, although</w:t>
      </w:r>
      <w:r w:rsidR="00985745" w:rsidRPr="00DC5485">
        <w:rPr>
          <w:rFonts w:ascii="Times New Roman" w:hAnsi="Times New Roman" w:cs="Times New Roman"/>
          <w:sz w:val="24"/>
          <w:szCs w:val="24"/>
        </w:rPr>
        <w:t xml:space="preserve"> </w:t>
      </w:r>
      <w:r w:rsidR="00CB3DFD">
        <w:rPr>
          <w:rFonts w:ascii="Times New Roman" w:hAnsi="Times New Roman" w:cs="Times New Roman"/>
          <w:sz w:val="24"/>
          <w:szCs w:val="24"/>
        </w:rPr>
        <w:t>this</w:t>
      </w:r>
      <w:r w:rsidR="00742A49">
        <w:rPr>
          <w:rFonts w:ascii="Times New Roman" w:hAnsi="Times New Roman" w:cs="Times New Roman"/>
          <w:sz w:val="24"/>
          <w:szCs w:val="24"/>
        </w:rPr>
        <w:t xml:space="preserve"> may be mitigated by economies of </w:t>
      </w:r>
      <w:r w:rsidR="00985745" w:rsidRPr="00DC5485">
        <w:rPr>
          <w:rFonts w:ascii="Times New Roman" w:hAnsi="Times New Roman" w:cs="Times New Roman"/>
          <w:sz w:val="24"/>
          <w:szCs w:val="24"/>
        </w:rPr>
        <w:t xml:space="preserve">bulk-buying and </w:t>
      </w:r>
      <w:r w:rsidR="00742A49">
        <w:rPr>
          <w:rFonts w:ascii="Times New Roman" w:hAnsi="Times New Roman" w:cs="Times New Roman"/>
          <w:sz w:val="24"/>
          <w:szCs w:val="24"/>
        </w:rPr>
        <w:t xml:space="preserve">the exercise of </w:t>
      </w:r>
      <w:r w:rsidR="00985745" w:rsidRPr="00DC5485">
        <w:rPr>
          <w:rFonts w:ascii="Times New Roman" w:hAnsi="Times New Roman" w:cs="Times New Roman"/>
          <w:sz w:val="24"/>
          <w:szCs w:val="24"/>
        </w:rPr>
        <w:t>monopsony power.</w:t>
      </w:r>
    </w:p>
    <w:p w:rsidR="00EB2645" w:rsidRPr="00DC5485" w:rsidRDefault="00EB2645" w:rsidP="004B3C01">
      <w:pPr>
        <w:rPr>
          <w:rFonts w:ascii="Times New Roman" w:hAnsi="Times New Roman" w:cs="Times New Roman"/>
          <w:sz w:val="24"/>
          <w:szCs w:val="24"/>
        </w:rPr>
      </w:pPr>
      <w:r w:rsidRPr="00DC5485">
        <w:rPr>
          <w:rFonts w:ascii="Times New Roman" w:hAnsi="Times New Roman" w:cs="Times New Roman"/>
          <w:sz w:val="24"/>
          <w:szCs w:val="24"/>
        </w:rPr>
        <w:t>Coase suggested that firms of similar managerial capability would be of similar size. If two firm</w:t>
      </w:r>
      <w:r w:rsidR="00CB3DFD">
        <w:rPr>
          <w:rFonts w:ascii="Times New Roman" w:hAnsi="Times New Roman" w:cs="Times New Roman"/>
          <w:sz w:val="24"/>
          <w:szCs w:val="24"/>
        </w:rPr>
        <w:t>s</w:t>
      </w:r>
      <w:r w:rsidRPr="00DC5485">
        <w:rPr>
          <w:rFonts w:ascii="Times New Roman" w:hAnsi="Times New Roman" w:cs="Times New Roman"/>
          <w:sz w:val="24"/>
          <w:szCs w:val="24"/>
        </w:rPr>
        <w:t xml:space="preserve">, one large and one small, </w:t>
      </w:r>
      <w:r w:rsidR="00CB3DFD">
        <w:rPr>
          <w:rFonts w:ascii="Times New Roman" w:hAnsi="Times New Roman" w:cs="Times New Roman"/>
          <w:sz w:val="24"/>
          <w:szCs w:val="24"/>
        </w:rPr>
        <w:t>a</w:t>
      </w:r>
      <w:r w:rsidRPr="00DC5485">
        <w:rPr>
          <w:rFonts w:ascii="Times New Roman" w:hAnsi="Times New Roman" w:cs="Times New Roman"/>
          <w:sz w:val="24"/>
          <w:szCs w:val="24"/>
        </w:rPr>
        <w:t>re both attempting to take ov</w:t>
      </w:r>
      <w:r w:rsidR="00CB3DFD">
        <w:rPr>
          <w:rFonts w:ascii="Times New Roman" w:hAnsi="Times New Roman" w:cs="Times New Roman"/>
          <w:sz w:val="24"/>
          <w:szCs w:val="24"/>
        </w:rPr>
        <w:t>er a firm with which they trade</w:t>
      </w:r>
      <w:r w:rsidRPr="00DC5485">
        <w:rPr>
          <w:rFonts w:ascii="Times New Roman" w:hAnsi="Times New Roman" w:cs="Times New Roman"/>
          <w:sz w:val="24"/>
          <w:szCs w:val="24"/>
        </w:rPr>
        <w:t xml:space="preserve"> then, other things being equal, the marginal cost </w:t>
      </w:r>
      <w:r w:rsidR="00CB3DFD">
        <w:rPr>
          <w:rFonts w:ascii="Times New Roman" w:hAnsi="Times New Roman" w:cs="Times New Roman"/>
          <w:sz w:val="24"/>
          <w:szCs w:val="24"/>
        </w:rPr>
        <w:t>will</w:t>
      </w:r>
      <w:r w:rsidRPr="00DC5485">
        <w:rPr>
          <w:rFonts w:ascii="Times New Roman" w:hAnsi="Times New Roman" w:cs="Times New Roman"/>
          <w:sz w:val="24"/>
          <w:szCs w:val="24"/>
        </w:rPr>
        <w:t xml:space="preserve"> be higher for the larger firm, and so the smaller firm w</w:t>
      </w:r>
      <w:r w:rsidR="00CB3DFD">
        <w:rPr>
          <w:rFonts w:ascii="Times New Roman" w:hAnsi="Times New Roman" w:cs="Times New Roman"/>
          <w:sz w:val="24"/>
          <w:szCs w:val="24"/>
        </w:rPr>
        <w:t>ill</w:t>
      </w:r>
      <w:r w:rsidRPr="00DC5485">
        <w:rPr>
          <w:rFonts w:ascii="Times New Roman" w:hAnsi="Times New Roman" w:cs="Times New Roman"/>
          <w:sz w:val="24"/>
          <w:szCs w:val="24"/>
        </w:rPr>
        <w:t xml:space="preserve"> make the higher offer and </w:t>
      </w:r>
      <w:r w:rsidR="00CB3DFD">
        <w:rPr>
          <w:rFonts w:ascii="Times New Roman" w:hAnsi="Times New Roman" w:cs="Times New Roman"/>
          <w:sz w:val="24"/>
          <w:szCs w:val="24"/>
        </w:rPr>
        <w:t>secure the acquisition</w:t>
      </w:r>
      <w:r w:rsidRPr="00DC5485">
        <w:rPr>
          <w:rFonts w:ascii="Times New Roman" w:hAnsi="Times New Roman" w:cs="Times New Roman"/>
          <w:sz w:val="24"/>
          <w:szCs w:val="24"/>
        </w:rPr>
        <w:t>; as it result the smaller firm w</w:t>
      </w:r>
      <w:r w:rsidR="00CB3DFD">
        <w:rPr>
          <w:rFonts w:ascii="Times New Roman" w:hAnsi="Times New Roman" w:cs="Times New Roman"/>
          <w:sz w:val="24"/>
          <w:szCs w:val="24"/>
        </w:rPr>
        <w:t>ill</w:t>
      </w:r>
      <w:r w:rsidRPr="00DC5485">
        <w:rPr>
          <w:rFonts w:ascii="Times New Roman" w:hAnsi="Times New Roman" w:cs="Times New Roman"/>
          <w:sz w:val="24"/>
          <w:szCs w:val="24"/>
        </w:rPr>
        <w:t xml:space="preserve"> grow relative to the larger firm, thereby t</w:t>
      </w:r>
      <w:r w:rsidR="00747F4F" w:rsidRPr="00DC5485">
        <w:rPr>
          <w:rFonts w:ascii="Times New Roman" w:hAnsi="Times New Roman" w:cs="Times New Roman"/>
          <w:sz w:val="24"/>
          <w:szCs w:val="24"/>
        </w:rPr>
        <w:t>e</w:t>
      </w:r>
      <w:r w:rsidRPr="00DC5485">
        <w:rPr>
          <w:rFonts w:ascii="Times New Roman" w:hAnsi="Times New Roman" w:cs="Times New Roman"/>
          <w:sz w:val="24"/>
          <w:szCs w:val="24"/>
        </w:rPr>
        <w:t>nding to equalise their sizes (</w:t>
      </w:r>
      <w:r w:rsidR="00747F4F" w:rsidRPr="00DC5485">
        <w:rPr>
          <w:rFonts w:ascii="Times New Roman" w:hAnsi="Times New Roman" w:cs="Times New Roman"/>
          <w:sz w:val="24"/>
          <w:szCs w:val="24"/>
        </w:rPr>
        <w:t>p</w:t>
      </w:r>
      <w:r w:rsidRPr="00DC5485">
        <w:rPr>
          <w:rFonts w:ascii="Times New Roman" w:hAnsi="Times New Roman" w:cs="Times New Roman"/>
          <w:sz w:val="24"/>
          <w:szCs w:val="24"/>
        </w:rPr>
        <w:t xml:space="preserve">p. </w:t>
      </w:r>
      <w:r w:rsidR="00747F4F" w:rsidRPr="00DC5485">
        <w:rPr>
          <w:rFonts w:ascii="Times New Roman" w:hAnsi="Times New Roman" w:cs="Times New Roman"/>
          <w:sz w:val="24"/>
          <w:szCs w:val="24"/>
        </w:rPr>
        <w:t>395-6)</w:t>
      </w:r>
      <w:r w:rsidRPr="00DC5485">
        <w:rPr>
          <w:rFonts w:ascii="Times New Roman" w:hAnsi="Times New Roman" w:cs="Times New Roman"/>
          <w:sz w:val="24"/>
          <w:szCs w:val="24"/>
        </w:rPr>
        <w:t xml:space="preserve">.     </w:t>
      </w:r>
    </w:p>
    <w:p w:rsidR="00747F4F" w:rsidRDefault="004C378E" w:rsidP="004B3C01">
      <w:pPr>
        <w:rPr>
          <w:rFonts w:ascii="Times New Roman" w:hAnsi="Times New Roman" w:cs="Times New Roman"/>
          <w:sz w:val="24"/>
          <w:szCs w:val="24"/>
        </w:rPr>
      </w:pPr>
      <w:r w:rsidRPr="00DC5485">
        <w:rPr>
          <w:rFonts w:ascii="Times New Roman" w:hAnsi="Times New Roman" w:cs="Times New Roman"/>
          <w:sz w:val="24"/>
          <w:szCs w:val="24"/>
        </w:rPr>
        <w:t xml:space="preserve">Although the firm supersedes the price mechanism, prices still ultimately regulate the economy. </w:t>
      </w:r>
      <w:r w:rsidR="0089222F" w:rsidRPr="00DC5485">
        <w:rPr>
          <w:rFonts w:ascii="Times New Roman" w:hAnsi="Times New Roman" w:cs="Times New Roman"/>
          <w:sz w:val="24"/>
          <w:szCs w:val="24"/>
        </w:rPr>
        <w:t xml:space="preserve">Under socialism the state determines </w:t>
      </w:r>
      <w:r w:rsidR="00CB3DFD">
        <w:rPr>
          <w:rFonts w:ascii="Times New Roman" w:hAnsi="Times New Roman" w:cs="Times New Roman"/>
          <w:sz w:val="24"/>
          <w:szCs w:val="24"/>
        </w:rPr>
        <w:t>the scope of the market system</w:t>
      </w:r>
      <w:r w:rsidR="0089222F" w:rsidRPr="00DC5485">
        <w:rPr>
          <w:rFonts w:ascii="Times New Roman" w:hAnsi="Times New Roman" w:cs="Times New Roman"/>
          <w:sz w:val="24"/>
          <w:szCs w:val="24"/>
        </w:rPr>
        <w:t>, but u</w:t>
      </w:r>
      <w:r w:rsidRPr="00DC5485">
        <w:rPr>
          <w:rFonts w:ascii="Times New Roman" w:hAnsi="Times New Roman" w:cs="Times New Roman"/>
          <w:sz w:val="24"/>
          <w:szCs w:val="24"/>
        </w:rPr>
        <w:t>nder capitalism</w:t>
      </w:r>
      <w:r w:rsidR="0089222F" w:rsidRPr="00DC5485">
        <w:rPr>
          <w:rFonts w:ascii="Times New Roman" w:hAnsi="Times New Roman" w:cs="Times New Roman"/>
          <w:sz w:val="24"/>
          <w:szCs w:val="24"/>
        </w:rPr>
        <w:t>,</w:t>
      </w:r>
      <w:r w:rsidRPr="00DC5485">
        <w:rPr>
          <w:rFonts w:ascii="Times New Roman" w:hAnsi="Times New Roman" w:cs="Times New Roman"/>
          <w:sz w:val="24"/>
          <w:szCs w:val="24"/>
        </w:rPr>
        <w:t xml:space="preserve"> </w:t>
      </w:r>
      <w:r w:rsidR="00CB3DFD">
        <w:rPr>
          <w:rFonts w:ascii="Times New Roman" w:hAnsi="Times New Roman" w:cs="Times New Roman"/>
          <w:sz w:val="24"/>
          <w:szCs w:val="24"/>
        </w:rPr>
        <w:t xml:space="preserve">the scope of the market system is determined by individual actions, and the cost of using markets </w:t>
      </w:r>
      <w:r w:rsidRPr="00DC5485">
        <w:rPr>
          <w:rFonts w:ascii="Times New Roman" w:hAnsi="Times New Roman" w:cs="Times New Roman"/>
          <w:sz w:val="24"/>
          <w:szCs w:val="24"/>
        </w:rPr>
        <w:t>determine</w:t>
      </w:r>
      <w:r w:rsidR="00CB3DFD">
        <w:rPr>
          <w:rFonts w:ascii="Times New Roman" w:hAnsi="Times New Roman" w:cs="Times New Roman"/>
          <w:sz w:val="24"/>
          <w:szCs w:val="24"/>
        </w:rPr>
        <w:t>s</w:t>
      </w:r>
      <w:r w:rsidRPr="00DC5485">
        <w:rPr>
          <w:rFonts w:ascii="Times New Roman" w:hAnsi="Times New Roman" w:cs="Times New Roman"/>
          <w:sz w:val="24"/>
          <w:szCs w:val="24"/>
        </w:rPr>
        <w:t xml:space="preserve"> whether the formation of firms is pr</w:t>
      </w:r>
      <w:r w:rsidR="0089222F" w:rsidRPr="00DC5485">
        <w:rPr>
          <w:rFonts w:ascii="Times New Roman" w:hAnsi="Times New Roman" w:cs="Times New Roman"/>
          <w:sz w:val="24"/>
          <w:szCs w:val="24"/>
        </w:rPr>
        <w:t xml:space="preserve">ofitable. Thus </w:t>
      </w:r>
      <w:r w:rsidRPr="00DC5485">
        <w:rPr>
          <w:rFonts w:ascii="Times New Roman" w:hAnsi="Times New Roman" w:cs="Times New Roman"/>
          <w:sz w:val="24"/>
          <w:szCs w:val="24"/>
        </w:rPr>
        <w:t>‘</w:t>
      </w:r>
      <w:r w:rsidR="00CB3DFD">
        <w:rPr>
          <w:rFonts w:ascii="Times New Roman" w:hAnsi="Times New Roman" w:cs="Times New Roman"/>
          <w:sz w:val="24"/>
          <w:szCs w:val="24"/>
        </w:rPr>
        <w:t>i</w:t>
      </w:r>
      <w:r w:rsidRPr="00DC5485">
        <w:rPr>
          <w:rFonts w:ascii="Times New Roman" w:hAnsi="Times New Roman" w:cs="Times New Roman"/>
          <w:sz w:val="24"/>
          <w:szCs w:val="24"/>
        </w:rPr>
        <w:t>n a competitive system, there is an ‘optimum’ amount of planning!’ (p. 389, fn. 3).</w:t>
      </w:r>
    </w:p>
    <w:p w:rsidR="00A50B3B" w:rsidRDefault="000601FD" w:rsidP="004B3C01">
      <w:pPr>
        <w:rPr>
          <w:rFonts w:ascii="Times New Roman" w:hAnsi="Times New Roman" w:cs="Times New Roman"/>
          <w:sz w:val="24"/>
          <w:szCs w:val="24"/>
        </w:rPr>
      </w:pPr>
      <w:r>
        <w:rPr>
          <w:rFonts w:ascii="Times New Roman" w:hAnsi="Times New Roman" w:cs="Times New Roman"/>
          <w:sz w:val="24"/>
          <w:szCs w:val="24"/>
        </w:rPr>
        <w:t>Coase’s basic unit of analysis is the national economy. Following Adam Smith</w:t>
      </w:r>
      <w:r w:rsidR="00C55459">
        <w:rPr>
          <w:rFonts w:ascii="Times New Roman" w:hAnsi="Times New Roman" w:cs="Times New Roman"/>
          <w:sz w:val="24"/>
          <w:szCs w:val="24"/>
        </w:rPr>
        <w:t xml:space="preserve"> (1776)</w:t>
      </w:r>
      <w:r>
        <w:rPr>
          <w:rFonts w:ascii="Times New Roman" w:hAnsi="Times New Roman" w:cs="Times New Roman"/>
          <w:sz w:val="24"/>
          <w:szCs w:val="24"/>
        </w:rPr>
        <w:t xml:space="preserve">, he assumes that within </w:t>
      </w:r>
      <w:r w:rsidR="00E17A1C">
        <w:rPr>
          <w:rFonts w:ascii="Times New Roman" w:hAnsi="Times New Roman" w:cs="Times New Roman"/>
          <w:sz w:val="24"/>
          <w:szCs w:val="24"/>
        </w:rPr>
        <w:t>the nati</w:t>
      </w:r>
      <w:r>
        <w:rPr>
          <w:rFonts w:ascii="Times New Roman" w:hAnsi="Times New Roman" w:cs="Times New Roman"/>
          <w:sz w:val="24"/>
          <w:szCs w:val="24"/>
        </w:rPr>
        <w:t>o</w:t>
      </w:r>
      <w:r w:rsidR="00E17A1C">
        <w:rPr>
          <w:rFonts w:ascii="Times New Roman" w:hAnsi="Times New Roman" w:cs="Times New Roman"/>
          <w:sz w:val="24"/>
          <w:szCs w:val="24"/>
        </w:rPr>
        <w:t>n</w:t>
      </w:r>
      <w:r>
        <w:rPr>
          <w:rFonts w:ascii="Times New Roman" w:hAnsi="Times New Roman" w:cs="Times New Roman"/>
          <w:sz w:val="24"/>
          <w:szCs w:val="24"/>
        </w:rPr>
        <w:t>al economy there is a division of labour</w:t>
      </w:r>
      <w:r w:rsidR="00D912E1">
        <w:rPr>
          <w:rFonts w:ascii="Times New Roman" w:hAnsi="Times New Roman" w:cs="Times New Roman"/>
          <w:sz w:val="24"/>
          <w:szCs w:val="24"/>
        </w:rPr>
        <w:t xml:space="preserve"> (p. 389)</w:t>
      </w:r>
      <w:r>
        <w:rPr>
          <w:rFonts w:ascii="Times New Roman" w:hAnsi="Times New Roman" w:cs="Times New Roman"/>
          <w:sz w:val="24"/>
          <w:szCs w:val="24"/>
        </w:rPr>
        <w:t>. This creates a range of specialised activitie</w:t>
      </w:r>
      <w:r w:rsidR="00E17A1C">
        <w:rPr>
          <w:rFonts w:ascii="Times New Roman" w:hAnsi="Times New Roman" w:cs="Times New Roman"/>
          <w:sz w:val="24"/>
          <w:szCs w:val="24"/>
        </w:rPr>
        <w:t>s</w:t>
      </w:r>
      <w:r>
        <w:rPr>
          <w:rFonts w:ascii="Times New Roman" w:hAnsi="Times New Roman" w:cs="Times New Roman"/>
          <w:sz w:val="24"/>
          <w:szCs w:val="24"/>
        </w:rPr>
        <w:t>, many of which are connected by flows of intermediate products.</w:t>
      </w:r>
      <w:r w:rsidR="00E17A1C">
        <w:rPr>
          <w:rFonts w:ascii="Times New Roman" w:hAnsi="Times New Roman" w:cs="Times New Roman"/>
          <w:sz w:val="24"/>
          <w:szCs w:val="24"/>
        </w:rPr>
        <w:t xml:space="preserve"> </w:t>
      </w:r>
      <w:r w:rsidR="00D912E1">
        <w:rPr>
          <w:rFonts w:ascii="Times New Roman" w:hAnsi="Times New Roman" w:cs="Times New Roman"/>
          <w:sz w:val="24"/>
          <w:szCs w:val="24"/>
        </w:rPr>
        <w:t xml:space="preserve">The coordination of a division of labour does not necessarily call for planning (p. 398).  </w:t>
      </w:r>
      <w:r w:rsidR="00E17A1C">
        <w:rPr>
          <w:rFonts w:ascii="Times New Roman" w:hAnsi="Times New Roman" w:cs="Times New Roman"/>
          <w:sz w:val="24"/>
          <w:szCs w:val="24"/>
        </w:rPr>
        <w:t>In a market economy the prices of intermediate products coordinat</w:t>
      </w:r>
      <w:r w:rsidR="00A50B3B">
        <w:rPr>
          <w:rFonts w:ascii="Times New Roman" w:hAnsi="Times New Roman" w:cs="Times New Roman"/>
          <w:sz w:val="24"/>
          <w:szCs w:val="24"/>
        </w:rPr>
        <w:t>e flows. The relationship between intermediate products and final products is crucial. If demand switches from one final product to another then changes in final product prices will induce changes in intermediate product prices. This will lead to substitution between intermedia</w:t>
      </w:r>
      <w:r w:rsidR="00FD67BE">
        <w:rPr>
          <w:rFonts w:ascii="Times New Roman" w:hAnsi="Times New Roman" w:cs="Times New Roman"/>
          <w:sz w:val="24"/>
          <w:szCs w:val="24"/>
        </w:rPr>
        <w:t>te products and thereby adjust</w:t>
      </w:r>
      <w:r w:rsidR="00A50B3B">
        <w:rPr>
          <w:rFonts w:ascii="Times New Roman" w:hAnsi="Times New Roman" w:cs="Times New Roman"/>
          <w:sz w:val="24"/>
          <w:szCs w:val="24"/>
        </w:rPr>
        <w:t xml:space="preserve"> supply.</w:t>
      </w:r>
    </w:p>
    <w:p w:rsidR="005A5367" w:rsidRDefault="00A50B3B" w:rsidP="004B3C01">
      <w:pPr>
        <w:rPr>
          <w:rFonts w:ascii="Times New Roman" w:hAnsi="Times New Roman" w:cs="Times New Roman"/>
          <w:sz w:val="24"/>
          <w:szCs w:val="24"/>
        </w:rPr>
      </w:pPr>
      <w:r>
        <w:rPr>
          <w:rFonts w:ascii="Times New Roman" w:hAnsi="Times New Roman" w:cs="Times New Roman"/>
          <w:sz w:val="24"/>
          <w:szCs w:val="24"/>
        </w:rPr>
        <w:t xml:space="preserve">The division of labour can take place both </w:t>
      </w:r>
      <w:r w:rsidRPr="00FD67BE">
        <w:rPr>
          <w:rFonts w:ascii="Times New Roman" w:hAnsi="Times New Roman" w:cs="Times New Roman"/>
          <w:i/>
          <w:sz w:val="24"/>
          <w:szCs w:val="24"/>
        </w:rPr>
        <w:t>within</w:t>
      </w:r>
      <w:r>
        <w:rPr>
          <w:rFonts w:ascii="Times New Roman" w:hAnsi="Times New Roman" w:cs="Times New Roman"/>
          <w:sz w:val="24"/>
          <w:szCs w:val="24"/>
        </w:rPr>
        <w:t xml:space="preserve"> plants and </w:t>
      </w:r>
      <w:r w:rsidRPr="00FD67BE">
        <w:rPr>
          <w:rFonts w:ascii="Times New Roman" w:hAnsi="Times New Roman" w:cs="Times New Roman"/>
          <w:i/>
          <w:sz w:val="24"/>
          <w:szCs w:val="24"/>
        </w:rPr>
        <w:t>between</w:t>
      </w:r>
      <w:r>
        <w:rPr>
          <w:rFonts w:ascii="Times New Roman" w:hAnsi="Times New Roman" w:cs="Times New Roman"/>
          <w:sz w:val="24"/>
          <w:szCs w:val="24"/>
        </w:rPr>
        <w:t xml:space="preserve"> them, although Coase does not always </w:t>
      </w:r>
      <w:r w:rsidR="00BB71F8">
        <w:rPr>
          <w:rFonts w:ascii="Times New Roman" w:hAnsi="Times New Roman" w:cs="Times New Roman"/>
          <w:sz w:val="24"/>
          <w:szCs w:val="24"/>
        </w:rPr>
        <w:t xml:space="preserve">clearly </w:t>
      </w:r>
      <w:r>
        <w:rPr>
          <w:rFonts w:ascii="Times New Roman" w:hAnsi="Times New Roman" w:cs="Times New Roman"/>
          <w:sz w:val="24"/>
          <w:szCs w:val="24"/>
        </w:rPr>
        <w:t xml:space="preserve">distinguish </w:t>
      </w:r>
      <w:r w:rsidR="005A5367">
        <w:rPr>
          <w:rFonts w:ascii="Times New Roman" w:hAnsi="Times New Roman" w:cs="Times New Roman"/>
          <w:sz w:val="24"/>
          <w:szCs w:val="24"/>
        </w:rPr>
        <w:t xml:space="preserve">between </w:t>
      </w:r>
      <w:r>
        <w:rPr>
          <w:rFonts w:ascii="Times New Roman" w:hAnsi="Times New Roman" w:cs="Times New Roman"/>
          <w:sz w:val="24"/>
          <w:szCs w:val="24"/>
        </w:rPr>
        <w:t xml:space="preserve">the two. The distinction is important for IB theory </w:t>
      </w:r>
      <w:r w:rsidR="00BB71F8">
        <w:rPr>
          <w:rFonts w:ascii="Times New Roman" w:hAnsi="Times New Roman" w:cs="Times New Roman"/>
          <w:sz w:val="24"/>
          <w:szCs w:val="24"/>
        </w:rPr>
        <w:t>because it focuses</w:t>
      </w:r>
      <w:r>
        <w:rPr>
          <w:rFonts w:ascii="Times New Roman" w:hAnsi="Times New Roman" w:cs="Times New Roman"/>
          <w:sz w:val="24"/>
          <w:szCs w:val="24"/>
        </w:rPr>
        <w:t xml:space="preserve"> almost exclusively </w:t>
      </w:r>
      <w:r w:rsidR="00BB71F8">
        <w:rPr>
          <w:rFonts w:ascii="Times New Roman" w:hAnsi="Times New Roman" w:cs="Times New Roman"/>
          <w:sz w:val="24"/>
          <w:szCs w:val="24"/>
        </w:rPr>
        <w:t>on</w:t>
      </w:r>
      <w:r>
        <w:rPr>
          <w:rFonts w:ascii="Times New Roman" w:hAnsi="Times New Roman" w:cs="Times New Roman"/>
          <w:sz w:val="24"/>
          <w:szCs w:val="24"/>
        </w:rPr>
        <w:t xml:space="preserve"> the </w:t>
      </w:r>
      <w:r w:rsidRPr="00FD67BE">
        <w:rPr>
          <w:rFonts w:ascii="Times New Roman" w:hAnsi="Times New Roman" w:cs="Times New Roman"/>
          <w:sz w:val="24"/>
          <w:szCs w:val="24"/>
        </w:rPr>
        <w:t>inter-plant</w:t>
      </w:r>
      <w:r>
        <w:rPr>
          <w:rFonts w:ascii="Times New Roman" w:hAnsi="Times New Roman" w:cs="Times New Roman"/>
          <w:sz w:val="24"/>
          <w:szCs w:val="24"/>
        </w:rPr>
        <w:t xml:space="preserve"> division of labour, and specifically </w:t>
      </w:r>
      <w:r w:rsidR="00BB71F8">
        <w:rPr>
          <w:rFonts w:ascii="Times New Roman" w:hAnsi="Times New Roman" w:cs="Times New Roman"/>
          <w:sz w:val="24"/>
          <w:szCs w:val="24"/>
        </w:rPr>
        <w:t xml:space="preserve">on </w:t>
      </w:r>
      <w:r>
        <w:rPr>
          <w:rFonts w:ascii="Times New Roman" w:hAnsi="Times New Roman" w:cs="Times New Roman"/>
          <w:sz w:val="24"/>
          <w:szCs w:val="24"/>
        </w:rPr>
        <w:t>international flows of intermediate products between plants located in different countries.</w:t>
      </w:r>
    </w:p>
    <w:p w:rsidR="002C0C87" w:rsidRDefault="005A5367" w:rsidP="004B3C01">
      <w:pPr>
        <w:rPr>
          <w:rFonts w:ascii="Times New Roman" w:hAnsi="Times New Roman" w:cs="Times New Roman"/>
          <w:sz w:val="24"/>
          <w:szCs w:val="24"/>
        </w:rPr>
      </w:pPr>
      <w:r>
        <w:rPr>
          <w:rFonts w:ascii="Times New Roman" w:hAnsi="Times New Roman" w:cs="Times New Roman"/>
          <w:sz w:val="24"/>
          <w:szCs w:val="24"/>
        </w:rPr>
        <w:t xml:space="preserve">Coase </w:t>
      </w:r>
      <w:r w:rsidR="002C0C87">
        <w:rPr>
          <w:rFonts w:ascii="Times New Roman" w:hAnsi="Times New Roman" w:cs="Times New Roman"/>
          <w:sz w:val="24"/>
          <w:szCs w:val="24"/>
        </w:rPr>
        <w:t>analyses the in</w:t>
      </w:r>
      <w:r w:rsidR="00FD67BE">
        <w:rPr>
          <w:rFonts w:ascii="Times New Roman" w:hAnsi="Times New Roman" w:cs="Times New Roman"/>
          <w:sz w:val="24"/>
          <w:szCs w:val="24"/>
        </w:rPr>
        <w:t>tra</w:t>
      </w:r>
      <w:r w:rsidR="002C0C87">
        <w:rPr>
          <w:rFonts w:ascii="Times New Roman" w:hAnsi="Times New Roman" w:cs="Times New Roman"/>
          <w:sz w:val="24"/>
          <w:szCs w:val="24"/>
        </w:rPr>
        <w:t>-plant division of labour by focusing on the open-ended nature of employment contracts, which allows an entrepreneur to reallocate a worker to different tasks as circumstances change. Th</w:t>
      </w:r>
      <w:r w:rsidR="0089566D">
        <w:rPr>
          <w:rFonts w:ascii="Times New Roman" w:hAnsi="Times New Roman" w:cs="Times New Roman"/>
          <w:sz w:val="24"/>
          <w:szCs w:val="24"/>
        </w:rPr>
        <w:t>e entrepreneur</w:t>
      </w:r>
      <w:r w:rsidR="002C0C87">
        <w:rPr>
          <w:rFonts w:ascii="Times New Roman" w:hAnsi="Times New Roman" w:cs="Times New Roman"/>
          <w:sz w:val="24"/>
          <w:szCs w:val="24"/>
        </w:rPr>
        <w:t xml:space="preserve"> substitutes a single long-term contract for a multiplicity of short-term contracts which would be costly to negotiate (pp. 391-2). For similar reasons</w:t>
      </w:r>
      <w:r>
        <w:rPr>
          <w:rFonts w:ascii="Times New Roman" w:hAnsi="Times New Roman" w:cs="Times New Roman"/>
          <w:sz w:val="24"/>
          <w:szCs w:val="24"/>
        </w:rPr>
        <w:t xml:space="preserve"> entrepreneurs buy capital equipment </w:t>
      </w:r>
      <w:r w:rsidR="002C0C87">
        <w:rPr>
          <w:rFonts w:ascii="Times New Roman" w:hAnsi="Times New Roman" w:cs="Times New Roman"/>
          <w:sz w:val="24"/>
          <w:szCs w:val="24"/>
        </w:rPr>
        <w:t xml:space="preserve">outright or lease it </w:t>
      </w:r>
      <w:r>
        <w:rPr>
          <w:rFonts w:ascii="Times New Roman" w:hAnsi="Times New Roman" w:cs="Times New Roman"/>
          <w:sz w:val="24"/>
          <w:szCs w:val="24"/>
        </w:rPr>
        <w:t>on a long terms basis.</w:t>
      </w:r>
    </w:p>
    <w:p w:rsidR="002C0C87" w:rsidRDefault="002C0C87" w:rsidP="002C0C87">
      <w:pPr>
        <w:rPr>
          <w:rFonts w:ascii="Times New Roman" w:hAnsi="Times New Roman" w:cs="Times New Roman"/>
          <w:sz w:val="24"/>
          <w:szCs w:val="24"/>
        </w:rPr>
      </w:pPr>
      <w:r>
        <w:rPr>
          <w:rFonts w:ascii="Times New Roman" w:hAnsi="Times New Roman" w:cs="Times New Roman"/>
          <w:sz w:val="24"/>
          <w:szCs w:val="24"/>
        </w:rPr>
        <w:t xml:space="preserve">Coase analyses the inter-plant division of labour in terms of vertical integration. He argues that vertical integration is encouraged by a desire </w:t>
      </w:r>
      <w:r w:rsidR="00FD67BE">
        <w:rPr>
          <w:rFonts w:ascii="Times New Roman" w:hAnsi="Times New Roman" w:cs="Times New Roman"/>
          <w:sz w:val="24"/>
          <w:szCs w:val="24"/>
        </w:rPr>
        <w:t>to maintain</w:t>
      </w:r>
      <w:r>
        <w:rPr>
          <w:rFonts w:ascii="Times New Roman" w:hAnsi="Times New Roman" w:cs="Times New Roman"/>
          <w:sz w:val="24"/>
          <w:szCs w:val="24"/>
        </w:rPr>
        <w:t xml:space="preserve"> long-run continuity of supply, </w:t>
      </w:r>
      <w:r w:rsidR="00FD67BE">
        <w:rPr>
          <w:rFonts w:ascii="Times New Roman" w:hAnsi="Times New Roman" w:cs="Times New Roman"/>
          <w:sz w:val="24"/>
          <w:szCs w:val="24"/>
        </w:rPr>
        <w:t>to obtain flexibility through</w:t>
      </w:r>
      <w:r>
        <w:rPr>
          <w:rFonts w:ascii="Times New Roman" w:hAnsi="Times New Roman" w:cs="Times New Roman"/>
          <w:sz w:val="24"/>
          <w:szCs w:val="24"/>
        </w:rPr>
        <w:t xml:space="preserve"> informal coordination, </w:t>
      </w:r>
      <w:r w:rsidR="00FD67BE">
        <w:rPr>
          <w:rFonts w:ascii="Times New Roman" w:hAnsi="Times New Roman" w:cs="Times New Roman"/>
          <w:sz w:val="24"/>
          <w:szCs w:val="24"/>
        </w:rPr>
        <w:t xml:space="preserve">to compensate for </w:t>
      </w:r>
      <w:r w:rsidR="002A5461">
        <w:rPr>
          <w:rFonts w:ascii="Times New Roman" w:hAnsi="Times New Roman" w:cs="Times New Roman"/>
          <w:sz w:val="24"/>
          <w:szCs w:val="24"/>
        </w:rPr>
        <w:t xml:space="preserve">lack of </w:t>
      </w:r>
      <w:r w:rsidR="00FD67BE">
        <w:rPr>
          <w:rFonts w:ascii="Times New Roman" w:hAnsi="Times New Roman" w:cs="Times New Roman"/>
          <w:sz w:val="24"/>
          <w:szCs w:val="24"/>
        </w:rPr>
        <w:t xml:space="preserve">product standardisation, </w:t>
      </w:r>
      <w:r>
        <w:rPr>
          <w:rFonts w:ascii="Times New Roman" w:hAnsi="Times New Roman" w:cs="Times New Roman"/>
          <w:sz w:val="24"/>
          <w:szCs w:val="24"/>
        </w:rPr>
        <w:t xml:space="preserve">and to avoid sales taxation, rationing or price control imposed </w:t>
      </w:r>
      <w:r w:rsidR="002A5461">
        <w:rPr>
          <w:rFonts w:ascii="Times New Roman" w:hAnsi="Times New Roman" w:cs="Times New Roman"/>
          <w:sz w:val="24"/>
          <w:szCs w:val="24"/>
        </w:rPr>
        <w:t>by government on inter-firm sales</w:t>
      </w:r>
      <w:r>
        <w:rPr>
          <w:rFonts w:ascii="Times New Roman" w:hAnsi="Times New Roman" w:cs="Times New Roman"/>
          <w:sz w:val="24"/>
          <w:szCs w:val="24"/>
        </w:rPr>
        <w:t xml:space="preserve"> (p. 393)</w:t>
      </w:r>
      <w:r w:rsidR="002A5461">
        <w:rPr>
          <w:rFonts w:ascii="Times New Roman" w:hAnsi="Times New Roman" w:cs="Times New Roman"/>
          <w:sz w:val="24"/>
          <w:szCs w:val="24"/>
        </w:rPr>
        <w:t>.</w:t>
      </w:r>
    </w:p>
    <w:p w:rsidR="00874681" w:rsidRDefault="002D2FAE" w:rsidP="002C0C87">
      <w:pPr>
        <w:rPr>
          <w:rFonts w:ascii="Times New Roman" w:hAnsi="Times New Roman" w:cs="Times New Roman"/>
          <w:sz w:val="24"/>
          <w:szCs w:val="24"/>
        </w:rPr>
      </w:pPr>
      <w:r>
        <w:rPr>
          <w:rFonts w:ascii="Times New Roman" w:hAnsi="Times New Roman" w:cs="Times New Roman"/>
          <w:b/>
          <w:sz w:val="24"/>
          <w:szCs w:val="24"/>
        </w:rPr>
        <w:t xml:space="preserve">Critical </w:t>
      </w:r>
      <w:r w:rsidR="008911DC">
        <w:rPr>
          <w:rFonts w:ascii="Times New Roman" w:hAnsi="Times New Roman" w:cs="Times New Roman"/>
          <w:b/>
          <w:sz w:val="24"/>
          <w:szCs w:val="24"/>
        </w:rPr>
        <w:t>appraisal</w:t>
      </w:r>
      <w:r>
        <w:rPr>
          <w:rFonts w:ascii="Times New Roman" w:hAnsi="Times New Roman" w:cs="Times New Roman"/>
          <w:b/>
          <w:sz w:val="24"/>
          <w:szCs w:val="24"/>
        </w:rPr>
        <w:t xml:space="preserve"> of</w:t>
      </w:r>
      <w:r w:rsidR="00874681" w:rsidRPr="00874681">
        <w:rPr>
          <w:rFonts w:ascii="Times New Roman" w:hAnsi="Times New Roman" w:cs="Times New Roman"/>
          <w:b/>
          <w:sz w:val="24"/>
          <w:szCs w:val="24"/>
        </w:rPr>
        <w:t xml:space="preserve"> C</w:t>
      </w:r>
      <w:r w:rsidR="00874681">
        <w:rPr>
          <w:rFonts w:ascii="Times New Roman" w:hAnsi="Times New Roman" w:cs="Times New Roman"/>
          <w:b/>
          <w:sz w:val="24"/>
          <w:szCs w:val="24"/>
        </w:rPr>
        <w:t>oa</w:t>
      </w:r>
      <w:r w:rsidR="00874681" w:rsidRPr="00874681">
        <w:rPr>
          <w:rFonts w:ascii="Times New Roman" w:hAnsi="Times New Roman" w:cs="Times New Roman"/>
          <w:b/>
          <w:sz w:val="24"/>
          <w:szCs w:val="24"/>
        </w:rPr>
        <w:t>se’s analysis</w:t>
      </w:r>
    </w:p>
    <w:p w:rsidR="00FF5628" w:rsidRDefault="00874681" w:rsidP="006766B9">
      <w:pPr>
        <w:rPr>
          <w:rFonts w:ascii="Times New Roman" w:hAnsi="Times New Roman" w:cs="Times New Roman"/>
          <w:sz w:val="24"/>
          <w:szCs w:val="24"/>
        </w:rPr>
      </w:pPr>
      <w:r>
        <w:rPr>
          <w:rFonts w:ascii="Times New Roman" w:hAnsi="Times New Roman" w:cs="Times New Roman"/>
          <w:sz w:val="24"/>
          <w:szCs w:val="24"/>
        </w:rPr>
        <w:t xml:space="preserve">While internalisation theory is directly inspired by Coase, it draws only selectively on his work. There are some aspects of Coase’s work, such as his repeated attacks on Knight (1921) (pp. 392, 394, 398-401) which seem mis-judged in the light of later research. In other respects, </w:t>
      </w:r>
      <w:r w:rsidR="00CB2646">
        <w:rPr>
          <w:rFonts w:ascii="Times New Roman" w:hAnsi="Times New Roman" w:cs="Times New Roman"/>
          <w:sz w:val="24"/>
          <w:szCs w:val="24"/>
        </w:rPr>
        <w:t>Coase</w:t>
      </w:r>
      <w:r w:rsidR="009024CB">
        <w:rPr>
          <w:rFonts w:ascii="Times New Roman" w:hAnsi="Times New Roman" w:cs="Times New Roman"/>
          <w:sz w:val="24"/>
          <w:szCs w:val="24"/>
        </w:rPr>
        <w:t xml:space="preserve"> fails</w:t>
      </w:r>
      <w:r>
        <w:rPr>
          <w:rFonts w:ascii="Times New Roman" w:hAnsi="Times New Roman" w:cs="Times New Roman"/>
          <w:sz w:val="24"/>
          <w:szCs w:val="24"/>
        </w:rPr>
        <w:t xml:space="preserve"> to set out clearly the context in which his analysis is to be construed. In particular, he fails to analys</w:t>
      </w:r>
      <w:r w:rsidR="00971D8C">
        <w:rPr>
          <w:rFonts w:ascii="Times New Roman" w:hAnsi="Times New Roman" w:cs="Times New Roman"/>
          <w:sz w:val="24"/>
          <w:szCs w:val="24"/>
        </w:rPr>
        <w:t>e</w:t>
      </w:r>
      <w:r>
        <w:rPr>
          <w:rFonts w:ascii="Times New Roman" w:hAnsi="Times New Roman" w:cs="Times New Roman"/>
          <w:sz w:val="24"/>
          <w:szCs w:val="24"/>
        </w:rPr>
        <w:t xml:space="preserve"> complementarities, which are such an important feature of multi-stage production processes</w:t>
      </w:r>
      <w:r w:rsidR="00FF5628">
        <w:rPr>
          <w:rFonts w:ascii="Times New Roman" w:hAnsi="Times New Roman" w:cs="Times New Roman"/>
          <w:sz w:val="24"/>
          <w:szCs w:val="24"/>
        </w:rPr>
        <w:t>.</w:t>
      </w:r>
    </w:p>
    <w:p w:rsidR="006766B9" w:rsidRDefault="008B0652" w:rsidP="006766B9">
      <w:pPr>
        <w:rPr>
          <w:rFonts w:ascii="Times New Roman" w:hAnsi="Times New Roman" w:cs="Times New Roman"/>
          <w:sz w:val="24"/>
          <w:szCs w:val="24"/>
        </w:rPr>
      </w:pPr>
      <w:r>
        <w:rPr>
          <w:rFonts w:ascii="Times New Roman" w:hAnsi="Times New Roman" w:cs="Times New Roman"/>
          <w:sz w:val="24"/>
          <w:szCs w:val="24"/>
        </w:rPr>
        <w:t xml:space="preserve">Coase is so keen to emphasise the role of </w:t>
      </w:r>
      <w:r w:rsidR="00156BE2">
        <w:rPr>
          <w:rFonts w:ascii="Times New Roman" w:hAnsi="Times New Roman" w:cs="Times New Roman"/>
          <w:sz w:val="24"/>
          <w:szCs w:val="24"/>
        </w:rPr>
        <w:t>price</w:t>
      </w:r>
      <w:r>
        <w:rPr>
          <w:rFonts w:ascii="Times New Roman" w:hAnsi="Times New Roman" w:cs="Times New Roman"/>
          <w:sz w:val="24"/>
          <w:szCs w:val="24"/>
        </w:rPr>
        <w:t>s in coordinating inter-related substitutio</w:t>
      </w:r>
      <w:r w:rsidR="00156BE2">
        <w:rPr>
          <w:rFonts w:ascii="Times New Roman" w:hAnsi="Times New Roman" w:cs="Times New Roman"/>
          <w:sz w:val="24"/>
          <w:szCs w:val="24"/>
        </w:rPr>
        <w:t>ns that he ig</w:t>
      </w:r>
      <w:r>
        <w:rPr>
          <w:rFonts w:ascii="Times New Roman" w:hAnsi="Times New Roman" w:cs="Times New Roman"/>
          <w:sz w:val="24"/>
          <w:szCs w:val="24"/>
        </w:rPr>
        <w:t>nor</w:t>
      </w:r>
      <w:r w:rsidR="00156BE2">
        <w:rPr>
          <w:rFonts w:ascii="Times New Roman" w:hAnsi="Times New Roman" w:cs="Times New Roman"/>
          <w:sz w:val="24"/>
          <w:szCs w:val="24"/>
        </w:rPr>
        <w:t>es comple</w:t>
      </w:r>
      <w:r>
        <w:rPr>
          <w:rFonts w:ascii="Times New Roman" w:hAnsi="Times New Roman" w:cs="Times New Roman"/>
          <w:sz w:val="24"/>
          <w:szCs w:val="24"/>
        </w:rPr>
        <w:t>m</w:t>
      </w:r>
      <w:r w:rsidR="00156BE2">
        <w:rPr>
          <w:rFonts w:ascii="Times New Roman" w:hAnsi="Times New Roman" w:cs="Times New Roman"/>
          <w:sz w:val="24"/>
          <w:szCs w:val="24"/>
        </w:rPr>
        <w:t>en</w:t>
      </w:r>
      <w:r>
        <w:rPr>
          <w:rFonts w:ascii="Times New Roman" w:hAnsi="Times New Roman" w:cs="Times New Roman"/>
          <w:sz w:val="24"/>
          <w:szCs w:val="24"/>
        </w:rPr>
        <w:t>tarities al</w:t>
      </w:r>
      <w:r w:rsidR="00156BE2">
        <w:rPr>
          <w:rFonts w:ascii="Times New Roman" w:hAnsi="Times New Roman" w:cs="Times New Roman"/>
          <w:sz w:val="24"/>
          <w:szCs w:val="24"/>
        </w:rPr>
        <w:t xml:space="preserve">together. </w:t>
      </w:r>
      <w:r w:rsidR="006766B9">
        <w:rPr>
          <w:rFonts w:ascii="Times New Roman" w:hAnsi="Times New Roman" w:cs="Times New Roman"/>
          <w:sz w:val="24"/>
          <w:szCs w:val="24"/>
        </w:rPr>
        <w:t xml:space="preserve">For example, when discussing intra-plant coordination he ignores the role of teamwork, as emphasised by Alchian and Demsetz (1972), and focuses exclusively on </w:t>
      </w:r>
      <w:r w:rsidR="004F72AC">
        <w:rPr>
          <w:rFonts w:ascii="Times New Roman" w:hAnsi="Times New Roman" w:cs="Times New Roman"/>
          <w:sz w:val="24"/>
          <w:szCs w:val="24"/>
        </w:rPr>
        <w:t>internal substitution</w:t>
      </w:r>
      <w:r w:rsidR="008217B6">
        <w:rPr>
          <w:rFonts w:ascii="Times New Roman" w:hAnsi="Times New Roman" w:cs="Times New Roman"/>
          <w:sz w:val="24"/>
          <w:szCs w:val="24"/>
        </w:rPr>
        <w:t>,</w:t>
      </w:r>
      <w:r w:rsidR="006766B9">
        <w:rPr>
          <w:rFonts w:ascii="Times New Roman" w:hAnsi="Times New Roman" w:cs="Times New Roman"/>
          <w:sz w:val="24"/>
          <w:szCs w:val="24"/>
        </w:rPr>
        <w:t xml:space="preserve"> </w:t>
      </w:r>
      <w:r w:rsidR="008217B6">
        <w:rPr>
          <w:rFonts w:ascii="Times New Roman" w:hAnsi="Times New Roman" w:cs="Times New Roman"/>
          <w:sz w:val="24"/>
          <w:szCs w:val="24"/>
        </w:rPr>
        <w:t>e.g.</w:t>
      </w:r>
      <w:r w:rsidR="006766B9">
        <w:rPr>
          <w:rFonts w:ascii="Times New Roman" w:hAnsi="Times New Roman" w:cs="Times New Roman"/>
          <w:sz w:val="24"/>
          <w:szCs w:val="24"/>
        </w:rPr>
        <w:t xml:space="preserve"> workmen moving between departments (p. 387) and the </w:t>
      </w:r>
      <w:r w:rsidR="008217B6">
        <w:rPr>
          <w:rFonts w:ascii="Times New Roman" w:hAnsi="Times New Roman" w:cs="Times New Roman"/>
          <w:sz w:val="24"/>
          <w:szCs w:val="24"/>
        </w:rPr>
        <w:t>re-</w:t>
      </w:r>
      <w:r w:rsidR="006766B9">
        <w:rPr>
          <w:rFonts w:ascii="Times New Roman" w:hAnsi="Times New Roman" w:cs="Times New Roman"/>
          <w:sz w:val="24"/>
          <w:szCs w:val="24"/>
        </w:rPr>
        <w:t>allocation of space within a department store (p. 388).</w:t>
      </w:r>
    </w:p>
    <w:p w:rsidR="00874681" w:rsidRDefault="004F72AC" w:rsidP="002C0C87">
      <w:pPr>
        <w:rPr>
          <w:rFonts w:ascii="Times New Roman" w:hAnsi="Times New Roman" w:cs="Times New Roman"/>
          <w:sz w:val="24"/>
          <w:szCs w:val="24"/>
        </w:rPr>
      </w:pPr>
      <w:r>
        <w:rPr>
          <w:rFonts w:ascii="Times New Roman" w:hAnsi="Times New Roman" w:cs="Times New Roman"/>
          <w:sz w:val="24"/>
          <w:szCs w:val="24"/>
        </w:rPr>
        <w:t>By ignoring complementarity</w:t>
      </w:r>
      <w:r w:rsidR="00156BE2">
        <w:rPr>
          <w:rFonts w:ascii="Times New Roman" w:hAnsi="Times New Roman" w:cs="Times New Roman"/>
          <w:sz w:val="24"/>
          <w:szCs w:val="24"/>
        </w:rPr>
        <w:t xml:space="preserve">, </w:t>
      </w:r>
      <w:r w:rsidR="00FF5628">
        <w:rPr>
          <w:rFonts w:ascii="Times New Roman" w:hAnsi="Times New Roman" w:cs="Times New Roman"/>
          <w:sz w:val="24"/>
          <w:szCs w:val="24"/>
        </w:rPr>
        <w:t>Coase</w:t>
      </w:r>
      <w:r w:rsidR="008B0652">
        <w:rPr>
          <w:rFonts w:ascii="Times New Roman" w:hAnsi="Times New Roman" w:cs="Times New Roman"/>
          <w:sz w:val="24"/>
          <w:szCs w:val="24"/>
        </w:rPr>
        <w:t xml:space="preserve"> </w:t>
      </w:r>
      <w:r w:rsidR="00874681">
        <w:rPr>
          <w:rFonts w:ascii="Times New Roman" w:hAnsi="Times New Roman" w:cs="Times New Roman"/>
          <w:sz w:val="24"/>
          <w:szCs w:val="24"/>
        </w:rPr>
        <w:t>ignores the possibility that a firm exists simply to combine productive inputs in appropriate proportions, as in neoclassical theory.</w:t>
      </w:r>
      <w:r w:rsidR="008B0652">
        <w:rPr>
          <w:rFonts w:ascii="Times New Roman" w:hAnsi="Times New Roman" w:cs="Times New Roman"/>
          <w:sz w:val="24"/>
          <w:szCs w:val="24"/>
        </w:rPr>
        <w:t xml:space="preserve"> This is not a fatal flaw, but it may explain why his work did not achieve much impact until the limitations of neoclassical theory became </w:t>
      </w:r>
      <w:r w:rsidR="00FF5628">
        <w:rPr>
          <w:rFonts w:ascii="Times New Roman" w:hAnsi="Times New Roman" w:cs="Times New Roman"/>
          <w:sz w:val="24"/>
          <w:szCs w:val="24"/>
        </w:rPr>
        <w:t>so</w:t>
      </w:r>
      <w:r w:rsidR="008217B6">
        <w:rPr>
          <w:rFonts w:ascii="Times New Roman" w:hAnsi="Times New Roman" w:cs="Times New Roman"/>
          <w:sz w:val="24"/>
          <w:szCs w:val="24"/>
        </w:rPr>
        <w:t xml:space="preserve"> </w:t>
      </w:r>
      <w:r w:rsidR="008B0652">
        <w:rPr>
          <w:rFonts w:ascii="Times New Roman" w:hAnsi="Times New Roman" w:cs="Times New Roman"/>
          <w:sz w:val="24"/>
          <w:szCs w:val="24"/>
        </w:rPr>
        <w:t xml:space="preserve">evident in the 1970s.  </w:t>
      </w:r>
    </w:p>
    <w:p w:rsidR="008217B6" w:rsidRDefault="008217B6" w:rsidP="002C0C87">
      <w:pPr>
        <w:rPr>
          <w:rFonts w:ascii="Times New Roman" w:hAnsi="Times New Roman" w:cs="Times New Roman"/>
          <w:sz w:val="24"/>
          <w:szCs w:val="24"/>
        </w:rPr>
      </w:pPr>
      <w:r>
        <w:rPr>
          <w:rFonts w:ascii="Times New Roman" w:hAnsi="Times New Roman" w:cs="Times New Roman"/>
          <w:sz w:val="24"/>
          <w:szCs w:val="24"/>
        </w:rPr>
        <w:t>The principle of complementarity is important in analysing multi-stage production, which in turn is the basis for theories of vertical integration</w:t>
      </w:r>
      <w:r w:rsidR="00FF5628">
        <w:rPr>
          <w:rFonts w:ascii="Times New Roman" w:hAnsi="Times New Roman" w:cs="Times New Roman"/>
          <w:sz w:val="24"/>
          <w:szCs w:val="24"/>
        </w:rPr>
        <w:t xml:space="preserve"> (Warren-Boulton, 1978)</w:t>
      </w:r>
      <w:r>
        <w:rPr>
          <w:rFonts w:ascii="Times New Roman" w:hAnsi="Times New Roman" w:cs="Times New Roman"/>
          <w:sz w:val="24"/>
          <w:szCs w:val="24"/>
        </w:rPr>
        <w:t xml:space="preserve">. </w:t>
      </w:r>
      <w:r w:rsidR="008B0652">
        <w:rPr>
          <w:rFonts w:ascii="Times New Roman" w:hAnsi="Times New Roman" w:cs="Times New Roman"/>
          <w:sz w:val="24"/>
          <w:szCs w:val="24"/>
        </w:rPr>
        <w:t xml:space="preserve"> </w:t>
      </w:r>
      <w:r>
        <w:rPr>
          <w:rFonts w:ascii="Times New Roman" w:hAnsi="Times New Roman" w:cs="Times New Roman"/>
          <w:sz w:val="24"/>
          <w:szCs w:val="24"/>
        </w:rPr>
        <w:t xml:space="preserve"> In </w:t>
      </w:r>
      <w:r w:rsidR="008B0652">
        <w:rPr>
          <w:rFonts w:ascii="Times New Roman" w:hAnsi="Times New Roman" w:cs="Times New Roman"/>
          <w:sz w:val="24"/>
          <w:szCs w:val="24"/>
        </w:rPr>
        <w:t>multi-stage production, the amount of input from the previous stage is often fixed in proportion to the output supplied to the next stage. Th</w:t>
      </w:r>
      <w:r w:rsidR="00156BE2">
        <w:rPr>
          <w:rFonts w:ascii="Times New Roman" w:hAnsi="Times New Roman" w:cs="Times New Roman"/>
          <w:sz w:val="24"/>
          <w:szCs w:val="24"/>
        </w:rPr>
        <w:t>e</w:t>
      </w:r>
      <w:r w:rsidR="008B0652">
        <w:rPr>
          <w:rFonts w:ascii="Times New Roman" w:hAnsi="Times New Roman" w:cs="Times New Roman"/>
          <w:sz w:val="24"/>
          <w:szCs w:val="24"/>
        </w:rPr>
        <w:t xml:space="preserve"> principle extends to hierarchical systems involving different tiers of production. </w:t>
      </w:r>
      <w:r w:rsidR="00CB2646">
        <w:rPr>
          <w:rFonts w:ascii="Times New Roman" w:hAnsi="Times New Roman" w:cs="Times New Roman"/>
          <w:sz w:val="24"/>
          <w:szCs w:val="24"/>
        </w:rPr>
        <w:t xml:space="preserve">A conventional motor car, for example, is assembled from four wheels, two headlights, one engine, and so on. </w:t>
      </w:r>
      <w:r w:rsidR="008B0652">
        <w:rPr>
          <w:rFonts w:ascii="Times New Roman" w:hAnsi="Times New Roman" w:cs="Times New Roman"/>
          <w:sz w:val="24"/>
          <w:szCs w:val="24"/>
        </w:rPr>
        <w:t xml:space="preserve">These components are in turn assembled from smaller components, and </w:t>
      </w:r>
      <w:r>
        <w:rPr>
          <w:rFonts w:ascii="Times New Roman" w:hAnsi="Times New Roman" w:cs="Times New Roman"/>
          <w:sz w:val="24"/>
          <w:szCs w:val="24"/>
        </w:rPr>
        <w:t xml:space="preserve">so on. Coordinating flows of intermediate products involves matching outputs at each stage or tier. It is sometimes possible to adjust proportions by managing wastage at each stage, but the scope is </w:t>
      </w:r>
      <w:r w:rsidR="00FF5628">
        <w:rPr>
          <w:rFonts w:ascii="Times New Roman" w:hAnsi="Times New Roman" w:cs="Times New Roman"/>
          <w:sz w:val="24"/>
          <w:szCs w:val="24"/>
        </w:rPr>
        <w:t>usually</w:t>
      </w:r>
      <w:r>
        <w:rPr>
          <w:rFonts w:ascii="Times New Roman" w:hAnsi="Times New Roman" w:cs="Times New Roman"/>
          <w:sz w:val="24"/>
          <w:szCs w:val="24"/>
        </w:rPr>
        <w:t xml:space="preserve"> limited.</w:t>
      </w:r>
    </w:p>
    <w:p w:rsidR="002653EC" w:rsidRDefault="008B0652" w:rsidP="002C0C87">
      <w:pPr>
        <w:rPr>
          <w:rFonts w:ascii="Times New Roman" w:hAnsi="Times New Roman" w:cs="Times New Roman"/>
          <w:sz w:val="24"/>
          <w:szCs w:val="24"/>
        </w:rPr>
      </w:pPr>
      <w:r>
        <w:rPr>
          <w:rFonts w:ascii="Times New Roman" w:hAnsi="Times New Roman" w:cs="Times New Roman"/>
          <w:sz w:val="24"/>
          <w:szCs w:val="24"/>
        </w:rPr>
        <w:t>Gi</w:t>
      </w:r>
      <w:r w:rsidR="00CB2646">
        <w:rPr>
          <w:rFonts w:ascii="Times New Roman" w:hAnsi="Times New Roman" w:cs="Times New Roman"/>
          <w:sz w:val="24"/>
          <w:szCs w:val="24"/>
        </w:rPr>
        <w:t>ven fixed proportions</w:t>
      </w:r>
      <w:r>
        <w:rPr>
          <w:rFonts w:ascii="Times New Roman" w:hAnsi="Times New Roman" w:cs="Times New Roman"/>
          <w:sz w:val="24"/>
          <w:szCs w:val="24"/>
        </w:rPr>
        <w:t xml:space="preserve"> throughout the </w:t>
      </w:r>
      <w:r w:rsidR="00156BE2">
        <w:rPr>
          <w:rFonts w:ascii="Times New Roman" w:hAnsi="Times New Roman" w:cs="Times New Roman"/>
          <w:sz w:val="24"/>
          <w:szCs w:val="24"/>
        </w:rPr>
        <w:t>production process</w:t>
      </w:r>
      <w:r w:rsidR="00CB2646">
        <w:rPr>
          <w:rFonts w:ascii="Times New Roman" w:hAnsi="Times New Roman" w:cs="Times New Roman"/>
          <w:sz w:val="24"/>
          <w:szCs w:val="24"/>
        </w:rPr>
        <w:t xml:space="preserve">, </w:t>
      </w:r>
      <w:r w:rsidR="009F7D47">
        <w:rPr>
          <w:rFonts w:ascii="Times New Roman" w:hAnsi="Times New Roman" w:cs="Times New Roman"/>
          <w:sz w:val="24"/>
          <w:szCs w:val="24"/>
        </w:rPr>
        <w:t xml:space="preserve">long-run </w:t>
      </w:r>
      <w:r w:rsidR="00CB2646">
        <w:rPr>
          <w:rFonts w:ascii="Times New Roman" w:hAnsi="Times New Roman" w:cs="Times New Roman"/>
          <w:sz w:val="24"/>
          <w:szCs w:val="24"/>
        </w:rPr>
        <w:t xml:space="preserve">substitution </w:t>
      </w:r>
      <w:r w:rsidR="002653EC">
        <w:rPr>
          <w:rFonts w:ascii="Times New Roman" w:hAnsi="Times New Roman" w:cs="Times New Roman"/>
          <w:sz w:val="24"/>
          <w:szCs w:val="24"/>
        </w:rPr>
        <w:t>between comp</w:t>
      </w:r>
      <w:r w:rsidR="009F7D47">
        <w:rPr>
          <w:rFonts w:ascii="Times New Roman" w:hAnsi="Times New Roman" w:cs="Times New Roman"/>
          <w:sz w:val="24"/>
          <w:szCs w:val="24"/>
        </w:rPr>
        <w:t>onents is impossible so long as th</w:t>
      </w:r>
      <w:r w:rsidR="002653EC">
        <w:rPr>
          <w:rFonts w:ascii="Times New Roman" w:hAnsi="Times New Roman" w:cs="Times New Roman"/>
          <w:sz w:val="24"/>
          <w:szCs w:val="24"/>
        </w:rPr>
        <w:t>e technology remains unchanged.</w:t>
      </w:r>
      <w:r w:rsidR="008217B6">
        <w:rPr>
          <w:rFonts w:ascii="Times New Roman" w:hAnsi="Times New Roman" w:cs="Times New Roman"/>
          <w:sz w:val="24"/>
          <w:szCs w:val="24"/>
        </w:rPr>
        <w:t xml:space="preserve"> S</w:t>
      </w:r>
      <w:r w:rsidR="009F7D47">
        <w:rPr>
          <w:rFonts w:ascii="Times New Roman" w:hAnsi="Times New Roman" w:cs="Times New Roman"/>
          <w:sz w:val="24"/>
          <w:szCs w:val="24"/>
        </w:rPr>
        <w:t>ubstitution d</w:t>
      </w:r>
      <w:r w:rsidR="00CB2646">
        <w:rPr>
          <w:rFonts w:ascii="Times New Roman" w:hAnsi="Times New Roman" w:cs="Times New Roman"/>
          <w:sz w:val="24"/>
          <w:szCs w:val="24"/>
        </w:rPr>
        <w:t xml:space="preserve">ecisions arise </w:t>
      </w:r>
      <w:r w:rsidR="008217B6">
        <w:rPr>
          <w:rFonts w:ascii="Times New Roman" w:hAnsi="Times New Roman" w:cs="Times New Roman"/>
          <w:sz w:val="24"/>
          <w:szCs w:val="24"/>
        </w:rPr>
        <w:t>mainly</w:t>
      </w:r>
      <w:r w:rsidR="00CB2646">
        <w:rPr>
          <w:rFonts w:ascii="Times New Roman" w:hAnsi="Times New Roman" w:cs="Times New Roman"/>
          <w:sz w:val="24"/>
          <w:szCs w:val="24"/>
        </w:rPr>
        <w:t xml:space="preserve"> i</w:t>
      </w:r>
      <w:r w:rsidR="002653EC">
        <w:rPr>
          <w:rFonts w:ascii="Times New Roman" w:hAnsi="Times New Roman" w:cs="Times New Roman"/>
          <w:sz w:val="24"/>
          <w:szCs w:val="24"/>
        </w:rPr>
        <w:t>n response to short-run shocks</w:t>
      </w:r>
      <w:r w:rsidR="009A60EE">
        <w:rPr>
          <w:rFonts w:ascii="Times New Roman" w:hAnsi="Times New Roman" w:cs="Times New Roman"/>
          <w:sz w:val="24"/>
          <w:szCs w:val="24"/>
        </w:rPr>
        <w:t xml:space="preserve"> (Wadeson, 2013)</w:t>
      </w:r>
      <w:r w:rsidR="002653EC">
        <w:rPr>
          <w:rFonts w:ascii="Times New Roman" w:hAnsi="Times New Roman" w:cs="Times New Roman"/>
          <w:sz w:val="24"/>
          <w:szCs w:val="24"/>
        </w:rPr>
        <w:t xml:space="preserve">. Suppose, for example, that the supply of wheels </w:t>
      </w:r>
      <w:r w:rsidR="00D912E1">
        <w:rPr>
          <w:rFonts w:ascii="Times New Roman" w:hAnsi="Times New Roman" w:cs="Times New Roman"/>
          <w:sz w:val="24"/>
          <w:szCs w:val="24"/>
        </w:rPr>
        <w:t xml:space="preserve">to motor manufacture </w:t>
      </w:r>
      <w:r w:rsidR="002653EC">
        <w:rPr>
          <w:rFonts w:ascii="Times New Roman" w:hAnsi="Times New Roman" w:cs="Times New Roman"/>
          <w:sz w:val="24"/>
          <w:szCs w:val="24"/>
        </w:rPr>
        <w:t>is disrupted; then</w:t>
      </w:r>
      <w:r w:rsidR="00CB2646">
        <w:rPr>
          <w:rFonts w:ascii="Times New Roman" w:hAnsi="Times New Roman" w:cs="Times New Roman"/>
          <w:sz w:val="24"/>
          <w:szCs w:val="24"/>
        </w:rPr>
        <w:t xml:space="preserve"> inventories of wheels may be drawn down (to be replaced </w:t>
      </w:r>
      <w:r w:rsidR="009F7D47">
        <w:rPr>
          <w:rFonts w:ascii="Times New Roman" w:hAnsi="Times New Roman" w:cs="Times New Roman"/>
          <w:sz w:val="24"/>
          <w:szCs w:val="24"/>
        </w:rPr>
        <w:t xml:space="preserve">later), or workers may be switched from the </w:t>
      </w:r>
      <w:r w:rsidR="00D912E1">
        <w:rPr>
          <w:rFonts w:ascii="Times New Roman" w:hAnsi="Times New Roman" w:cs="Times New Roman"/>
          <w:sz w:val="24"/>
          <w:szCs w:val="24"/>
        </w:rPr>
        <w:t xml:space="preserve">motor car </w:t>
      </w:r>
      <w:r w:rsidR="009F7D47">
        <w:rPr>
          <w:rFonts w:ascii="Times New Roman" w:hAnsi="Times New Roman" w:cs="Times New Roman"/>
          <w:sz w:val="24"/>
          <w:szCs w:val="24"/>
        </w:rPr>
        <w:t xml:space="preserve">production line to the manufacture of wheels. If </w:t>
      </w:r>
      <w:r w:rsidR="00D912E1">
        <w:rPr>
          <w:rFonts w:ascii="Times New Roman" w:hAnsi="Times New Roman" w:cs="Times New Roman"/>
          <w:sz w:val="24"/>
          <w:szCs w:val="24"/>
        </w:rPr>
        <w:t xml:space="preserve">the </w:t>
      </w:r>
      <w:r w:rsidR="009F7D47">
        <w:rPr>
          <w:rFonts w:ascii="Times New Roman" w:hAnsi="Times New Roman" w:cs="Times New Roman"/>
          <w:sz w:val="24"/>
          <w:szCs w:val="24"/>
        </w:rPr>
        <w:t xml:space="preserve">wheels are sourced from overseas then labour may be put on short time in the </w:t>
      </w:r>
      <w:r w:rsidR="00D912E1">
        <w:rPr>
          <w:rFonts w:ascii="Times New Roman" w:hAnsi="Times New Roman" w:cs="Times New Roman"/>
          <w:sz w:val="24"/>
          <w:szCs w:val="24"/>
        </w:rPr>
        <w:t xml:space="preserve">domestic </w:t>
      </w:r>
      <w:r w:rsidR="009F7D47">
        <w:rPr>
          <w:rFonts w:ascii="Times New Roman" w:hAnsi="Times New Roman" w:cs="Times New Roman"/>
          <w:sz w:val="24"/>
          <w:szCs w:val="24"/>
        </w:rPr>
        <w:t xml:space="preserve">assembly plant and on overtime in the </w:t>
      </w:r>
      <w:r w:rsidR="00D912E1">
        <w:rPr>
          <w:rFonts w:ascii="Times New Roman" w:hAnsi="Times New Roman" w:cs="Times New Roman"/>
          <w:sz w:val="24"/>
          <w:szCs w:val="24"/>
        </w:rPr>
        <w:t xml:space="preserve">overseas </w:t>
      </w:r>
      <w:r w:rsidR="009F7D47">
        <w:rPr>
          <w:rFonts w:ascii="Times New Roman" w:hAnsi="Times New Roman" w:cs="Times New Roman"/>
          <w:sz w:val="24"/>
          <w:szCs w:val="24"/>
        </w:rPr>
        <w:t xml:space="preserve">wheel plant until the shortage has been resolved. </w:t>
      </w:r>
      <w:r w:rsidR="008217B6">
        <w:rPr>
          <w:rFonts w:ascii="Times New Roman" w:hAnsi="Times New Roman" w:cs="Times New Roman"/>
          <w:sz w:val="24"/>
          <w:szCs w:val="24"/>
        </w:rPr>
        <w:t>T</w:t>
      </w:r>
      <w:r w:rsidR="009F7D47">
        <w:rPr>
          <w:rFonts w:ascii="Times New Roman" w:hAnsi="Times New Roman" w:cs="Times New Roman"/>
          <w:sz w:val="24"/>
          <w:szCs w:val="24"/>
        </w:rPr>
        <w:t>he key issue is inter-temporal substitu</w:t>
      </w:r>
      <w:r w:rsidR="002653EC">
        <w:rPr>
          <w:rFonts w:ascii="Times New Roman" w:hAnsi="Times New Roman" w:cs="Times New Roman"/>
          <w:sz w:val="24"/>
          <w:szCs w:val="24"/>
        </w:rPr>
        <w:t>t</w:t>
      </w:r>
      <w:r w:rsidR="009F7D47">
        <w:rPr>
          <w:rFonts w:ascii="Times New Roman" w:hAnsi="Times New Roman" w:cs="Times New Roman"/>
          <w:sz w:val="24"/>
          <w:szCs w:val="24"/>
        </w:rPr>
        <w:t>ion in response to uncertain condition</w:t>
      </w:r>
      <w:r w:rsidR="002653EC">
        <w:rPr>
          <w:rFonts w:ascii="Times New Roman" w:hAnsi="Times New Roman" w:cs="Times New Roman"/>
          <w:sz w:val="24"/>
          <w:szCs w:val="24"/>
        </w:rPr>
        <w:t>s.</w:t>
      </w:r>
      <w:r w:rsidR="00A20255">
        <w:rPr>
          <w:rFonts w:ascii="Times New Roman" w:hAnsi="Times New Roman" w:cs="Times New Roman"/>
          <w:sz w:val="24"/>
          <w:szCs w:val="24"/>
        </w:rPr>
        <w:t xml:space="preserve"> </w:t>
      </w:r>
      <w:r w:rsidR="00FF5628">
        <w:rPr>
          <w:rFonts w:ascii="Times New Roman" w:hAnsi="Times New Roman" w:cs="Times New Roman"/>
          <w:sz w:val="24"/>
          <w:szCs w:val="24"/>
        </w:rPr>
        <w:t xml:space="preserve">The context is inventory control in a fixed proportions process. In this context </w:t>
      </w:r>
      <w:r w:rsidR="00A20255">
        <w:rPr>
          <w:rFonts w:ascii="Times New Roman" w:hAnsi="Times New Roman" w:cs="Times New Roman"/>
          <w:sz w:val="24"/>
          <w:szCs w:val="24"/>
        </w:rPr>
        <w:t>imperfection in forward markets, and in insurance markets, encourage internalisation</w:t>
      </w:r>
      <w:r w:rsidR="008217B6">
        <w:rPr>
          <w:rFonts w:ascii="Times New Roman" w:hAnsi="Times New Roman" w:cs="Times New Roman"/>
          <w:sz w:val="24"/>
          <w:szCs w:val="24"/>
        </w:rPr>
        <w:t xml:space="preserve"> (Arrow, 1975)</w:t>
      </w:r>
      <w:r w:rsidR="00A20255">
        <w:rPr>
          <w:rFonts w:ascii="Times New Roman" w:hAnsi="Times New Roman" w:cs="Times New Roman"/>
          <w:sz w:val="24"/>
          <w:szCs w:val="24"/>
        </w:rPr>
        <w:t xml:space="preserve">.  </w:t>
      </w:r>
    </w:p>
    <w:p w:rsidR="00156BE2" w:rsidRDefault="008217B6" w:rsidP="002C0C87">
      <w:pPr>
        <w:rPr>
          <w:rFonts w:ascii="Times New Roman" w:hAnsi="Times New Roman" w:cs="Times New Roman"/>
          <w:sz w:val="24"/>
          <w:szCs w:val="24"/>
        </w:rPr>
      </w:pPr>
      <w:r>
        <w:rPr>
          <w:rFonts w:ascii="Times New Roman" w:hAnsi="Times New Roman" w:cs="Times New Roman"/>
          <w:sz w:val="24"/>
          <w:szCs w:val="24"/>
        </w:rPr>
        <w:t>Long-run</w:t>
      </w:r>
      <w:r w:rsidR="00E721A8">
        <w:rPr>
          <w:rFonts w:ascii="Times New Roman" w:hAnsi="Times New Roman" w:cs="Times New Roman"/>
          <w:sz w:val="24"/>
          <w:szCs w:val="24"/>
        </w:rPr>
        <w:t xml:space="preserve"> substitution </w:t>
      </w:r>
      <w:r w:rsidR="00463F17">
        <w:rPr>
          <w:rFonts w:ascii="Times New Roman" w:hAnsi="Times New Roman" w:cs="Times New Roman"/>
          <w:sz w:val="24"/>
          <w:szCs w:val="24"/>
        </w:rPr>
        <w:t xml:space="preserve">under fixed proportions </w:t>
      </w:r>
      <w:r>
        <w:rPr>
          <w:rFonts w:ascii="Times New Roman" w:hAnsi="Times New Roman" w:cs="Times New Roman"/>
          <w:sz w:val="24"/>
          <w:szCs w:val="24"/>
        </w:rPr>
        <w:t>occurs only through</w:t>
      </w:r>
      <w:r w:rsidR="00463F17">
        <w:rPr>
          <w:rFonts w:ascii="Times New Roman" w:hAnsi="Times New Roman" w:cs="Times New Roman"/>
          <w:sz w:val="24"/>
          <w:szCs w:val="24"/>
        </w:rPr>
        <w:t xml:space="preserve"> substitution between technologies. In this context, internalisation arises when the same firm controls two or more alternative technologies for producing the same product. In simple neoclassical theory, technological substitution is fully internalised because technology is not only a public good, that can be shared, but also a common good, that is freely accessible to all; </w:t>
      </w:r>
      <w:r w:rsidR="00FF5628">
        <w:rPr>
          <w:rFonts w:ascii="Times New Roman" w:hAnsi="Times New Roman" w:cs="Times New Roman"/>
          <w:sz w:val="24"/>
          <w:szCs w:val="24"/>
        </w:rPr>
        <w:t xml:space="preserve">the </w:t>
      </w:r>
      <w:r w:rsidR="00463F17">
        <w:rPr>
          <w:rFonts w:ascii="Times New Roman" w:hAnsi="Times New Roman" w:cs="Times New Roman"/>
          <w:sz w:val="24"/>
          <w:szCs w:val="24"/>
        </w:rPr>
        <w:t>neoclassical firm exists simply to allow the entrepreneur to combine inputs in the optimal proportion.</w:t>
      </w:r>
      <w:r w:rsidR="00FF5628">
        <w:rPr>
          <w:rFonts w:ascii="Times New Roman" w:hAnsi="Times New Roman" w:cs="Times New Roman"/>
          <w:sz w:val="24"/>
          <w:szCs w:val="24"/>
        </w:rPr>
        <w:t xml:space="preserve"> But Coase does not discuss choice of technology at all.</w:t>
      </w:r>
    </w:p>
    <w:p w:rsidR="00F42649" w:rsidRDefault="00156BE2" w:rsidP="002C0C87">
      <w:pPr>
        <w:rPr>
          <w:rFonts w:ascii="Times New Roman" w:hAnsi="Times New Roman" w:cs="Times New Roman"/>
          <w:sz w:val="24"/>
          <w:szCs w:val="24"/>
        </w:rPr>
      </w:pPr>
      <w:r>
        <w:rPr>
          <w:rFonts w:ascii="Times New Roman" w:hAnsi="Times New Roman" w:cs="Times New Roman"/>
          <w:sz w:val="24"/>
          <w:szCs w:val="24"/>
        </w:rPr>
        <w:t>The discussion of technology leads on to another problem with Coase. This concerns the knowledge and know-how used by the firm. Knight postulates that entrepreneurs exploit superior knowledge that allows them to forecast future demand better than other people. Coase criticises Knight on the grounds that such knowledge will not be internalised but will be sold through external markets as advice. He appears to suggest that, although markets in ordinary intermediate products may be internalised, markets in knowledge will not.</w:t>
      </w:r>
    </w:p>
    <w:p w:rsidR="00F42649" w:rsidRDefault="00F42649" w:rsidP="002C0C87">
      <w:pPr>
        <w:rPr>
          <w:rFonts w:ascii="Times New Roman" w:hAnsi="Times New Roman" w:cs="Times New Roman"/>
          <w:sz w:val="24"/>
          <w:szCs w:val="24"/>
        </w:rPr>
      </w:pPr>
      <w:r>
        <w:rPr>
          <w:rFonts w:ascii="Times New Roman" w:hAnsi="Times New Roman" w:cs="Times New Roman"/>
          <w:sz w:val="24"/>
          <w:szCs w:val="24"/>
        </w:rPr>
        <w:t>‘… the fact that certain people have better judgement or better knowledge does not mean that they can only get an income from it by themselves actively taking part in production. They can sell advice or knowledge. Every business buys the services of a host of advisers. We can imagine a system where all advice or knowledge was bought as required.’ (pp. 400-1)</w:t>
      </w:r>
    </w:p>
    <w:p w:rsidR="006766B9" w:rsidRDefault="00F42649" w:rsidP="002C0C87">
      <w:pPr>
        <w:rPr>
          <w:rFonts w:ascii="Times New Roman" w:hAnsi="Times New Roman" w:cs="Times New Roman"/>
          <w:sz w:val="24"/>
          <w:szCs w:val="24"/>
        </w:rPr>
      </w:pPr>
      <w:r>
        <w:rPr>
          <w:rFonts w:ascii="Times New Roman" w:hAnsi="Times New Roman" w:cs="Times New Roman"/>
          <w:sz w:val="24"/>
          <w:szCs w:val="24"/>
        </w:rPr>
        <w:t xml:space="preserve">He then goes on to mention the use </w:t>
      </w:r>
      <w:r w:rsidR="00A63BF6">
        <w:rPr>
          <w:rFonts w:ascii="Times New Roman" w:hAnsi="Times New Roman" w:cs="Times New Roman"/>
          <w:sz w:val="24"/>
          <w:szCs w:val="24"/>
        </w:rPr>
        <w:t>of</w:t>
      </w:r>
      <w:r>
        <w:rPr>
          <w:rFonts w:ascii="Times New Roman" w:hAnsi="Times New Roman" w:cs="Times New Roman"/>
          <w:sz w:val="24"/>
          <w:szCs w:val="24"/>
        </w:rPr>
        <w:t xml:space="preserve"> contracts for the sale of knowledge.  </w:t>
      </w:r>
      <w:r w:rsidR="00B92C39">
        <w:rPr>
          <w:rFonts w:ascii="Times New Roman" w:hAnsi="Times New Roman" w:cs="Times New Roman"/>
          <w:sz w:val="24"/>
          <w:szCs w:val="24"/>
        </w:rPr>
        <w:t>If Coase</w:t>
      </w:r>
      <w:r>
        <w:rPr>
          <w:rFonts w:ascii="Times New Roman" w:hAnsi="Times New Roman" w:cs="Times New Roman"/>
          <w:sz w:val="24"/>
          <w:szCs w:val="24"/>
        </w:rPr>
        <w:t>’s criticism of Knight</w:t>
      </w:r>
      <w:r w:rsidR="00B92C39">
        <w:rPr>
          <w:rFonts w:ascii="Times New Roman" w:hAnsi="Times New Roman" w:cs="Times New Roman"/>
          <w:sz w:val="24"/>
          <w:szCs w:val="24"/>
        </w:rPr>
        <w:t xml:space="preserve"> is interpreted literally, it seems that he did not consider that internal exploitation of superior knowledge was a plausible rationale for the firm.</w:t>
      </w:r>
    </w:p>
    <w:p w:rsidR="00E721A8" w:rsidRDefault="006766B9" w:rsidP="002C0C87">
      <w:pPr>
        <w:rPr>
          <w:rFonts w:ascii="Times New Roman" w:hAnsi="Times New Roman" w:cs="Times New Roman"/>
          <w:sz w:val="24"/>
          <w:szCs w:val="24"/>
        </w:rPr>
      </w:pPr>
      <w:r>
        <w:rPr>
          <w:rFonts w:ascii="Times New Roman" w:hAnsi="Times New Roman" w:cs="Times New Roman"/>
          <w:sz w:val="24"/>
          <w:szCs w:val="24"/>
        </w:rPr>
        <w:t xml:space="preserve">If this interpretation </w:t>
      </w:r>
      <w:r w:rsidR="00F42649">
        <w:rPr>
          <w:rFonts w:ascii="Times New Roman" w:hAnsi="Times New Roman" w:cs="Times New Roman"/>
          <w:sz w:val="24"/>
          <w:szCs w:val="24"/>
        </w:rPr>
        <w:t xml:space="preserve">of Coase is </w:t>
      </w:r>
      <w:r>
        <w:rPr>
          <w:rFonts w:ascii="Times New Roman" w:hAnsi="Times New Roman" w:cs="Times New Roman"/>
          <w:sz w:val="24"/>
          <w:szCs w:val="24"/>
        </w:rPr>
        <w:t xml:space="preserve">correct, then </w:t>
      </w:r>
      <w:r w:rsidR="00F42649">
        <w:rPr>
          <w:rFonts w:ascii="Times New Roman" w:hAnsi="Times New Roman" w:cs="Times New Roman"/>
          <w:sz w:val="24"/>
          <w:szCs w:val="24"/>
        </w:rPr>
        <w:t>his</w:t>
      </w:r>
      <w:r>
        <w:rPr>
          <w:rFonts w:ascii="Times New Roman" w:hAnsi="Times New Roman" w:cs="Times New Roman"/>
          <w:sz w:val="24"/>
          <w:szCs w:val="24"/>
        </w:rPr>
        <w:t xml:space="preserve"> stance appears quite ironic</w:t>
      </w:r>
      <w:r w:rsidR="00F42649">
        <w:rPr>
          <w:rFonts w:ascii="Times New Roman" w:hAnsi="Times New Roman" w:cs="Times New Roman"/>
          <w:sz w:val="24"/>
          <w:szCs w:val="24"/>
        </w:rPr>
        <w:t xml:space="preserve"> in view of later developments. I</w:t>
      </w:r>
      <w:r>
        <w:rPr>
          <w:rFonts w:ascii="Times New Roman" w:hAnsi="Times New Roman" w:cs="Times New Roman"/>
          <w:sz w:val="24"/>
          <w:szCs w:val="24"/>
        </w:rPr>
        <w:t xml:space="preserve">nterest in Coase’s work was re-kindled in the 1970s specifically </w:t>
      </w:r>
      <w:r w:rsidR="00F42649">
        <w:rPr>
          <w:rFonts w:ascii="Times New Roman" w:hAnsi="Times New Roman" w:cs="Times New Roman"/>
          <w:sz w:val="24"/>
          <w:szCs w:val="24"/>
        </w:rPr>
        <w:t>by</w:t>
      </w:r>
      <w:r>
        <w:rPr>
          <w:rFonts w:ascii="Times New Roman" w:hAnsi="Times New Roman" w:cs="Times New Roman"/>
          <w:sz w:val="24"/>
          <w:szCs w:val="24"/>
        </w:rPr>
        <w:t xml:space="preserve"> a desire to understand the logic of the multi-p</w:t>
      </w:r>
      <w:r w:rsidR="00971D8C">
        <w:rPr>
          <w:rFonts w:ascii="Times New Roman" w:hAnsi="Times New Roman" w:cs="Times New Roman"/>
          <w:sz w:val="24"/>
          <w:szCs w:val="24"/>
        </w:rPr>
        <w:t>l</w:t>
      </w:r>
      <w:r>
        <w:rPr>
          <w:rFonts w:ascii="Times New Roman" w:hAnsi="Times New Roman" w:cs="Times New Roman"/>
          <w:sz w:val="24"/>
          <w:szCs w:val="24"/>
        </w:rPr>
        <w:t xml:space="preserve">ant firm. </w:t>
      </w:r>
      <w:r w:rsidR="00F42649">
        <w:rPr>
          <w:rFonts w:ascii="Times New Roman" w:hAnsi="Times New Roman" w:cs="Times New Roman"/>
          <w:sz w:val="24"/>
          <w:szCs w:val="24"/>
        </w:rPr>
        <w:t>An</w:t>
      </w:r>
      <w:r>
        <w:rPr>
          <w:rFonts w:ascii="Times New Roman" w:hAnsi="Times New Roman" w:cs="Times New Roman"/>
          <w:sz w:val="24"/>
          <w:szCs w:val="24"/>
        </w:rPr>
        <w:t xml:space="preserve"> obvious rationale for the multi-plant firm</w:t>
      </w:r>
      <w:r w:rsidR="00F42649">
        <w:rPr>
          <w:rFonts w:ascii="Times New Roman" w:hAnsi="Times New Roman" w:cs="Times New Roman"/>
          <w:sz w:val="24"/>
          <w:szCs w:val="24"/>
        </w:rPr>
        <w:t xml:space="preserve"> is</w:t>
      </w:r>
      <w:r>
        <w:rPr>
          <w:rFonts w:ascii="Times New Roman" w:hAnsi="Times New Roman" w:cs="Times New Roman"/>
          <w:sz w:val="24"/>
          <w:szCs w:val="24"/>
        </w:rPr>
        <w:t xml:space="preserve"> the sharing of proprietary knowledge between plants through internal markets. </w:t>
      </w:r>
      <w:r w:rsidR="005C56CA">
        <w:rPr>
          <w:rFonts w:ascii="Times New Roman" w:hAnsi="Times New Roman" w:cs="Times New Roman"/>
          <w:sz w:val="24"/>
          <w:szCs w:val="24"/>
        </w:rPr>
        <w:t xml:space="preserve">Coase’s negative stance on the internalisation of knowledge may explain why he never personally applied his ideas to the MNE. </w:t>
      </w:r>
      <w:r w:rsidR="00F42649">
        <w:rPr>
          <w:rFonts w:ascii="Times New Roman" w:hAnsi="Times New Roman" w:cs="Times New Roman"/>
          <w:sz w:val="24"/>
          <w:szCs w:val="24"/>
        </w:rPr>
        <w:t xml:space="preserve">But other scholars were on hand to make the connections between internalisation, knowledge and </w:t>
      </w:r>
      <w:r w:rsidR="00971D8C">
        <w:rPr>
          <w:rFonts w:ascii="Times New Roman" w:hAnsi="Times New Roman" w:cs="Times New Roman"/>
          <w:sz w:val="24"/>
          <w:szCs w:val="24"/>
        </w:rPr>
        <w:t>t</w:t>
      </w:r>
      <w:r w:rsidR="00F42649">
        <w:rPr>
          <w:rFonts w:ascii="Times New Roman" w:hAnsi="Times New Roman" w:cs="Times New Roman"/>
          <w:sz w:val="24"/>
          <w:szCs w:val="24"/>
        </w:rPr>
        <w:t xml:space="preserve">he MNE, as this paper will now show. </w:t>
      </w:r>
      <w:r w:rsidR="00FF5628">
        <w:rPr>
          <w:rFonts w:ascii="Times New Roman" w:hAnsi="Times New Roman" w:cs="Times New Roman"/>
          <w:sz w:val="24"/>
          <w:szCs w:val="24"/>
        </w:rPr>
        <w:t xml:space="preserve">These scholars drew on Coase selectively, choosing the bits they found useful and ignoring the bits they did not. </w:t>
      </w:r>
      <w:r w:rsidR="005C56C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3763D" w:rsidRPr="0053763D" w:rsidRDefault="0053763D" w:rsidP="004A27DD">
      <w:pPr>
        <w:rPr>
          <w:rFonts w:ascii="Times New Roman" w:hAnsi="Times New Roman" w:cs="Times New Roman"/>
          <w:b/>
          <w:sz w:val="24"/>
          <w:szCs w:val="24"/>
        </w:rPr>
      </w:pPr>
      <w:r w:rsidRPr="0053763D">
        <w:rPr>
          <w:rFonts w:ascii="Times New Roman" w:hAnsi="Times New Roman" w:cs="Times New Roman"/>
          <w:b/>
          <w:sz w:val="24"/>
          <w:szCs w:val="24"/>
        </w:rPr>
        <w:t>Early IB applications of Coase</w:t>
      </w:r>
      <w:r w:rsidR="008911DC">
        <w:rPr>
          <w:rFonts w:ascii="Times New Roman" w:hAnsi="Times New Roman" w:cs="Times New Roman"/>
          <w:b/>
          <w:sz w:val="24"/>
          <w:szCs w:val="24"/>
        </w:rPr>
        <w:t>: Hymer and McManus</w:t>
      </w:r>
    </w:p>
    <w:p w:rsidR="00EF7B5D" w:rsidRDefault="00130B9F" w:rsidP="004B3C01">
      <w:pPr>
        <w:rPr>
          <w:rFonts w:ascii="Times New Roman" w:hAnsi="Times New Roman" w:cs="Times New Roman"/>
          <w:sz w:val="24"/>
          <w:szCs w:val="24"/>
        </w:rPr>
      </w:pPr>
      <w:r>
        <w:rPr>
          <w:rFonts w:ascii="Times New Roman" w:hAnsi="Times New Roman" w:cs="Times New Roman"/>
          <w:sz w:val="24"/>
          <w:szCs w:val="24"/>
        </w:rPr>
        <w:t xml:space="preserve">Before Coase’s ideas </w:t>
      </w:r>
      <w:r w:rsidR="00CA2E7E">
        <w:rPr>
          <w:rFonts w:ascii="Times New Roman" w:hAnsi="Times New Roman" w:cs="Times New Roman"/>
          <w:sz w:val="24"/>
          <w:szCs w:val="24"/>
        </w:rPr>
        <w:t>had been</w:t>
      </w:r>
      <w:r>
        <w:rPr>
          <w:rFonts w:ascii="Times New Roman" w:hAnsi="Times New Roman" w:cs="Times New Roman"/>
          <w:sz w:val="24"/>
          <w:szCs w:val="24"/>
        </w:rPr>
        <w:t xml:space="preserve"> </w:t>
      </w:r>
      <w:r w:rsidR="00CA2E7E">
        <w:rPr>
          <w:rFonts w:ascii="Times New Roman" w:hAnsi="Times New Roman" w:cs="Times New Roman"/>
          <w:sz w:val="24"/>
          <w:szCs w:val="24"/>
        </w:rPr>
        <w:t>adopted</w:t>
      </w:r>
      <w:r>
        <w:rPr>
          <w:rFonts w:ascii="Times New Roman" w:hAnsi="Times New Roman" w:cs="Times New Roman"/>
          <w:sz w:val="24"/>
          <w:szCs w:val="24"/>
        </w:rPr>
        <w:t>, economists explained foreign investment in te</w:t>
      </w:r>
      <w:r w:rsidR="00EF7B5D">
        <w:rPr>
          <w:rFonts w:ascii="Times New Roman" w:hAnsi="Times New Roman" w:cs="Times New Roman"/>
          <w:sz w:val="24"/>
          <w:szCs w:val="24"/>
        </w:rPr>
        <w:t>rms of capital flow</w:t>
      </w:r>
      <w:r w:rsidR="002D2FAE">
        <w:rPr>
          <w:rFonts w:ascii="Times New Roman" w:hAnsi="Times New Roman" w:cs="Times New Roman"/>
          <w:sz w:val="24"/>
          <w:szCs w:val="24"/>
        </w:rPr>
        <w:t xml:space="preserve">, as </w:t>
      </w:r>
      <w:r w:rsidR="00CA2E7E">
        <w:rPr>
          <w:rFonts w:ascii="Times New Roman" w:hAnsi="Times New Roman" w:cs="Times New Roman"/>
          <w:sz w:val="24"/>
          <w:szCs w:val="24"/>
        </w:rPr>
        <w:t xml:space="preserve">indicated </w:t>
      </w:r>
      <w:r w:rsidR="002D2FAE">
        <w:rPr>
          <w:rFonts w:ascii="Times New Roman" w:hAnsi="Times New Roman" w:cs="Times New Roman"/>
          <w:sz w:val="24"/>
          <w:szCs w:val="24"/>
        </w:rPr>
        <w:t>above</w:t>
      </w:r>
      <w:r>
        <w:rPr>
          <w:rFonts w:ascii="Times New Roman" w:hAnsi="Times New Roman" w:cs="Times New Roman"/>
          <w:sz w:val="24"/>
          <w:szCs w:val="24"/>
        </w:rPr>
        <w:t xml:space="preserve">. </w:t>
      </w:r>
      <w:r w:rsidR="00EF7B5D">
        <w:rPr>
          <w:rFonts w:ascii="Times New Roman" w:hAnsi="Times New Roman" w:cs="Times New Roman"/>
          <w:sz w:val="24"/>
          <w:szCs w:val="24"/>
        </w:rPr>
        <w:t xml:space="preserve">In </w:t>
      </w:r>
      <w:r>
        <w:rPr>
          <w:rFonts w:ascii="Times New Roman" w:hAnsi="Times New Roman" w:cs="Times New Roman"/>
          <w:sz w:val="24"/>
          <w:szCs w:val="24"/>
        </w:rPr>
        <w:t xml:space="preserve">neoclassical theory, foreign investment was </w:t>
      </w:r>
      <w:r w:rsidR="00EF7B5D">
        <w:rPr>
          <w:rFonts w:ascii="Times New Roman" w:hAnsi="Times New Roman" w:cs="Times New Roman"/>
          <w:sz w:val="24"/>
          <w:szCs w:val="24"/>
        </w:rPr>
        <w:t xml:space="preserve">analysed </w:t>
      </w:r>
      <w:r>
        <w:rPr>
          <w:rFonts w:ascii="Times New Roman" w:hAnsi="Times New Roman" w:cs="Times New Roman"/>
          <w:sz w:val="24"/>
          <w:szCs w:val="24"/>
        </w:rPr>
        <w:t>by relaxing the assumption of immobile factors of production that underpinned conventional trade theory. With immobile capital, rates of</w:t>
      </w:r>
      <w:r w:rsidR="00EF7B5D">
        <w:rPr>
          <w:rFonts w:ascii="Times New Roman" w:hAnsi="Times New Roman" w:cs="Times New Roman"/>
          <w:sz w:val="24"/>
          <w:szCs w:val="24"/>
        </w:rPr>
        <w:t xml:space="preserve"> interest</w:t>
      </w:r>
      <w:r>
        <w:rPr>
          <w:rFonts w:ascii="Times New Roman" w:hAnsi="Times New Roman" w:cs="Times New Roman"/>
          <w:sz w:val="24"/>
          <w:szCs w:val="24"/>
        </w:rPr>
        <w:t xml:space="preserve"> and rates of capital can differ between countr</w:t>
      </w:r>
      <w:r w:rsidR="00EF7B5D">
        <w:rPr>
          <w:rFonts w:ascii="Times New Roman" w:hAnsi="Times New Roman" w:cs="Times New Roman"/>
          <w:sz w:val="24"/>
          <w:szCs w:val="24"/>
        </w:rPr>
        <w:t>ies</w:t>
      </w:r>
      <w:r>
        <w:rPr>
          <w:rFonts w:ascii="Times New Roman" w:hAnsi="Times New Roman" w:cs="Times New Roman"/>
          <w:sz w:val="24"/>
          <w:szCs w:val="24"/>
        </w:rPr>
        <w:t>. When capital becomes mobile, it will flow from low-profit countries to high-profit countries until the discrepancy in rates of return has been elimi</w:t>
      </w:r>
      <w:r w:rsidR="00EF7B5D">
        <w:rPr>
          <w:rFonts w:ascii="Times New Roman" w:hAnsi="Times New Roman" w:cs="Times New Roman"/>
          <w:sz w:val="24"/>
          <w:szCs w:val="24"/>
        </w:rPr>
        <w:t>n</w:t>
      </w:r>
      <w:r>
        <w:rPr>
          <w:rFonts w:ascii="Times New Roman" w:hAnsi="Times New Roman" w:cs="Times New Roman"/>
          <w:sz w:val="24"/>
          <w:szCs w:val="24"/>
        </w:rPr>
        <w:t xml:space="preserve">ated, at which point an equilibrium </w:t>
      </w:r>
      <w:r w:rsidR="00EF7B5D">
        <w:rPr>
          <w:rFonts w:ascii="Times New Roman" w:hAnsi="Times New Roman" w:cs="Times New Roman"/>
          <w:sz w:val="24"/>
          <w:szCs w:val="24"/>
        </w:rPr>
        <w:t xml:space="preserve">international </w:t>
      </w:r>
      <w:r>
        <w:rPr>
          <w:rFonts w:ascii="Times New Roman" w:hAnsi="Times New Roman" w:cs="Times New Roman"/>
          <w:sz w:val="24"/>
          <w:szCs w:val="24"/>
        </w:rPr>
        <w:t xml:space="preserve">distribution of capital </w:t>
      </w:r>
      <w:r w:rsidR="00EF7B5D">
        <w:rPr>
          <w:rFonts w:ascii="Times New Roman" w:hAnsi="Times New Roman" w:cs="Times New Roman"/>
          <w:sz w:val="24"/>
          <w:szCs w:val="24"/>
        </w:rPr>
        <w:t>will prevail.</w:t>
      </w:r>
      <w:r w:rsidR="00687BE2">
        <w:rPr>
          <w:rFonts w:ascii="Times New Roman" w:hAnsi="Times New Roman" w:cs="Times New Roman"/>
          <w:sz w:val="24"/>
          <w:szCs w:val="24"/>
        </w:rPr>
        <w:t xml:space="preserve"> Capital only flows so long as adjustment is required, and it flows in only one direction at a time. </w:t>
      </w:r>
    </w:p>
    <w:p w:rsidR="00130B9F" w:rsidRDefault="00EF7B5D" w:rsidP="004B3C01">
      <w:pPr>
        <w:rPr>
          <w:rFonts w:ascii="Times New Roman" w:hAnsi="Times New Roman" w:cs="Times New Roman"/>
          <w:sz w:val="24"/>
          <w:szCs w:val="24"/>
        </w:rPr>
      </w:pPr>
      <w:r>
        <w:rPr>
          <w:rFonts w:ascii="Times New Roman" w:hAnsi="Times New Roman" w:cs="Times New Roman"/>
          <w:sz w:val="24"/>
          <w:szCs w:val="24"/>
        </w:rPr>
        <w:t>Neoclassical theory analysed capital flow as if it were a financial flow</w:t>
      </w:r>
      <w:r w:rsidR="00687BE2">
        <w:rPr>
          <w:rFonts w:ascii="Times New Roman" w:hAnsi="Times New Roman" w:cs="Times New Roman"/>
          <w:sz w:val="24"/>
          <w:szCs w:val="24"/>
        </w:rPr>
        <w:t xml:space="preserve">, but the </w:t>
      </w:r>
      <w:r>
        <w:rPr>
          <w:rFonts w:ascii="Times New Roman" w:hAnsi="Times New Roman" w:cs="Times New Roman"/>
          <w:sz w:val="24"/>
          <w:szCs w:val="24"/>
        </w:rPr>
        <w:t xml:space="preserve">analogy did not work well. </w:t>
      </w:r>
      <w:r w:rsidR="00687BE2">
        <w:rPr>
          <w:rFonts w:ascii="Times New Roman" w:hAnsi="Times New Roman" w:cs="Times New Roman"/>
          <w:sz w:val="24"/>
          <w:szCs w:val="24"/>
        </w:rPr>
        <w:t xml:space="preserve">Evidence on MNE investments indicated that </w:t>
      </w:r>
      <w:r>
        <w:rPr>
          <w:rFonts w:ascii="Times New Roman" w:hAnsi="Times New Roman" w:cs="Times New Roman"/>
          <w:sz w:val="24"/>
          <w:szCs w:val="24"/>
        </w:rPr>
        <w:t>capita</w:t>
      </w:r>
      <w:r w:rsidR="00687BE2">
        <w:rPr>
          <w:rFonts w:ascii="Times New Roman" w:hAnsi="Times New Roman" w:cs="Times New Roman"/>
          <w:sz w:val="24"/>
          <w:szCs w:val="24"/>
        </w:rPr>
        <w:t>l tended to flow from high pro</w:t>
      </w:r>
      <w:r>
        <w:rPr>
          <w:rFonts w:ascii="Times New Roman" w:hAnsi="Times New Roman" w:cs="Times New Roman"/>
          <w:sz w:val="24"/>
          <w:szCs w:val="24"/>
        </w:rPr>
        <w:t>fit count</w:t>
      </w:r>
      <w:r w:rsidR="00687BE2">
        <w:rPr>
          <w:rFonts w:ascii="Times New Roman" w:hAnsi="Times New Roman" w:cs="Times New Roman"/>
          <w:sz w:val="24"/>
          <w:szCs w:val="24"/>
        </w:rPr>
        <w:t>rie</w:t>
      </w:r>
      <w:r>
        <w:rPr>
          <w:rFonts w:ascii="Times New Roman" w:hAnsi="Times New Roman" w:cs="Times New Roman"/>
          <w:sz w:val="24"/>
          <w:szCs w:val="24"/>
        </w:rPr>
        <w:t xml:space="preserve">s </w:t>
      </w:r>
      <w:r w:rsidR="00687BE2">
        <w:rPr>
          <w:rFonts w:ascii="Times New Roman" w:hAnsi="Times New Roman" w:cs="Times New Roman"/>
          <w:sz w:val="24"/>
          <w:szCs w:val="24"/>
        </w:rPr>
        <w:t>t</w:t>
      </w:r>
      <w:r>
        <w:rPr>
          <w:rFonts w:ascii="Times New Roman" w:hAnsi="Times New Roman" w:cs="Times New Roman"/>
          <w:sz w:val="24"/>
          <w:szCs w:val="24"/>
        </w:rPr>
        <w:t>o low-profit countri</w:t>
      </w:r>
      <w:r w:rsidR="00687BE2">
        <w:rPr>
          <w:rFonts w:ascii="Times New Roman" w:hAnsi="Times New Roman" w:cs="Times New Roman"/>
          <w:sz w:val="24"/>
          <w:szCs w:val="24"/>
        </w:rPr>
        <w:t>e</w:t>
      </w:r>
      <w:r>
        <w:rPr>
          <w:rFonts w:ascii="Times New Roman" w:hAnsi="Times New Roman" w:cs="Times New Roman"/>
          <w:sz w:val="24"/>
          <w:szCs w:val="24"/>
        </w:rPr>
        <w:t>s r</w:t>
      </w:r>
      <w:r w:rsidR="00687BE2">
        <w:rPr>
          <w:rFonts w:ascii="Times New Roman" w:hAnsi="Times New Roman" w:cs="Times New Roman"/>
          <w:sz w:val="24"/>
          <w:szCs w:val="24"/>
        </w:rPr>
        <w:t>a</w:t>
      </w:r>
      <w:r>
        <w:rPr>
          <w:rFonts w:ascii="Times New Roman" w:hAnsi="Times New Roman" w:cs="Times New Roman"/>
          <w:sz w:val="24"/>
          <w:szCs w:val="24"/>
        </w:rPr>
        <w:t>th</w:t>
      </w:r>
      <w:r w:rsidR="00687BE2">
        <w:rPr>
          <w:rFonts w:ascii="Times New Roman" w:hAnsi="Times New Roman" w:cs="Times New Roman"/>
          <w:sz w:val="24"/>
          <w:szCs w:val="24"/>
        </w:rPr>
        <w:t>er than the other way rou</w:t>
      </w:r>
      <w:r>
        <w:rPr>
          <w:rFonts w:ascii="Times New Roman" w:hAnsi="Times New Roman" w:cs="Times New Roman"/>
          <w:sz w:val="24"/>
          <w:szCs w:val="24"/>
        </w:rPr>
        <w:t>nd.</w:t>
      </w:r>
      <w:r w:rsidR="00687BE2">
        <w:rPr>
          <w:rFonts w:ascii="Times New Roman" w:hAnsi="Times New Roman" w:cs="Times New Roman"/>
          <w:sz w:val="24"/>
          <w:szCs w:val="24"/>
        </w:rPr>
        <w:t xml:space="preserve"> </w:t>
      </w:r>
      <w:r w:rsidR="005417F8">
        <w:rPr>
          <w:rFonts w:ascii="Times New Roman" w:hAnsi="Times New Roman" w:cs="Times New Roman"/>
          <w:sz w:val="24"/>
          <w:szCs w:val="24"/>
        </w:rPr>
        <w:t>Capital also flowed in both directions at once, and t</w:t>
      </w:r>
      <w:r w:rsidR="00687BE2">
        <w:rPr>
          <w:rFonts w:ascii="Times New Roman" w:hAnsi="Times New Roman" w:cs="Times New Roman"/>
          <w:sz w:val="24"/>
          <w:szCs w:val="24"/>
        </w:rPr>
        <w:t xml:space="preserve">he </w:t>
      </w:r>
      <w:r w:rsidR="005417F8">
        <w:rPr>
          <w:rFonts w:ascii="Times New Roman" w:hAnsi="Times New Roman" w:cs="Times New Roman"/>
          <w:sz w:val="24"/>
          <w:szCs w:val="24"/>
        </w:rPr>
        <w:t>balance</w:t>
      </w:r>
      <w:r w:rsidR="00687BE2">
        <w:rPr>
          <w:rFonts w:ascii="Times New Roman" w:hAnsi="Times New Roman" w:cs="Times New Roman"/>
          <w:sz w:val="24"/>
          <w:szCs w:val="24"/>
        </w:rPr>
        <w:t xml:space="preserve"> of capital flow varied be</w:t>
      </w:r>
      <w:r w:rsidR="002D2FAE">
        <w:rPr>
          <w:rFonts w:ascii="Times New Roman" w:hAnsi="Times New Roman" w:cs="Times New Roman"/>
          <w:sz w:val="24"/>
          <w:szCs w:val="24"/>
        </w:rPr>
        <w:t>twe</w:t>
      </w:r>
      <w:r w:rsidR="005417F8">
        <w:rPr>
          <w:rFonts w:ascii="Times New Roman" w:hAnsi="Times New Roman" w:cs="Times New Roman"/>
          <w:sz w:val="24"/>
          <w:szCs w:val="24"/>
        </w:rPr>
        <w:t>en industries</w:t>
      </w:r>
      <w:r w:rsidR="00687BE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C1767" w:rsidRDefault="007B6BC5" w:rsidP="007B6BC5">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earliest </w:t>
      </w:r>
      <w:r w:rsidR="00403986">
        <w:rPr>
          <w:rFonts w:ascii="Times New Roman" w:eastAsia="Times New Roman" w:hAnsi="Times New Roman" w:cs="Times New Roman"/>
          <w:sz w:val="24"/>
          <w:szCs w:val="24"/>
          <w:lang w:eastAsia="en-GB"/>
        </w:rPr>
        <w:t xml:space="preserve">known </w:t>
      </w:r>
      <w:r w:rsidR="00FF03AF">
        <w:rPr>
          <w:rFonts w:ascii="Times New Roman" w:eastAsia="Times New Roman" w:hAnsi="Times New Roman" w:cs="Times New Roman"/>
          <w:sz w:val="24"/>
          <w:szCs w:val="24"/>
          <w:lang w:eastAsia="en-GB"/>
        </w:rPr>
        <w:t>application</w:t>
      </w:r>
      <w:r w:rsidR="00403986">
        <w:rPr>
          <w:rFonts w:ascii="Times New Roman" w:eastAsia="Times New Roman" w:hAnsi="Times New Roman" w:cs="Times New Roman"/>
          <w:sz w:val="24"/>
          <w:szCs w:val="24"/>
          <w:lang w:eastAsia="en-GB"/>
        </w:rPr>
        <w:t xml:space="preserve"> of Coase’s thinking</w:t>
      </w:r>
      <w:r>
        <w:rPr>
          <w:rFonts w:ascii="Times New Roman" w:eastAsia="Times New Roman" w:hAnsi="Times New Roman" w:cs="Times New Roman"/>
          <w:sz w:val="24"/>
          <w:szCs w:val="24"/>
          <w:lang w:eastAsia="en-GB"/>
        </w:rPr>
        <w:t xml:space="preserve"> </w:t>
      </w:r>
      <w:r w:rsidR="00FF03AF">
        <w:rPr>
          <w:rFonts w:ascii="Times New Roman" w:eastAsia="Times New Roman" w:hAnsi="Times New Roman" w:cs="Times New Roman"/>
          <w:sz w:val="24"/>
          <w:szCs w:val="24"/>
          <w:lang w:eastAsia="en-GB"/>
        </w:rPr>
        <w:t>to</w:t>
      </w:r>
      <w:r>
        <w:rPr>
          <w:rFonts w:ascii="Times New Roman" w:eastAsia="Times New Roman" w:hAnsi="Times New Roman" w:cs="Times New Roman"/>
          <w:sz w:val="24"/>
          <w:szCs w:val="24"/>
          <w:lang w:eastAsia="en-GB"/>
        </w:rPr>
        <w:t xml:space="preserve"> IB </w:t>
      </w:r>
      <w:r w:rsidR="00403986">
        <w:rPr>
          <w:rFonts w:ascii="Times New Roman" w:eastAsia="Times New Roman" w:hAnsi="Times New Roman" w:cs="Times New Roman"/>
          <w:sz w:val="24"/>
          <w:szCs w:val="24"/>
          <w:lang w:eastAsia="en-GB"/>
        </w:rPr>
        <w:t>is</w:t>
      </w:r>
      <w:r>
        <w:rPr>
          <w:rFonts w:ascii="Times New Roman" w:eastAsia="Times New Roman" w:hAnsi="Times New Roman" w:cs="Times New Roman"/>
          <w:sz w:val="24"/>
          <w:szCs w:val="24"/>
          <w:lang w:eastAsia="en-GB"/>
        </w:rPr>
        <w:t xml:space="preserve"> by Stephen Hymer (1976), whose dissertation, awarded in 1960, was onl</w:t>
      </w:r>
      <w:r w:rsidR="006C1767">
        <w:rPr>
          <w:rFonts w:ascii="Times New Roman" w:eastAsia="Times New Roman" w:hAnsi="Times New Roman" w:cs="Times New Roman"/>
          <w:sz w:val="24"/>
          <w:szCs w:val="24"/>
          <w:lang w:eastAsia="en-GB"/>
        </w:rPr>
        <w:t>y published sixteen years later. His debt to Coase is only implicit in his thesis</w:t>
      </w:r>
      <w:r w:rsidR="002D2FAE">
        <w:rPr>
          <w:rFonts w:ascii="Times New Roman" w:eastAsia="Times New Roman" w:hAnsi="Times New Roman" w:cs="Times New Roman"/>
          <w:sz w:val="24"/>
          <w:szCs w:val="24"/>
          <w:lang w:eastAsia="en-GB"/>
        </w:rPr>
        <w:t>, but is explicit in his later work:</w:t>
      </w:r>
    </w:p>
    <w:p w:rsidR="006C1767" w:rsidRDefault="006C1767" w:rsidP="006C1767">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great merit of Coase’s work is that it does not confuse scale economies at the level of the industry and scale economies at the level of the firm. The former have a technological origin and result from the division of labour. […] As for scale economies achieved by the firm, they result from organisation. The firm is an organism that coordinates activities, and the question of scale economies can be reduced to a problem of efficiency of information. […] When coordination is effected by the firm, each unit transmits the information though the internal network of communication to the other units and to a ‘central brain’…’ (Hymer, 19</w:t>
      </w:r>
      <w:r w:rsidR="001C6754">
        <w:rPr>
          <w:rFonts w:ascii="Times New Roman" w:eastAsia="Times New Roman" w:hAnsi="Times New Roman" w:cs="Times New Roman"/>
          <w:sz w:val="24"/>
          <w:szCs w:val="24"/>
          <w:lang w:eastAsia="en-GB"/>
        </w:rPr>
        <w:t>90</w:t>
      </w:r>
      <w:r>
        <w:rPr>
          <w:rFonts w:ascii="Times New Roman" w:eastAsia="Times New Roman" w:hAnsi="Times New Roman" w:cs="Times New Roman"/>
          <w:sz w:val="24"/>
          <w:szCs w:val="24"/>
          <w:lang w:eastAsia="en-GB"/>
        </w:rPr>
        <w:t xml:space="preserve">, p. 10)  </w:t>
      </w:r>
    </w:p>
    <w:p w:rsidR="005757CE" w:rsidRDefault="00130B9F" w:rsidP="007B6BC5">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Hymer </w:t>
      </w:r>
      <w:r w:rsidR="008130D5">
        <w:rPr>
          <w:rFonts w:ascii="Times New Roman" w:eastAsia="Times New Roman" w:hAnsi="Times New Roman" w:cs="Times New Roman"/>
          <w:sz w:val="24"/>
          <w:szCs w:val="24"/>
          <w:lang w:eastAsia="en-GB"/>
        </w:rPr>
        <w:t>was the first writer to set out</w:t>
      </w:r>
      <w:r w:rsidR="005757CE">
        <w:rPr>
          <w:rFonts w:ascii="Times New Roman" w:eastAsia="Times New Roman" w:hAnsi="Times New Roman" w:cs="Times New Roman"/>
          <w:sz w:val="24"/>
          <w:szCs w:val="24"/>
          <w:lang w:eastAsia="en-GB"/>
        </w:rPr>
        <w:t xml:space="preserve"> a </w:t>
      </w:r>
      <w:r w:rsidR="008130D5">
        <w:rPr>
          <w:rFonts w:ascii="Times New Roman" w:eastAsia="Times New Roman" w:hAnsi="Times New Roman" w:cs="Times New Roman"/>
          <w:sz w:val="24"/>
          <w:szCs w:val="24"/>
          <w:lang w:eastAsia="en-GB"/>
        </w:rPr>
        <w:t>coherent alternative to the neoclassical view</w:t>
      </w:r>
      <w:r w:rsidR="001535F5">
        <w:rPr>
          <w:rFonts w:ascii="Times New Roman" w:eastAsia="Times New Roman" w:hAnsi="Times New Roman" w:cs="Times New Roman"/>
          <w:sz w:val="24"/>
          <w:szCs w:val="24"/>
          <w:lang w:eastAsia="en-GB"/>
        </w:rPr>
        <w:t xml:space="preserve"> of foreign investment</w:t>
      </w:r>
      <w:r w:rsidR="003A3F56">
        <w:rPr>
          <w:rFonts w:ascii="Times New Roman" w:eastAsia="Times New Roman" w:hAnsi="Times New Roman" w:cs="Times New Roman"/>
          <w:sz w:val="24"/>
          <w:szCs w:val="24"/>
          <w:lang w:eastAsia="en-GB"/>
        </w:rPr>
        <w:t xml:space="preserve"> (Dunning and Rugman, 1985; </w:t>
      </w:r>
      <w:r w:rsidR="00B376C8">
        <w:rPr>
          <w:rFonts w:ascii="Times New Roman" w:eastAsia="Times New Roman" w:hAnsi="Times New Roman" w:cs="Times New Roman"/>
          <w:sz w:val="24"/>
          <w:szCs w:val="24"/>
          <w:lang w:eastAsia="en-GB"/>
        </w:rPr>
        <w:t xml:space="preserve">Dunning, 2003; </w:t>
      </w:r>
      <w:r w:rsidR="003A3F56">
        <w:rPr>
          <w:rFonts w:ascii="Times New Roman" w:eastAsia="Times New Roman" w:hAnsi="Times New Roman" w:cs="Times New Roman"/>
          <w:sz w:val="24"/>
          <w:szCs w:val="24"/>
          <w:lang w:eastAsia="en-GB"/>
        </w:rPr>
        <w:t>Buckley, 2006; Dunning and Pitelis, 2008)</w:t>
      </w:r>
      <w:r w:rsidR="008130D5">
        <w:rPr>
          <w:rFonts w:ascii="Times New Roman" w:eastAsia="Times New Roman" w:hAnsi="Times New Roman" w:cs="Times New Roman"/>
          <w:sz w:val="24"/>
          <w:szCs w:val="24"/>
          <w:lang w:eastAsia="en-GB"/>
        </w:rPr>
        <w:t>.</w:t>
      </w:r>
      <w:r w:rsidR="005757CE">
        <w:rPr>
          <w:rFonts w:ascii="Times New Roman" w:eastAsia="Times New Roman" w:hAnsi="Times New Roman" w:cs="Times New Roman"/>
          <w:sz w:val="24"/>
          <w:szCs w:val="24"/>
          <w:lang w:eastAsia="en-GB"/>
        </w:rPr>
        <w:t xml:space="preserve"> He </w:t>
      </w:r>
      <w:r w:rsidR="002D2FAE">
        <w:rPr>
          <w:rFonts w:ascii="Times New Roman" w:eastAsia="Times New Roman" w:hAnsi="Times New Roman" w:cs="Times New Roman"/>
          <w:sz w:val="24"/>
          <w:szCs w:val="24"/>
          <w:lang w:eastAsia="en-GB"/>
        </w:rPr>
        <w:t xml:space="preserve">clearly distinguished between foreign direct investment (FDI), which gives a firm headquartered in one country control of assets located in some other country, and foreign indirect (or ‘portfolio’) investment which typically gives an individual the right to interest on a bond, or income from a lease. </w:t>
      </w:r>
      <w:r w:rsidR="00403986">
        <w:rPr>
          <w:rFonts w:ascii="Times New Roman" w:eastAsia="Times New Roman" w:hAnsi="Times New Roman" w:cs="Times New Roman"/>
          <w:sz w:val="24"/>
          <w:szCs w:val="24"/>
          <w:lang w:eastAsia="en-GB"/>
        </w:rPr>
        <w:t>He distinguishe</w:t>
      </w:r>
      <w:r w:rsidR="002D2FAE">
        <w:rPr>
          <w:rFonts w:ascii="Times New Roman" w:eastAsia="Times New Roman" w:hAnsi="Times New Roman" w:cs="Times New Roman"/>
          <w:sz w:val="24"/>
          <w:szCs w:val="24"/>
          <w:lang w:eastAsia="en-GB"/>
        </w:rPr>
        <w:t>d</w:t>
      </w:r>
      <w:r w:rsidR="00403986">
        <w:rPr>
          <w:rFonts w:ascii="Times New Roman" w:eastAsia="Times New Roman" w:hAnsi="Times New Roman" w:cs="Times New Roman"/>
          <w:sz w:val="24"/>
          <w:szCs w:val="24"/>
          <w:lang w:eastAsia="en-GB"/>
        </w:rPr>
        <w:t xml:space="preserve"> two main motives for </w:t>
      </w:r>
      <w:r w:rsidR="002D2FAE">
        <w:rPr>
          <w:rFonts w:ascii="Times New Roman" w:eastAsia="Times New Roman" w:hAnsi="Times New Roman" w:cs="Times New Roman"/>
          <w:sz w:val="24"/>
          <w:szCs w:val="24"/>
          <w:lang w:eastAsia="en-GB"/>
        </w:rPr>
        <w:t>FDI</w:t>
      </w:r>
      <w:r w:rsidR="00403986">
        <w:rPr>
          <w:rFonts w:ascii="Times New Roman" w:eastAsia="Times New Roman" w:hAnsi="Times New Roman" w:cs="Times New Roman"/>
          <w:sz w:val="24"/>
          <w:szCs w:val="24"/>
          <w:lang w:eastAsia="en-GB"/>
        </w:rPr>
        <w:t xml:space="preserve">. One </w:t>
      </w:r>
      <w:r w:rsidR="002D2FAE">
        <w:rPr>
          <w:rFonts w:ascii="Times New Roman" w:eastAsia="Times New Roman" w:hAnsi="Times New Roman" w:cs="Times New Roman"/>
          <w:sz w:val="24"/>
          <w:szCs w:val="24"/>
          <w:lang w:eastAsia="en-GB"/>
        </w:rPr>
        <w:t>wa</w:t>
      </w:r>
      <w:r w:rsidR="00403986">
        <w:rPr>
          <w:rFonts w:ascii="Times New Roman" w:eastAsia="Times New Roman" w:hAnsi="Times New Roman" w:cs="Times New Roman"/>
          <w:sz w:val="24"/>
          <w:szCs w:val="24"/>
          <w:lang w:eastAsia="en-GB"/>
        </w:rPr>
        <w:t xml:space="preserve">s concerned with cartelisation or collusion: bringing colluding plants under common ownership makes collusion easier to organise. The other </w:t>
      </w:r>
      <w:r w:rsidR="002D2FAE">
        <w:rPr>
          <w:rFonts w:ascii="Times New Roman" w:eastAsia="Times New Roman" w:hAnsi="Times New Roman" w:cs="Times New Roman"/>
          <w:sz w:val="24"/>
          <w:szCs w:val="24"/>
          <w:lang w:eastAsia="en-GB"/>
        </w:rPr>
        <w:t>wa</w:t>
      </w:r>
      <w:r w:rsidR="00403986">
        <w:rPr>
          <w:rFonts w:ascii="Times New Roman" w:eastAsia="Times New Roman" w:hAnsi="Times New Roman" w:cs="Times New Roman"/>
          <w:sz w:val="24"/>
          <w:szCs w:val="24"/>
          <w:lang w:eastAsia="en-GB"/>
        </w:rPr>
        <w:t>s concerned with the exploitation of a firm-specific advantage</w:t>
      </w:r>
      <w:r w:rsidR="002D2FAE">
        <w:rPr>
          <w:rFonts w:ascii="Times New Roman" w:eastAsia="Times New Roman" w:hAnsi="Times New Roman" w:cs="Times New Roman"/>
          <w:sz w:val="24"/>
          <w:szCs w:val="24"/>
          <w:lang w:eastAsia="en-GB"/>
        </w:rPr>
        <w:t>, such as a unique product design</w:t>
      </w:r>
      <w:r w:rsidR="00403986">
        <w:rPr>
          <w:rFonts w:ascii="Times New Roman" w:eastAsia="Times New Roman" w:hAnsi="Times New Roman" w:cs="Times New Roman"/>
          <w:sz w:val="24"/>
          <w:szCs w:val="24"/>
          <w:lang w:eastAsia="en-GB"/>
        </w:rPr>
        <w:t xml:space="preserve">. </w:t>
      </w:r>
      <w:r w:rsidR="008523D9">
        <w:rPr>
          <w:rFonts w:ascii="Times New Roman" w:eastAsia="Times New Roman" w:hAnsi="Times New Roman" w:cs="Times New Roman"/>
          <w:sz w:val="24"/>
          <w:szCs w:val="24"/>
          <w:lang w:eastAsia="en-GB"/>
        </w:rPr>
        <w:t>It may be difficult to rent or sell the advantage, and so the firm</w:t>
      </w:r>
      <w:r w:rsidR="00403986">
        <w:rPr>
          <w:rFonts w:ascii="Times New Roman" w:eastAsia="Times New Roman" w:hAnsi="Times New Roman" w:cs="Times New Roman"/>
          <w:sz w:val="24"/>
          <w:szCs w:val="24"/>
          <w:lang w:eastAsia="en-GB"/>
        </w:rPr>
        <w:t xml:space="preserve"> </w:t>
      </w:r>
      <w:r w:rsidR="008523D9">
        <w:rPr>
          <w:rFonts w:ascii="Times New Roman" w:eastAsia="Times New Roman" w:hAnsi="Times New Roman" w:cs="Times New Roman"/>
          <w:sz w:val="24"/>
          <w:szCs w:val="24"/>
          <w:lang w:eastAsia="en-GB"/>
        </w:rPr>
        <w:t>exploits t</w:t>
      </w:r>
      <w:r w:rsidR="002D2FAE">
        <w:rPr>
          <w:rFonts w:ascii="Times New Roman" w:eastAsia="Times New Roman" w:hAnsi="Times New Roman" w:cs="Times New Roman"/>
          <w:sz w:val="24"/>
          <w:szCs w:val="24"/>
          <w:lang w:eastAsia="en-GB"/>
        </w:rPr>
        <w:t>he advantage entirely by itself:</w:t>
      </w:r>
    </w:p>
    <w:p w:rsidR="008E0AB8" w:rsidRDefault="005757CE" w:rsidP="007B6BC5">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control of the foreign enterprise is </w:t>
      </w:r>
      <w:r w:rsidR="008E0AB8">
        <w:rPr>
          <w:rFonts w:ascii="Times New Roman" w:eastAsia="Times New Roman" w:hAnsi="Times New Roman" w:cs="Times New Roman"/>
          <w:sz w:val="24"/>
          <w:szCs w:val="24"/>
          <w:lang w:eastAsia="en-GB"/>
        </w:rPr>
        <w:t>desired in order to remove competition between that foreign enterprise and enterprises in other countries. Or the control is desired in order to appropriate fully the returns on certain skills and abilities.</w:t>
      </w:r>
      <w:r w:rsidR="003E2100">
        <w:rPr>
          <w:rFonts w:ascii="Times New Roman" w:eastAsia="Times New Roman" w:hAnsi="Times New Roman" w:cs="Times New Roman"/>
          <w:sz w:val="24"/>
          <w:szCs w:val="24"/>
          <w:lang w:eastAsia="en-GB"/>
        </w:rPr>
        <w:t>’</w:t>
      </w:r>
    </w:p>
    <w:p w:rsidR="008E0AB8" w:rsidRDefault="003E2100" w:rsidP="007B6BC5">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8E0AB8">
        <w:rPr>
          <w:rFonts w:ascii="Times New Roman" w:eastAsia="Times New Roman" w:hAnsi="Times New Roman" w:cs="Times New Roman"/>
          <w:sz w:val="24"/>
          <w:szCs w:val="24"/>
          <w:lang w:eastAsia="en-GB"/>
        </w:rPr>
        <w:t>It frequently happens that enterprise</w:t>
      </w:r>
      <w:r w:rsidR="00A817E2">
        <w:rPr>
          <w:rFonts w:ascii="Times New Roman" w:eastAsia="Times New Roman" w:hAnsi="Times New Roman" w:cs="Times New Roman"/>
          <w:sz w:val="24"/>
          <w:szCs w:val="24"/>
          <w:lang w:eastAsia="en-GB"/>
        </w:rPr>
        <w:t>s</w:t>
      </w:r>
      <w:r w:rsidR="008E0AB8">
        <w:rPr>
          <w:rFonts w:ascii="Times New Roman" w:eastAsia="Times New Roman" w:hAnsi="Times New Roman" w:cs="Times New Roman"/>
          <w:sz w:val="24"/>
          <w:szCs w:val="24"/>
          <w:lang w:eastAsia="en-GB"/>
        </w:rPr>
        <w:t xml:space="preserve"> compete with each other because they sell in the same market or because some of the firms sell to other firms. If the markets are imperfect, that is, if there is horizontal or bilateral monopoly or oligopoly, some form of collusion will be profitable. One form of collusion is to have the various enterprises owned and controlled by one firm. This is one moti</w:t>
      </w:r>
      <w:r w:rsidR="00A817E2">
        <w:rPr>
          <w:rFonts w:ascii="Times New Roman" w:eastAsia="Times New Roman" w:hAnsi="Times New Roman" w:cs="Times New Roman"/>
          <w:sz w:val="24"/>
          <w:szCs w:val="24"/>
          <w:lang w:eastAsia="en-GB"/>
        </w:rPr>
        <w:t>vation</w:t>
      </w:r>
      <w:r w:rsidR="008E0AB8">
        <w:rPr>
          <w:rFonts w:ascii="Times New Roman" w:eastAsia="Times New Roman" w:hAnsi="Times New Roman" w:cs="Times New Roman"/>
          <w:sz w:val="24"/>
          <w:szCs w:val="24"/>
          <w:lang w:eastAsia="en-GB"/>
        </w:rPr>
        <w:t xml:space="preserve"> for firms to control enterprises in foreign countries.</w:t>
      </w:r>
      <w:r>
        <w:rPr>
          <w:rFonts w:ascii="Times New Roman" w:eastAsia="Times New Roman" w:hAnsi="Times New Roman" w:cs="Times New Roman"/>
          <w:sz w:val="24"/>
          <w:szCs w:val="24"/>
          <w:lang w:eastAsia="en-GB"/>
        </w:rPr>
        <w:t>’</w:t>
      </w:r>
    </w:p>
    <w:p w:rsidR="00A817E2" w:rsidRDefault="003E2100" w:rsidP="007B6BC5">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8E0AB8">
        <w:rPr>
          <w:rFonts w:ascii="Times New Roman" w:eastAsia="Times New Roman" w:hAnsi="Times New Roman" w:cs="Times New Roman"/>
          <w:sz w:val="24"/>
          <w:szCs w:val="24"/>
          <w:lang w:eastAsia="en-GB"/>
        </w:rPr>
        <w:t>The other main motivation is that firms are very unequal in their ability to operate in a particular industry. A firm with advantages over other firms in the production of a particular product may find it profitable to undertake the production of this product in a foreign country as well. The firm could also rent or sell its skill rather than undertake itself the foreign production.  Which method it chooses depends largely on the degree of imperfection in the market for this skill. If the market is imperfect the owner may not be able to appropriate fully the returns to the ability unless he controls its use.’ (Hymer, 1976, pp. 26-26)</w:t>
      </w:r>
    </w:p>
    <w:p w:rsidR="00B24862" w:rsidRDefault="008523D9" w:rsidP="007B6BC5">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These two motives are in fact connected, although Hymer does not emphasise the point. This is because the advantage </w:t>
      </w:r>
      <w:r w:rsidR="007557C0">
        <w:rPr>
          <w:rFonts w:ascii="Times New Roman" w:eastAsia="Times New Roman" w:hAnsi="Times New Roman" w:cs="Times New Roman"/>
          <w:sz w:val="24"/>
          <w:szCs w:val="24"/>
          <w:lang w:eastAsia="en-GB"/>
        </w:rPr>
        <w:t>discussed in connection with</w:t>
      </w:r>
      <w:r>
        <w:rPr>
          <w:rFonts w:ascii="Times New Roman" w:eastAsia="Times New Roman" w:hAnsi="Times New Roman" w:cs="Times New Roman"/>
          <w:sz w:val="24"/>
          <w:szCs w:val="24"/>
          <w:lang w:eastAsia="en-GB"/>
        </w:rPr>
        <w:t xml:space="preserve"> the second motive may be the source of the monopoly power in the first motive. When the same advantage is exploited in different countries</w:t>
      </w:r>
      <w:r w:rsidR="00B24862">
        <w:rPr>
          <w:rFonts w:ascii="Times New Roman" w:eastAsia="Times New Roman" w:hAnsi="Times New Roman" w:cs="Times New Roman"/>
          <w:sz w:val="24"/>
          <w:szCs w:val="24"/>
          <w:lang w:eastAsia="en-GB"/>
        </w:rPr>
        <w:t>, local producers share the advantage and gain by collusion.</w:t>
      </w:r>
    </w:p>
    <w:p w:rsidR="00B24862" w:rsidRDefault="00B24862" w:rsidP="007B6BC5">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This discussion prefaces a more detailed discussion of licensing later in the thesis. But in contrast to modern discussions of licensing, which emphasise property rights and asymmetric information, Hymer focuses exclusively on problems relating to market structure, and in particular to deviations from perfect competition:</w:t>
      </w:r>
    </w:p>
    <w:p w:rsidR="00B24862" w:rsidRDefault="00B24862" w:rsidP="007B6BC5">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2736F2">
        <w:rPr>
          <w:rFonts w:ascii="Times New Roman" w:eastAsia="Times New Roman" w:hAnsi="Times New Roman" w:cs="Times New Roman"/>
          <w:sz w:val="24"/>
          <w:szCs w:val="24"/>
          <w:lang w:eastAsia="en-GB"/>
        </w:rPr>
        <w:t xml:space="preserve">Consider a firm deciding whether to license its advantage in a particular industry. </w:t>
      </w:r>
      <w:r w:rsidR="00FE2E10">
        <w:rPr>
          <w:rFonts w:ascii="Times New Roman" w:eastAsia="Times New Roman" w:hAnsi="Times New Roman" w:cs="Times New Roman"/>
          <w:sz w:val="24"/>
          <w:szCs w:val="24"/>
          <w:lang w:eastAsia="en-GB"/>
        </w:rPr>
        <w:t>Suppose that in this particular industry considerations are such that there will be only one or, at most, a few firms in each market. If the firm attempts to license its product, it will encounter two problems which could be solved by owning the operating enterprises. In the first place, it will be selling its advantage to enterprises which possess monopoly power in their markets. A sequential monopoly problem is therefore involved. Integration could then increase joint profits. The second problem of licensing arises from the difficulty of controlling price and output. To achieve maximum profits, the firm must specify the precise use to each firm, and this is not always possible under anti-trust laws. Alternatively it could let the firms compete, but this may result in a loss of profits. If the firm which possesses the advantage does not license but instead undertakes the operations itself, there is less difficulty in achieving maximum profits.’ (Hymer, 1976, pp.</w:t>
      </w:r>
      <w:r w:rsidR="00547BD6">
        <w:rPr>
          <w:rFonts w:ascii="Times New Roman" w:eastAsia="Times New Roman" w:hAnsi="Times New Roman" w:cs="Times New Roman"/>
          <w:sz w:val="24"/>
          <w:szCs w:val="24"/>
          <w:lang w:eastAsia="en-GB"/>
        </w:rPr>
        <w:t xml:space="preserve"> </w:t>
      </w:r>
      <w:r w:rsidR="00FE2E10">
        <w:rPr>
          <w:rFonts w:ascii="Times New Roman" w:eastAsia="Times New Roman" w:hAnsi="Times New Roman" w:cs="Times New Roman"/>
          <w:sz w:val="24"/>
          <w:szCs w:val="24"/>
          <w:lang w:eastAsia="en-GB"/>
        </w:rPr>
        <w:t>48-49)</w:t>
      </w:r>
    </w:p>
    <w:p w:rsidR="00B24862" w:rsidRDefault="00B24862" w:rsidP="007B6BC5">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Hymer’s emphasis on the role of monopoly is reflected in his concluding remark:</w:t>
      </w:r>
    </w:p>
    <w:p w:rsidR="00353DA4" w:rsidRDefault="00B24862" w:rsidP="007B6BC5">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‘It is important to stress that both of these reasons for not licensing disappear if there are many buyers of the advantage’ (Hymer, 1976, p.49).</w:t>
      </w:r>
    </w:p>
    <w:p w:rsidR="00353DA4" w:rsidRDefault="00B24862" w:rsidP="007B6BC5">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This is incorrect, </w:t>
      </w:r>
      <w:r w:rsidR="00AA6C1A">
        <w:rPr>
          <w:rFonts w:ascii="Times New Roman" w:eastAsia="Times New Roman" w:hAnsi="Times New Roman" w:cs="Times New Roman"/>
          <w:sz w:val="24"/>
          <w:szCs w:val="24"/>
          <w:lang w:eastAsia="en-GB"/>
        </w:rPr>
        <w:t>because if there were many buyers it would still pay the licensor to select a subset of the potential buyers and award each an</w:t>
      </w:r>
      <w:r w:rsidR="00971D8C">
        <w:rPr>
          <w:rFonts w:ascii="Times New Roman" w:eastAsia="Times New Roman" w:hAnsi="Times New Roman" w:cs="Times New Roman"/>
          <w:sz w:val="24"/>
          <w:szCs w:val="24"/>
          <w:lang w:eastAsia="en-GB"/>
        </w:rPr>
        <w:t xml:space="preserve"> exclusive share of the market. </w:t>
      </w:r>
      <w:r w:rsidR="00AA6C1A">
        <w:rPr>
          <w:rFonts w:ascii="Times New Roman" w:eastAsia="Times New Roman" w:hAnsi="Times New Roman" w:cs="Times New Roman"/>
          <w:sz w:val="24"/>
          <w:szCs w:val="24"/>
          <w:lang w:eastAsia="en-GB"/>
        </w:rPr>
        <w:t>Internalisation then could then be used to police market shares and prevent unintended competition between producers.</w:t>
      </w:r>
    </w:p>
    <w:p w:rsidR="00B24862" w:rsidRDefault="00353DA4" w:rsidP="007B6BC5">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Hymer’s emphasis on monopoly power led him to later embrace a Marxist interpretation of the MNE (Hymer, 1972). Together with his premature death, this may have diminished the later influence of his early work</w:t>
      </w:r>
      <w:r w:rsidR="00DC44E7">
        <w:rPr>
          <w:rFonts w:ascii="Times New Roman" w:eastAsia="Times New Roman" w:hAnsi="Times New Roman" w:cs="Times New Roman"/>
          <w:sz w:val="24"/>
          <w:szCs w:val="24"/>
          <w:lang w:eastAsia="en-GB"/>
        </w:rPr>
        <w:t>; for some years the only published account of his thesis was a summary in Kindleberger (1969), which omitted his discussion of the licensing decision</w:t>
      </w:r>
      <w:r>
        <w:rPr>
          <w:rFonts w:ascii="Times New Roman" w:eastAsia="Times New Roman" w:hAnsi="Times New Roman" w:cs="Times New Roman"/>
          <w:sz w:val="24"/>
          <w:szCs w:val="24"/>
          <w:lang w:eastAsia="en-GB"/>
        </w:rPr>
        <w:t xml:space="preserve">. </w:t>
      </w:r>
    </w:p>
    <w:p w:rsidR="001A0BD0" w:rsidRDefault="007557C0" w:rsidP="00B24862">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fellow-Canadian, </w:t>
      </w:r>
      <w:r w:rsidR="00617015">
        <w:rPr>
          <w:rFonts w:ascii="Times New Roman" w:eastAsia="Times New Roman" w:hAnsi="Times New Roman" w:cs="Times New Roman"/>
          <w:sz w:val="24"/>
          <w:szCs w:val="24"/>
          <w:lang w:eastAsia="en-GB"/>
        </w:rPr>
        <w:t>John McManus</w:t>
      </w:r>
      <w:r w:rsidR="00DB4153">
        <w:rPr>
          <w:rFonts w:ascii="Times New Roman" w:eastAsia="Times New Roman" w:hAnsi="Times New Roman" w:cs="Times New Roman"/>
          <w:sz w:val="24"/>
          <w:szCs w:val="24"/>
          <w:lang w:eastAsia="en-GB"/>
        </w:rPr>
        <w:t xml:space="preserve"> buil</w:t>
      </w:r>
      <w:r>
        <w:rPr>
          <w:rFonts w:ascii="Times New Roman" w:eastAsia="Times New Roman" w:hAnsi="Times New Roman" w:cs="Times New Roman"/>
          <w:sz w:val="24"/>
          <w:szCs w:val="24"/>
          <w:lang w:eastAsia="en-GB"/>
        </w:rPr>
        <w:t>t</w:t>
      </w:r>
      <w:r w:rsidR="00DB4153">
        <w:rPr>
          <w:rFonts w:ascii="Times New Roman" w:eastAsia="Times New Roman" w:hAnsi="Times New Roman" w:cs="Times New Roman"/>
          <w:sz w:val="24"/>
          <w:szCs w:val="24"/>
          <w:lang w:eastAsia="en-GB"/>
        </w:rPr>
        <w:t xml:space="preserve"> on Hymer’s work using a more philosophical approach. He beg</w:t>
      </w:r>
      <w:r>
        <w:rPr>
          <w:rFonts w:ascii="Times New Roman" w:eastAsia="Times New Roman" w:hAnsi="Times New Roman" w:cs="Times New Roman"/>
          <w:sz w:val="24"/>
          <w:szCs w:val="24"/>
          <w:lang w:eastAsia="en-GB"/>
        </w:rPr>
        <w:t>an</w:t>
      </w:r>
      <w:r w:rsidR="00DB4153">
        <w:rPr>
          <w:rFonts w:ascii="Times New Roman" w:eastAsia="Times New Roman" w:hAnsi="Times New Roman" w:cs="Times New Roman"/>
          <w:sz w:val="24"/>
          <w:szCs w:val="24"/>
          <w:lang w:eastAsia="en-GB"/>
        </w:rPr>
        <w:t xml:space="preserve"> by noting, quite correctly, that</w:t>
      </w:r>
    </w:p>
    <w:p w:rsidR="001A0BD0" w:rsidRDefault="001A0BD0" w:rsidP="00B24862">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term ‘international’ plays no substantive role in the analysis… We would equally well be discussing the interstate firm, the intercountry firm, or any organization that centralises control of productive activities in separate locations.’ (McManus, 1973, p. 33)</w:t>
      </w:r>
    </w:p>
    <w:p w:rsidR="00DB4153" w:rsidRDefault="00DB4153" w:rsidP="00B24862">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He then sets up the economic problem in very general terms:</w:t>
      </w:r>
    </w:p>
    <w:p w:rsidR="00DB4153" w:rsidRDefault="00DB4153" w:rsidP="00B24862">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‘If the actions of a set of producers in different countries were completely independent, there would be no gains to be made by centralising the control of their operations within an international firm. But if a set of autonomous producers in different countries were interdependent, there would be circumstances in which the reallocation of their resources would yield a higher total wealth for the group as a whole.’ (McManus, 1973, pp. 38-39)</w:t>
      </w:r>
    </w:p>
    <w:p w:rsidR="00DB4153" w:rsidRDefault="00DB4153" w:rsidP="00B24862">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These circumstances involve </w:t>
      </w:r>
      <w:r w:rsidR="003E2100">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 ‘cost of transacting’, which tends to </w:t>
      </w:r>
      <w:r w:rsidR="003E2100">
        <w:rPr>
          <w:rFonts w:ascii="Times New Roman" w:eastAsia="Times New Roman" w:hAnsi="Times New Roman" w:cs="Times New Roman"/>
          <w:sz w:val="24"/>
          <w:szCs w:val="24"/>
          <w:lang w:eastAsia="en-GB"/>
        </w:rPr>
        <w:t xml:space="preserve">be </w:t>
      </w:r>
      <w:r>
        <w:rPr>
          <w:rFonts w:ascii="Times New Roman" w:eastAsia="Times New Roman" w:hAnsi="Times New Roman" w:cs="Times New Roman"/>
          <w:sz w:val="24"/>
          <w:szCs w:val="24"/>
          <w:lang w:eastAsia="en-GB"/>
        </w:rPr>
        <w:t>high when quantities are difficult to measure. They include costs of enforcing contracts and adapting long-term contracts to evolving conditions.</w:t>
      </w:r>
    </w:p>
    <w:p w:rsidR="00DB4153" w:rsidRDefault="00DB4153" w:rsidP="00B24862">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‘Given transacting costs, there will exist … </w:t>
      </w:r>
      <w:r w:rsidR="00AD46EB">
        <w:rPr>
          <w:rFonts w:ascii="Times New Roman" w:eastAsia="Times New Roman" w:hAnsi="Times New Roman" w:cs="Times New Roman"/>
          <w:sz w:val="24"/>
          <w:szCs w:val="24"/>
          <w:lang w:eastAsia="en-GB"/>
        </w:rPr>
        <w:t>dimensions of interdependence that will not be constrained</w:t>
      </w:r>
      <w:r>
        <w:rPr>
          <w:rFonts w:ascii="Times New Roman" w:eastAsia="Times New Roman" w:hAnsi="Times New Roman" w:cs="Times New Roman"/>
          <w:sz w:val="24"/>
          <w:szCs w:val="24"/>
          <w:lang w:eastAsia="en-GB"/>
        </w:rPr>
        <w:t xml:space="preserve"> </w:t>
      </w:r>
      <w:r w:rsidR="00AD46EB">
        <w:rPr>
          <w:rFonts w:ascii="Times New Roman" w:eastAsia="Times New Roman" w:hAnsi="Times New Roman" w:cs="Times New Roman"/>
          <w:sz w:val="24"/>
          <w:szCs w:val="24"/>
          <w:lang w:eastAsia="en-GB"/>
        </w:rPr>
        <w:t>efficiently, so that some actions will be taken by individual producers without their taking into account, at the margin, all the effects that their actions have on the values of the resources of other members of the set. […] The only way in which the firm can obtain changes in the actions of the set of producers is by changing the constraints facing individual members. […] The set of producers who choose to combine their resources within a firm will mutually agree to an elimination or reduction of non-discretionary pecuniary constraints as a determinant of their individual decisions so that management control of their actions can be exercised’ (McManus, 1973, p. 45)</w:t>
      </w:r>
    </w:p>
    <w:p w:rsidR="00AD46EB" w:rsidRDefault="00AD46EB" w:rsidP="00B24862">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McManus </w:t>
      </w:r>
      <w:r w:rsidR="007557C0">
        <w:rPr>
          <w:rFonts w:ascii="Times New Roman" w:eastAsia="Times New Roman" w:hAnsi="Times New Roman" w:cs="Times New Roman"/>
          <w:sz w:val="24"/>
          <w:szCs w:val="24"/>
          <w:lang w:eastAsia="en-GB"/>
        </w:rPr>
        <w:t>discusse</w:t>
      </w:r>
      <w:r w:rsidR="001515C9">
        <w:rPr>
          <w:rFonts w:ascii="Times New Roman" w:eastAsia="Times New Roman" w:hAnsi="Times New Roman" w:cs="Times New Roman"/>
          <w:sz w:val="24"/>
          <w:szCs w:val="24"/>
          <w:lang w:eastAsia="en-GB"/>
        </w:rPr>
        <w:t>s</w:t>
      </w:r>
      <w:r>
        <w:rPr>
          <w:rFonts w:ascii="Times New Roman" w:eastAsia="Times New Roman" w:hAnsi="Times New Roman" w:cs="Times New Roman"/>
          <w:sz w:val="24"/>
          <w:szCs w:val="24"/>
          <w:lang w:eastAsia="en-GB"/>
        </w:rPr>
        <w:t xml:space="preserve"> three Canadian case studies, involving textile producers, Holiday Inns and automobile plants, the most interesting being </w:t>
      </w:r>
      <w:r w:rsidR="007557C0">
        <w:rPr>
          <w:rFonts w:ascii="Times New Roman" w:eastAsia="Times New Roman" w:hAnsi="Times New Roman" w:cs="Times New Roman"/>
          <w:sz w:val="24"/>
          <w:szCs w:val="24"/>
          <w:lang w:eastAsia="en-GB"/>
        </w:rPr>
        <w:t>his</w:t>
      </w:r>
      <w:r>
        <w:rPr>
          <w:rFonts w:ascii="Times New Roman" w:eastAsia="Times New Roman" w:hAnsi="Times New Roman" w:cs="Times New Roman"/>
          <w:sz w:val="24"/>
          <w:szCs w:val="24"/>
          <w:lang w:eastAsia="en-GB"/>
        </w:rPr>
        <w:t xml:space="preserve"> analysis of franchising </w:t>
      </w:r>
      <w:r w:rsidR="007557C0">
        <w:rPr>
          <w:rFonts w:ascii="Times New Roman" w:eastAsia="Times New Roman" w:hAnsi="Times New Roman" w:cs="Times New Roman"/>
          <w:sz w:val="24"/>
          <w:szCs w:val="24"/>
          <w:lang w:eastAsia="en-GB"/>
        </w:rPr>
        <w:t>by</w:t>
      </w:r>
      <w:r>
        <w:rPr>
          <w:rFonts w:ascii="Times New Roman" w:eastAsia="Times New Roman" w:hAnsi="Times New Roman" w:cs="Times New Roman"/>
          <w:sz w:val="24"/>
          <w:szCs w:val="24"/>
          <w:lang w:eastAsia="en-GB"/>
        </w:rPr>
        <w:t xml:space="preserve"> the Holiday Inn chain. He </w:t>
      </w:r>
      <w:r w:rsidR="00AF6342">
        <w:rPr>
          <w:rFonts w:ascii="Times New Roman" w:eastAsia="Times New Roman" w:hAnsi="Times New Roman" w:cs="Times New Roman"/>
          <w:sz w:val="24"/>
          <w:szCs w:val="24"/>
          <w:lang w:eastAsia="en-GB"/>
        </w:rPr>
        <w:t>concludes by</w:t>
      </w:r>
      <w:r>
        <w:rPr>
          <w:rFonts w:ascii="Times New Roman" w:eastAsia="Times New Roman" w:hAnsi="Times New Roman" w:cs="Times New Roman"/>
          <w:sz w:val="24"/>
          <w:szCs w:val="24"/>
          <w:lang w:eastAsia="en-GB"/>
        </w:rPr>
        <w:t xml:space="preserve"> </w:t>
      </w:r>
      <w:r w:rsidR="00AF6342">
        <w:rPr>
          <w:rFonts w:ascii="Times New Roman" w:eastAsia="Times New Roman" w:hAnsi="Times New Roman" w:cs="Times New Roman"/>
          <w:sz w:val="24"/>
          <w:szCs w:val="24"/>
          <w:lang w:eastAsia="en-GB"/>
        </w:rPr>
        <w:t>examining</w:t>
      </w:r>
      <w:r>
        <w:rPr>
          <w:rFonts w:ascii="Times New Roman" w:eastAsia="Times New Roman" w:hAnsi="Times New Roman" w:cs="Times New Roman"/>
          <w:sz w:val="24"/>
          <w:szCs w:val="24"/>
          <w:lang w:eastAsia="en-GB"/>
        </w:rPr>
        <w:t xml:space="preserve"> the inter-in</w:t>
      </w:r>
      <w:r w:rsidR="007557C0">
        <w:rPr>
          <w:rFonts w:ascii="Times New Roman" w:eastAsia="Times New Roman" w:hAnsi="Times New Roman" w:cs="Times New Roman"/>
          <w:sz w:val="24"/>
          <w:szCs w:val="24"/>
          <w:lang w:eastAsia="en-GB"/>
        </w:rPr>
        <w:t>dustry distribution of</w:t>
      </w:r>
      <w:r w:rsidR="00AF6342">
        <w:rPr>
          <w:rFonts w:ascii="Times New Roman" w:eastAsia="Times New Roman" w:hAnsi="Times New Roman" w:cs="Times New Roman"/>
          <w:sz w:val="24"/>
          <w:szCs w:val="24"/>
          <w:lang w:eastAsia="en-GB"/>
        </w:rPr>
        <w:t xml:space="preserve"> US investment in Canada, arguing that constraints on property rights rather than tariff barriers explain the desire of US </w:t>
      </w:r>
      <w:r w:rsidR="007557C0">
        <w:rPr>
          <w:rFonts w:ascii="Times New Roman" w:eastAsia="Times New Roman" w:hAnsi="Times New Roman" w:cs="Times New Roman"/>
          <w:sz w:val="24"/>
          <w:szCs w:val="24"/>
          <w:lang w:eastAsia="en-GB"/>
        </w:rPr>
        <w:t>MNE</w:t>
      </w:r>
      <w:r w:rsidR="00AF6342">
        <w:rPr>
          <w:rFonts w:ascii="Times New Roman" w:eastAsia="Times New Roman" w:hAnsi="Times New Roman" w:cs="Times New Roman"/>
          <w:sz w:val="24"/>
          <w:szCs w:val="24"/>
          <w:lang w:eastAsia="en-GB"/>
        </w:rPr>
        <w:t>s to exercise control over their Canadian operations.</w:t>
      </w:r>
    </w:p>
    <w:p w:rsidR="005A3396" w:rsidRPr="007557C0" w:rsidRDefault="008911DC" w:rsidP="00B24862">
      <w:pPr>
        <w:shd w:val="clear" w:color="auto" w:fill="FFFFFF"/>
        <w:spacing w:before="120" w:after="120" w:line="336" w:lineRule="atLeast"/>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Internalisation theory: the systems view of Buckley and Casson</w:t>
      </w:r>
    </w:p>
    <w:p w:rsidR="00B90E74" w:rsidRDefault="007557C0" w:rsidP="00B24862">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most highly cited statement of </w:t>
      </w:r>
      <w:r w:rsidR="00971D8C">
        <w:rPr>
          <w:rFonts w:ascii="Times New Roman" w:eastAsia="Times New Roman" w:hAnsi="Times New Roman" w:cs="Times New Roman"/>
          <w:sz w:val="24"/>
          <w:szCs w:val="24"/>
          <w:lang w:eastAsia="en-GB"/>
        </w:rPr>
        <w:t>internalisation</w:t>
      </w:r>
      <w:r>
        <w:rPr>
          <w:rFonts w:ascii="Times New Roman" w:eastAsia="Times New Roman" w:hAnsi="Times New Roman" w:cs="Times New Roman"/>
          <w:sz w:val="24"/>
          <w:szCs w:val="24"/>
          <w:lang w:eastAsia="en-GB"/>
        </w:rPr>
        <w:t xml:space="preserve"> theory in IB is Buckley and Casson (1976).</w:t>
      </w:r>
      <w:r w:rsidR="00B90E74">
        <w:rPr>
          <w:rFonts w:ascii="Times New Roman" w:eastAsia="Times New Roman" w:hAnsi="Times New Roman" w:cs="Times New Roman"/>
          <w:sz w:val="24"/>
          <w:szCs w:val="24"/>
          <w:lang w:eastAsia="en-GB"/>
        </w:rPr>
        <w:t xml:space="preserve"> </w:t>
      </w:r>
      <w:r w:rsidR="0041629E">
        <w:rPr>
          <w:rFonts w:ascii="Times New Roman" w:eastAsia="Times New Roman" w:hAnsi="Times New Roman" w:cs="Times New Roman"/>
          <w:sz w:val="24"/>
          <w:szCs w:val="24"/>
          <w:lang w:eastAsia="en-GB"/>
        </w:rPr>
        <w:t>They adopt</w:t>
      </w:r>
      <w:r w:rsidR="00B90E74">
        <w:rPr>
          <w:rFonts w:ascii="Times New Roman" w:eastAsia="Times New Roman" w:hAnsi="Times New Roman" w:cs="Times New Roman"/>
          <w:sz w:val="24"/>
          <w:szCs w:val="24"/>
          <w:lang w:eastAsia="en-GB"/>
        </w:rPr>
        <w:t xml:space="preserve"> a ‘systems view’ of the global economy (Buckley and Casson, 1998</w:t>
      </w:r>
      <w:r w:rsidR="006569CD">
        <w:rPr>
          <w:rFonts w:ascii="Times New Roman" w:eastAsia="Times New Roman" w:hAnsi="Times New Roman" w:cs="Times New Roman"/>
          <w:sz w:val="24"/>
          <w:szCs w:val="24"/>
          <w:lang w:eastAsia="en-GB"/>
        </w:rPr>
        <w:t>, 2009</w:t>
      </w:r>
      <w:r w:rsidR="006569CD" w:rsidRPr="006569CD">
        <w:rPr>
          <w:rFonts w:ascii="Times New Roman" w:eastAsia="Times New Roman" w:hAnsi="Times New Roman" w:cs="Times New Roman"/>
          <w:i/>
          <w:sz w:val="24"/>
          <w:szCs w:val="24"/>
          <w:lang w:eastAsia="en-GB"/>
        </w:rPr>
        <w:t>b</w:t>
      </w:r>
      <w:r w:rsidR="00B90E74">
        <w:rPr>
          <w:rFonts w:ascii="Times New Roman" w:eastAsia="Times New Roman" w:hAnsi="Times New Roman" w:cs="Times New Roman"/>
          <w:sz w:val="24"/>
          <w:szCs w:val="24"/>
          <w:lang w:eastAsia="en-GB"/>
        </w:rPr>
        <w:t xml:space="preserve">). </w:t>
      </w:r>
      <w:r w:rsidR="00B05A5F">
        <w:rPr>
          <w:rFonts w:ascii="Times New Roman" w:eastAsia="Times New Roman" w:hAnsi="Times New Roman" w:cs="Times New Roman"/>
          <w:sz w:val="24"/>
          <w:szCs w:val="24"/>
          <w:lang w:eastAsia="en-GB"/>
        </w:rPr>
        <w:t>F</w:t>
      </w:r>
      <w:r w:rsidR="00B90E74">
        <w:rPr>
          <w:rFonts w:ascii="Times New Roman" w:eastAsia="Times New Roman" w:hAnsi="Times New Roman" w:cs="Times New Roman"/>
          <w:sz w:val="24"/>
          <w:szCs w:val="24"/>
          <w:lang w:eastAsia="en-GB"/>
        </w:rPr>
        <w:t xml:space="preserve">ollowing Babbage (1832), </w:t>
      </w:r>
      <w:r w:rsidR="00B05A5F">
        <w:rPr>
          <w:rFonts w:ascii="Times New Roman" w:eastAsia="Times New Roman" w:hAnsi="Times New Roman" w:cs="Times New Roman"/>
          <w:sz w:val="24"/>
          <w:szCs w:val="24"/>
          <w:lang w:eastAsia="en-GB"/>
        </w:rPr>
        <w:t>they portray, in stylised form,</w:t>
      </w:r>
      <w:r w:rsidR="00B90E74">
        <w:rPr>
          <w:rFonts w:ascii="Times New Roman" w:eastAsia="Times New Roman" w:hAnsi="Times New Roman" w:cs="Times New Roman"/>
          <w:sz w:val="24"/>
          <w:szCs w:val="24"/>
          <w:lang w:eastAsia="en-GB"/>
        </w:rPr>
        <w:t xml:space="preserve"> the division of labour </w:t>
      </w:r>
      <w:r w:rsidR="00B05A5F">
        <w:rPr>
          <w:rFonts w:ascii="Times New Roman" w:eastAsia="Times New Roman" w:hAnsi="Times New Roman" w:cs="Times New Roman"/>
          <w:sz w:val="24"/>
          <w:szCs w:val="24"/>
          <w:lang w:eastAsia="en-GB"/>
        </w:rPr>
        <w:t>in</w:t>
      </w:r>
      <w:r w:rsidR="00B90E74">
        <w:rPr>
          <w:rFonts w:ascii="Times New Roman" w:eastAsia="Times New Roman" w:hAnsi="Times New Roman" w:cs="Times New Roman"/>
          <w:sz w:val="24"/>
          <w:szCs w:val="24"/>
          <w:lang w:eastAsia="en-GB"/>
        </w:rPr>
        <w:t xml:space="preserve"> a knowledge-based economy. Coasian theory is then applied to analyse the coordination of this economy. </w:t>
      </w:r>
    </w:p>
    <w:p w:rsidR="002440EE" w:rsidRDefault="00E35B47" w:rsidP="00B24862">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focus is a particular industry</w:t>
      </w:r>
      <w:r w:rsidR="008E1656">
        <w:rPr>
          <w:rFonts w:ascii="Times New Roman" w:eastAsia="Times New Roman" w:hAnsi="Times New Roman" w:cs="Times New Roman"/>
          <w:sz w:val="24"/>
          <w:szCs w:val="24"/>
          <w:lang w:eastAsia="en-GB"/>
        </w:rPr>
        <w:t xml:space="preserve">, and a </w:t>
      </w:r>
      <w:r w:rsidR="001515C9">
        <w:rPr>
          <w:rFonts w:ascii="Times New Roman" w:eastAsia="Times New Roman" w:hAnsi="Times New Roman" w:cs="Times New Roman"/>
          <w:sz w:val="24"/>
          <w:szCs w:val="24"/>
          <w:lang w:eastAsia="en-GB"/>
        </w:rPr>
        <w:t>specific</w:t>
      </w:r>
      <w:r w:rsidR="008E1656">
        <w:rPr>
          <w:rFonts w:ascii="Times New Roman" w:eastAsia="Times New Roman" w:hAnsi="Times New Roman" w:cs="Times New Roman"/>
          <w:sz w:val="24"/>
          <w:szCs w:val="24"/>
          <w:lang w:eastAsia="en-GB"/>
        </w:rPr>
        <w:t xml:space="preserve"> technology within that industry</w:t>
      </w:r>
      <w:r>
        <w:rPr>
          <w:rFonts w:ascii="Times New Roman" w:eastAsia="Times New Roman" w:hAnsi="Times New Roman" w:cs="Times New Roman"/>
          <w:sz w:val="24"/>
          <w:szCs w:val="24"/>
          <w:lang w:eastAsia="en-GB"/>
        </w:rPr>
        <w:t xml:space="preserve">. </w:t>
      </w:r>
      <w:r w:rsidR="00A07B9E">
        <w:rPr>
          <w:rFonts w:ascii="Times New Roman" w:eastAsia="Times New Roman" w:hAnsi="Times New Roman" w:cs="Times New Roman"/>
          <w:sz w:val="24"/>
          <w:szCs w:val="24"/>
          <w:lang w:eastAsia="en-GB"/>
        </w:rPr>
        <w:t>In this context ‘technology’ can be construed generally to include any knowledge-based asset to which some firm has exclusive access.  There are</w:t>
      </w:r>
      <w:r w:rsidR="0004787C">
        <w:rPr>
          <w:rFonts w:ascii="Times New Roman" w:eastAsia="Times New Roman" w:hAnsi="Times New Roman" w:cs="Times New Roman"/>
          <w:sz w:val="24"/>
          <w:szCs w:val="24"/>
          <w:lang w:eastAsia="en-GB"/>
        </w:rPr>
        <w:t xml:space="preserve"> </w:t>
      </w:r>
      <w:r w:rsidR="007557C0">
        <w:rPr>
          <w:rFonts w:ascii="Times New Roman" w:eastAsia="Times New Roman" w:hAnsi="Times New Roman" w:cs="Times New Roman"/>
          <w:sz w:val="24"/>
          <w:szCs w:val="24"/>
          <w:lang w:eastAsia="en-GB"/>
        </w:rPr>
        <w:t>three main activities</w:t>
      </w:r>
      <w:r w:rsidR="00A07B9E">
        <w:rPr>
          <w:rFonts w:ascii="Times New Roman" w:eastAsia="Times New Roman" w:hAnsi="Times New Roman" w:cs="Times New Roman"/>
          <w:sz w:val="24"/>
          <w:szCs w:val="24"/>
          <w:lang w:eastAsia="en-GB"/>
        </w:rPr>
        <w:t xml:space="preserve"> in the industry</w:t>
      </w:r>
      <w:r w:rsidR="007557C0">
        <w:rPr>
          <w:rFonts w:ascii="Times New Roman" w:eastAsia="Times New Roman" w:hAnsi="Times New Roman" w:cs="Times New Roman"/>
          <w:sz w:val="24"/>
          <w:szCs w:val="24"/>
          <w:lang w:eastAsia="en-GB"/>
        </w:rPr>
        <w:t xml:space="preserve">: production, distribution and R&amp;D. </w:t>
      </w:r>
      <w:r w:rsidR="00B05A5F">
        <w:rPr>
          <w:rFonts w:ascii="Times New Roman" w:eastAsia="Times New Roman" w:hAnsi="Times New Roman" w:cs="Times New Roman"/>
          <w:sz w:val="24"/>
          <w:szCs w:val="24"/>
          <w:lang w:eastAsia="en-GB"/>
        </w:rPr>
        <w:t xml:space="preserve">These activities are linked to each other by flows of intermediate products. </w:t>
      </w:r>
      <w:r w:rsidR="0004787C">
        <w:rPr>
          <w:rFonts w:ascii="Times New Roman" w:eastAsia="Times New Roman" w:hAnsi="Times New Roman" w:cs="Times New Roman"/>
          <w:sz w:val="24"/>
          <w:szCs w:val="24"/>
          <w:lang w:eastAsia="en-GB"/>
        </w:rPr>
        <w:t>Distribution is linked to customer</w:t>
      </w:r>
      <w:r w:rsidR="00B05A5F">
        <w:rPr>
          <w:rFonts w:ascii="Times New Roman" w:eastAsia="Times New Roman" w:hAnsi="Times New Roman" w:cs="Times New Roman"/>
          <w:sz w:val="24"/>
          <w:szCs w:val="24"/>
          <w:lang w:eastAsia="en-GB"/>
        </w:rPr>
        <w:t>s by a flow of final product</w:t>
      </w:r>
      <w:r w:rsidR="0004787C">
        <w:rPr>
          <w:rFonts w:ascii="Times New Roman" w:eastAsia="Times New Roman" w:hAnsi="Times New Roman" w:cs="Times New Roman"/>
          <w:sz w:val="24"/>
          <w:szCs w:val="24"/>
          <w:lang w:eastAsia="en-GB"/>
        </w:rPr>
        <w:t>. With three corporate activities and customer</w:t>
      </w:r>
      <w:r w:rsidR="00B05A5F">
        <w:rPr>
          <w:rFonts w:ascii="Times New Roman" w:eastAsia="Times New Roman" w:hAnsi="Times New Roman" w:cs="Times New Roman"/>
          <w:sz w:val="24"/>
          <w:szCs w:val="24"/>
          <w:lang w:eastAsia="en-GB"/>
        </w:rPr>
        <w:t>s</w:t>
      </w:r>
      <w:r w:rsidR="0004787C">
        <w:rPr>
          <w:rFonts w:ascii="Times New Roman" w:eastAsia="Times New Roman" w:hAnsi="Times New Roman" w:cs="Times New Roman"/>
          <w:sz w:val="24"/>
          <w:szCs w:val="24"/>
          <w:lang w:eastAsia="en-GB"/>
        </w:rPr>
        <w:t xml:space="preserve"> </w:t>
      </w:r>
      <w:r w:rsidR="00B05A5F">
        <w:rPr>
          <w:rFonts w:ascii="Times New Roman" w:eastAsia="Times New Roman" w:hAnsi="Times New Roman" w:cs="Times New Roman"/>
          <w:sz w:val="24"/>
          <w:szCs w:val="24"/>
          <w:lang w:eastAsia="en-GB"/>
        </w:rPr>
        <w:t xml:space="preserve">who consume the product </w:t>
      </w:r>
      <w:r w:rsidR="0004787C">
        <w:rPr>
          <w:rFonts w:ascii="Times New Roman" w:eastAsia="Times New Roman" w:hAnsi="Times New Roman" w:cs="Times New Roman"/>
          <w:sz w:val="24"/>
          <w:szCs w:val="24"/>
          <w:lang w:eastAsia="en-GB"/>
        </w:rPr>
        <w:t xml:space="preserve">there are four activities </w:t>
      </w:r>
      <w:r w:rsidR="00B90E74">
        <w:rPr>
          <w:rFonts w:ascii="Times New Roman" w:eastAsia="Times New Roman" w:hAnsi="Times New Roman" w:cs="Times New Roman"/>
          <w:sz w:val="24"/>
          <w:szCs w:val="24"/>
          <w:lang w:eastAsia="en-GB"/>
        </w:rPr>
        <w:t xml:space="preserve">in the </w:t>
      </w:r>
      <w:r>
        <w:rPr>
          <w:rFonts w:ascii="Times New Roman" w:eastAsia="Times New Roman" w:hAnsi="Times New Roman" w:cs="Times New Roman"/>
          <w:sz w:val="24"/>
          <w:szCs w:val="24"/>
          <w:lang w:eastAsia="en-GB"/>
        </w:rPr>
        <w:t xml:space="preserve">industrial </w:t>
      </w:r>
      <w:r w:rsidR="00B90E74">
        <w:rPr>
          <w:rFonts w:ascii="Times New Roman" w:eastAsia="Times New Roman" w:hAnsi="Times New Roman" w:cs="Times New Roman"/>
          <w:sz w:val="24"/>
          <w:szCs w:val="24"/>
          <w:lang w:eastAsia="en-GB"/>
        </w:rPr>
        <w:t xml:space="preserve">system. </w:t>
      </w:r>
      <w:r w:rsidR="0004787C">
        <w:rPr>
          <w:rFonts w:ascii="Times New Roman" w:eastAsia="Times New Roman" w:hAnsi="Times New Roman" w:cs="Times New Roman"/>
          <w:sz w:val="24"/>
          <w:szCs w:val="24"/>
          <w:lang w:eastAsia="en-GB"/>
        </w:rPr>
        <w:t>Figure 1 illustrates the linkages</w:t>
      </w:r>
      <w:r w:rsidR="00B90E74">
        <w:rPr>
          <w:rFonts w:ascii="Times New Roman" w:eastAsia="Times New Roman" w:hAnsi="Times New Roman" w:cs="Times New Roman"/>
          <w:sz w:val="24"/>
          <w:szCs w:val="24"/>
          <w:lang w:eastAsia="en-GB"/>
        </w:rPr>
        <w:t xml:space="preserve"> between them.</w:t>
      </w:r>
      <w:r w:rsidR="002440EE">
        <w:rPr>
          <w:rFonts w:ascii="Times New Roman" w:eastAsia="Times New Roman" w:hAnsi="Times New Roman" w:cs="Times New Roman"/>
          <w:sz w:val="24"/>
          <w:szCs w:val="24"/>
          <w:lang w:eastAsia="en-GB"/>
        </w:rPr>
        <w:t xml:space="preserve"> The linkages involve both intangible flows of knowledge, illustrated by grey lines, and tangible flows of goods and services, shown as black lines. Knowledge flow is two-way, and product flow one way, as indicated by the arrows</w:t>
      </w:r>
      <w:r w:rsidR="006569CD">
        <w:rPr>
          <w:rFonts w:ascii="Times New Roman" w:eastAsia="Times New Roman" w:hAnsi="Times New Roman" w:cs="Times New Roman"/>
          <w:sz w:val="24"/>
          <w:szCs w:val="24"/>
          <w:lang w:eastAsia="en-GB"/>
        </w:rPr>
        <w:t xml:space="preserve"> (Casson, 1995, 2000)</w:t>
      </w:r>
      <w:r w:rsidR="002440EE">
        <w:rPr>
          <w:rFonts w:ascii="Times New Roman" w:eastAsia="Times New Roman" w:hAnsi="Times New Roman" w:cs="Times New Roman"/>
          <w:sz w:val="24"/>
          <w:szCs w:val="24"/>
          <w:lang w:eastAsia="en-GB"/>
        </w:rPr>
        <w:t xml:space="preserve">. </w:t>
      </w:r>
    </w:p>
    <w:p w:rsidR="00816120" w:rsidRDefault="0004787C" w:rsidP="00B24862">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R&amp;D generates proprietary knowledge, which is embodied in a new product or production process. Knowledge flows from R&amp;D to production, and experience feed</w:t>
      </w:r>
      <w:r w:rsidR="003A5BA3">
        <w:rPr>
          <w:rFonts w:ascii="Times New Roman" w:eastAsia="Times New Roman" w:hAnsi="Times New Roman" w:cs="Times New Roman"/>
          <w:sz w:val="24"/>
          <w:szCs w:val="24"/>
          <w:lang w:eastAsia="en-GB"/>
        </w:rPr>
        <w:t xml:space="preserve">s </w:t>
      </w:r>
      <w:r>
        <w:rPr>
          <w:rFonts w:ascii="Times New Roman" w:eastAsia="Times New Roman" w:hAnsi="Times New Roman" w:cs="Times New Roman"/>
          <w:sz w:val="24"/>
          <w:szCs w:val="24"/>
          <w:lang w:eastAsia="en-GB"/>
        </w:rPr>
        <w:t xml:space="preserve">back from production to R&amp;D, creating a learning loop. </w:t>
      </w:r>
      <w:r w:rsidR="003A5BA3">
        <w:rPr>
          <w:rFonts w:ascii="Times New Roman" w:eastAsia="Times New Roman" w:hAnsi="Times New Roman" w:cs="Times New Roman"/>
          <w:sz w:val="24"/>
          <w:szCs w:val="24"/>
          <w:lang w:eastAsia="en-GB"/>
        </w:rPr>
        <w:t>Marketing requires a link between R&amp;D and distribution; the technical claims for the product need to be explained to sales representatives, and the representatives need to feed</w:t>
      </w:r>
      <w:r w:rsidR="001515C9">
        <w:rPr>
          <w:rFonts w:ascii="Times New Roman" w:eastAsia="Times New Roman" w:hAnsi="Times New Roman" w:cs="Times New Roman"/>
          <w:sz w:val="24"/>
          <w:szCs w:val="24"/>
          <w:lang w:eastAsia="en-GB"/>
        </w:rPr>
        <w:t xml:space="preserve"> </w:t>
      </w:r>
      <w:r w:rsidR="003A5BA3">
        <w:rPr>
          <w:rFonts w:ascii="Times New Roman" w:eastAsia="Times New Roman" w:hAnsi="Times New Roman" w:cs="Times New Roman"/>
          <w:sz w:val="24"/>
          <w:szCs w:val="24"/>
          <w:lang w:eastAsia="en-GB"/>
        </w:rPr>
        <w:t xml:space="preserve">back information regarding customer satisfaction. </w:t>
      </w:r>
      <w:r w:rsidR="00F008CD">
        <w:rPr>
          <w:rFonts w:ascii="Times New Roman" w:eastAsia="Times New Roman" w:hAnsi="Times New Roman" w:cs="Times New Roman"/>
          <w:sz w:val="24"/>
          <w:szCs w:val="24"/>
          <w:lang w:eastAsia="en-GB"/>
        </w:rPr>
        <w:t>Intermediate product flows from production to distribution; this represents final product flowing from factory to warehouse. The final product then flows on to the customer.</w:t>
      </w:r>
    </w:p>
    <w:p w:rsidR="00816120" w:rsidRDefault="00816120" w:rsidP="00B24862">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Altogether, there are four linkages that need to be coordinated. The linkage involving the final product is always external to the firm. The other three linkages can be either internal or external. </w:t>
      </w:r>
      <w:r w:rsidR="00943295">
        <w:rPr>
          <w:rFonts w:ascii="Times New Roman" w:eastAsia="Times New Roman" w:hAnsi="Times New Roman" w:cs="Times New Roman"/>
          <w:sz w:val="24"/>
          <w:szCs w:val="24"/>
          <w:lang w:eastAsia="en-GB"/>
        </w:rPr>
        <w:t>T</w:t>
      </w:r>
      <w:r w:rsidR="00CC2F6B">
        <w:rPr>
          <w:rFonts w:ascii="Times New Roman" w:eastAsia="Times New Roman" w:hAnsi="Times New Roman" w:cs="Times New Roman"/>
          <w:sz w:val="24"/>
          <w:szCs w:val="24"/>
          <w:lang w:eastAsia="en-GB"/>
        </w:rPr>
        <w:t>here are five possible ownership struc</w:t>
      </w:r>
      <w:r w:rsidR="005B62BE">
        <w:rPr>
          <w:rFonts w:ascii="Times New Roman" w:eastAsia="Times New Roman" w:hAnsi="Times New Roman" w:cs="Times New Roman"/>
          <w:sz w:val="24"/>
          <w:szCs w:val="24"/>
          <w:lang w:eastAsia="en-GB"/>
        </w:rPr>
        <w:t>tures, as indicated in Table 1.</w:t>
      </w:r>
    </w:p>
    <w:p w:rsidR="00943295" w:rsidRDefault="00F008CD" w:rsidP="00B24862">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 more sophisticated analysis would refine the division of labour by distinguishing between basic research and applied development, upstream and downstream production, and between marketing and</w:t>
      </w:r>
      <w:r w:rsidR="00943295">
        <w:rPr>
          <w:rFonts w:ascii="Times New Roman" w:eastAsia="Times New Roman" w:hAnsi="Times New Roman" w:cs="Times New Roman"/>
          <w:sz w:val="24"/>
          <w:szCs w:val="24"/>
          <w:lang w:eastAsia="en-GB"/>
        </w:rPr>
        <w:t xml:space="preserve"> the logistics of distribution.</w:t>
      </w:r>
    </w:p>
    <w:p w:rsidR="008E1656" w:rsidRDefault="0004787C" w:rsidP="00B24862">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unit of analysis is the global economy rather than the national economy, with the global economy being sub-divided into national jurisdictions by boundaries whose positions may have little economic logic. </w:t>
      </w:r>
      <w:r w:rsidR="00F008CD">
        <w:rPr>
          <w:rFonts w:ascii="Times New Roman" w:eastAsia="Times New Roman" w:hAnsi="Times New Roman" w:cs="Times New Roman"/>
          <w:sz w:val="24"/>
          <w:szCs w:val="24"/>
          <w:lang w:eastAsia="en-GB"/>
        </w:rPr>
        <w:t>Each country is a potential location for production, distribution and R&amp;D.</w:t>
      </w:r>
      <w:r>
        <w:rPr>
          <w:rFonts w:ascii="Times New Roman" w:eastAsia="Times New Roman" w:hAnsi="Times New Roman" w:cs="Times New Roman"/>
          <w:sz w:val="24"/>
          <w:szCs w:val="24"/>
          <w:lang w:eastAsia="en-GB"/>
        </w:rPr>
        <w:t xml:space="preserve"> </w:t>
      </w:r>
      <w:r w:rsidR="00F008CD">
        <w:rPr>
          <w:rFonts w:ascii="Times New Roman" w:eastAsia="Times New Roman" w:hAnsi="Times New Roman" w:cs="Times New Roman"/>
          <w:sz w:val="24"/>
          <w:szCs w:val="24"/>
          <w:lang w:eastAsia="en-GB"/>
        </w:rPr>
        <w:t xml:space="preserve">Each activity takes place in a particular type of facility; production in a plant, distribution in a warehouse and R&amp;D in a laboratory. Each </w:t>
      </w:r>
      <w:r w:rsidR="0005726F">
        <w:rPr>
          <w:rFonts w:ascii="Times New Roman" w:eastAsia="Times New Roman" w:hAnsi="Times New Roman" w:cs="Times New Roman"/>
          <w:sz w:val="24"/>
          <w:szCs w:val="24"/>
          <w:lang w:eastAsia="en-GB"/>
        </w:rPr>
        <w:t>facility</w:t>
      </w:r>
      <w:r w:rsidR="001515C9">
        <w:rPr>
          <w:rFonts w:ascii="Times New Roman" w:eastAsia="Times New Roman" w:hAnsi="Times New Roman" w:cs="Times New Roman"/>
          <w:sz w:val="24"/>
          <w:szCs w:val="24"/>
          <w:lang w:eastAsia="en-GB"/>
        </w:rPr>
        <w:t xml:space="preserve"> has three </w:t>
      </w:r>
      <w:r w:rsidR="00F008CD">
        <w:rPr>
          <w:rFonts w:ascii="Times New Roman" w:eastAsia="Times New Roman" w:hAnsi="Times New Roman" w:cs="Times New Roman"/>
          <w:sz w:val="24"/>
          <w:szCs w:val="24"/>
          <w:lang w:eastAsia="en-GB"/>
        </w:rPr>
        <w:t xml:space="preserve">identifiers: the </w:t>
      </w:r>
      <w:r w:rsidR="001515C9">
        <w:rPr>
          <w:rFonts w:ascii="Times New Roman" w:eastAsia="Times New Roman" w:hAnsi="Times New Roman" w:cs="Times New Roman"/>
          <w:sz w:val="24"/>
          <w:szCs w:val="24"/>
          <w:lang w:eastAsia="en-GB"/>
        </w:rPr>
        <w:t xml:space="preserve">function it performs, the </w:t>
      </w:r>
      <w:r w:rsidR="00F008CD">
        <w:rPr>
          <w:rFonts w:ascii="Times New Roman" w:eastAsia="Times New Roman" w:hAnsi="Times New Roman" w:cs="Times New Roman"/>
          <w:sz w:val="24"/>
          <w:szCs w:val="24"/>
          <w:lang w:eastAsia="en-GB"/>
        </w:rPr>
        <w:t>firm th</w:t>
      </w:r>
      <w:r w:rsidR="0005726F">
        <w:rPr>
          <w:rFonts w:ascii="Times New Roman" w:eastAsia="Times New Roman" w:hAnsi="Times New Roman" w:cs="Times New Roman"/>
          <w:sz w:val="24"/>
          <w:szCs w:val="24"/>
          <w:lang w:eastAsia="en-GB"/>
        </w:rPr>
        <w:t>a</w:t>
      </w:r>
      <w:r w:rsidR="00F008CD">
        <w:rPr>
          <w:rFonts w:ascii="Times New Roman" w:eastAsia="Times New Roman" w:hAnsi="Times New Roman" w:cs="Times New Roman"/>
          <w:sz w:val="24"/>
          <w:szCs w:val="24"/>
          <w:lang w:eastAsia="en-GB"/>
        </w:rPr>
        <w:t>t owns it, and t</w:t>
      </w:r>
      <w:r w:rsidR="0005726F">
        <w:rPr>
          <w:rFonts w:ascii="Times New Roman" w:eastAsia="Times New Roman" w:hAnsi="Times New Roman" w:cs="Times New Roman"/>
          <w:sz w:val="24"/>
          <w:szCs w:val="24"/>
          <w:lang w:eastAsia="en-GB"/>
        </w:rPr>
        <w:t>he country where it is located.</w:t>
      </w:r>
    </w:p>
    <w:p w:rsidR="008E1656" w:rsidRDefault="00F008CD" w:rsidP="00B24862">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w:t>
      </w:r>
      <w:r w:rsidR="0007233D">
        <w:rPr>
          <w:rFonts w:ascii="Times New Roman" w:eastAsia="Times New Roman" w:hAnsi="Times New Roman" w:cs="Times New Roman"/>
          <w:sz w:val="24"/>
          <w:szCs w:val="24"/>
          <w:lang w:eastAsia="en-GB"/>
        </w:rPr>
        <w:t>nowledge is a public</w:t>
      </w:r>
      <w:r w:rsidR="007557C0">
        <w:rPr>
          <w:rFonts w:ascii="Times New Roman" w:eastAsia="Times New Roman" w:hAnsi="Times New Roman" w:cs="Times New Roman"/>
          <w:sz w:val="24"/>
          <w:szCs w:val="24"/>
          <w:lang w:eastAsia="en-GB"/>
        </w:rPr>
        <w:t xml:space="preserve"> good</w:t>
      </w:r>
      <w:r w:rsidR="00943295">
        <w:rPr>
          <w:rFonts w:ascii="Times New Roman" w:eastAsia="Times New Roman" w:hAnsi="Times New Roman" w:cs="Times New Roman"/>
          <w:sz w:val="24"/>
          <w:szCs w:val="24"/>
          <w:lang w:eastAsia="en-GB"/>
        </w:rPr>
        <w:t xml:space="preserve">; once it has been produced it is easy to share. </w:t>
      </w:r>
      <w:r w:rsidR="008E1656">
        <w:rPr>
          <w:rFonts w:ascii="Times New Roman" w:eastAsia="Times New Roman" w:hAnsi="Times New Roman" w:cs="Times New Roman"/>
          <w:sz w:val="24"/>
          <w:szCs w:val="24"/>
          <w:lang w:eastAsia="en-GB"/>
        </w:rPr>
        <w:t>As a result t</w:t>
      </w:r>
      <w:r w:rsidR="00943295">
        <w:rPr>
          <w:rFonts w:ascii="Times New Roman" w:eastAsia="Times New Roman" w:hAnsi="Times New Roman" w:cs="Times New Roman"/>
          <w:sz w:val="24"/>
          <w:szCs w:val="24"/>
          <w:lang w:eastAsia="en-GB"/>
        </w:rPr>
        <w:t>here is just a single R&amp;D facility</w:t>
      </w:r>
      <w:r w:rsidR="001515C9">
        <w:rPr>
          <w:rFonts w:ascii="Times New Roman" w:eastAsia="Times New Roman" w:hAnsi="Times New Roman" w:cs="Times New Roman"/>
          <w:sz w:val="24"/>
          <w:szCs w:val="24"/>
          <w:lang w:eastAsia="en-GB"/>
        </w:rPr>
        <w:t xml:space="preserve"> for each technology</w:t>
      </w:r>
      <w:r w:rsidR="00943295">
        <w:rPr>
          <w:rFonts w:ascii="Times New Roman" w:eastAsia="Times New Roman" w:hAnsi="Times New Roman" w:cs="Times New Roman"/>
          <w:sz w:val="24"/>
          <w:szCs w:val="24"/>
          <w:lang w:eastAsia="en-GB"/>
        </w:rPr>
        <w:t>. The cost of transferring knowledge to a foreign plant may be high when cultural differences make communication difficult, but the cost of transfer</w:t>
      </w:r>
      <w:r w:rsidR="007557C0">
        <w:rPr>
          <w:rFonts w:ascii="Times New Roman" w:eastAsia="Times New Roman" w:hAnsi="Times New Roman" w:cs="Times New Roman"/>
          <w:sz w:val="24"/>
          <w:szCs w:val="24"/>
          <w:lang w:eastAsia="en-GB"/>
        </w:rPr>
        <w:t xml:space="preserve"> is lower than the cost of reinventing the knowledge at </w:t>
      </w:r>
      <w:r w:rsidR="00943295">
        <w:rPr>
          <w:rFonts w:ascii="Times New Roman" w:eastAsia="Times New Roman" w:hAnsi="Times New Roman" w:cs="Times New Roman"/>
          <w:sz w:val="24"/>
          <w:szCs w:val="24"/>
          <w:lang w:eastAsia="en-GB"/>
        </w:rPr>
        <w:t>the</w:t>
      </w:r>
      <w:r w:rsidR="008E1656">
        <w:rPr>
          <w:rFonts w:ascii="Times New Roman" w:eastAsia="Times New Roman" w:hAnsi="Times New Roman" w:cs="Times New Roman"/>
          <w:sz w:val="24"/>
          <w:szCs w:val="24"/>
          <w:lang w:eastAsia="en-GB"/>
        </w:rPr>
        <w:t xml:space="preserve"> </w:t>
      </w:r>
      <w:r w:rsidR="001515C9">
        <w:rPr>
          <w:rFonts w:ascii="Times New Roman" w:eastAsia="Times New Roman" w:hAnsi="Times New Roman" w:cs="Times New Roman"/>
          <w:sz w:val="24"/>
          <w:szCs w:val="24"/>
          <w:lang w:eastAsia="en-GB"/>
        </w:rPr>
        <w:t xml:space="preserve">local </w:t>
      </w:r>
      <w:r w:rsidR="008E1656">
        <w:rPr>
          <w:rFonts w:ascii="Times New Roman" w:eastAsia="Times New Roman" w:hAnsi="Times New Roman" w:cs="Times New Roman"/>
          <w:sz w:val="24"/>
          <w:szCs w:val="24"/>
          <w:lang w:eastAsia="en-GB"/>
        </w:rPr>
        <w:t>plant.</w:t>
      </w:r>
    </w:p>
    <w:p w:rsidR="00416915" w:rsidRDefault="00943295" w:rsidP="00B24862">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Production, </w:t>
      </w:r>
      <w:r w:rsidR="008E1656">
        <w:rPr>
          <w:rFonts w:ascii="Times New Roman" w:eastAsia="Times New Roman" w:hAnsi="Times New Roman" w:cs="Times New Roman"/>
          <w:sz w:val="24"/>
          <w:szCs w:val="24"/>
          <w:lang w:eastAsia="en-GB"/>
        </w:rPr>
        <w:t>by contrast</w:t>
      </w:r>
      <w:r>
        <w:rPr>
          <w:rFonts w:ascii="Times New Roman" w:eastAsia="Times New Roman" w:hAnsi="Times New Roman" w:cs="Times New Roman"/>
          <w:sz w:val="24"/>
          <w:szCs w:val="24"/>
          <w:lang w:eastAsia="en-GB"/>
        </w:rPr>
        <w:t>, affords only limited economi</w:t>
      </w:r>
      <w:r w:rsidR="00F0048B">
        <w:rPr>
          <w:rFonts w:ascii="Times New Roman" w:eastAsia="Times New Roman" w:hAnsi="Times New Roman" w:cs="Times New Roman"/>
          <w:sz w:val="24"/>
          <w:szCs w:val="24"/>
          <w:lang w:eastAsia="en-GB"/>
        </w:rPr>
        <w:t>e</w:t>
      </w:r>
      <w:r>
        <w:rPr>
          <w:rFonts w:ascii="Times New Roman" w:eastAsia="Times New Roman" w:hAnsi="Times New Roman" w:cs="Times New Roman"/>
          <w:sz w:val="24"/>
          <w:szCs w:val="24"/>
          <w:lang w:eastAsia="en-GB"/>
        </w:rPr>
        <w:t>s of scale; it is therefore economic to replicate production in different locations when trade costs (transport costs, tariffs and</w:t>
      </w:r>
      <w:r w:rsidR="00416915">
        <w:rPr>
          <w:rFonts w:ascii="Times New Roman" w:eastAsia="Times New Roman" w:hAnsi="Times New Roman" w:cs="Times New Roman"/>
          <w:sz w:val="24"/>
          <w:szCs w:val="24"/>
          <w:lang w:eastAsia="en-GB"/>
        </w:rPr>
        <w:t xml:space="preserve"> non-tariff barriers) are high.</w:t>
      </w:r>
      <w:r w:rsidR="008E1656">
        <w:rPr>
          <w:rFonts w:ascii="Times New Roman" w:eastAsia="Times New Roman" w:hAnsi="Times New Roman" w:cs="Times New Roman"/>
          <w:sz w:val="24"/>
          <w:szCs w:val="24"/>
          <w:lang w:eastAsia="en-GB"/>
        </w:rPr>
        <w:t xml:space="preserve"> It is assumed that distribution is normally located close the final consumer, especially when after-sales support is important. </w:t>
      </w:r>
      <w:r w:rsidR="001515C9">
        <w:rPr>
          <w:rFonts w:ascii="Times New Roman" w:eastAsia="Times New Roman" w:hAnsi="Times New Roman" w:cs="Times New Roman"/>
          <w:sz w:val="24"/>
          <w:szCs w:val="24"/>
          <w:lang w:eastAsia="en-GB"/>
        </w:rPr>
        <w:t>For a given technology in a globa</w:t>
      </w:r>
      <w:r w:rsidR="008E1656">
        <w:rPr>
          <w:rFonts w:ascii="Times New Roman" w:eastAsia="Times New Roman" w:hAnsi="Times New Roman" w:cs="Times New Roman"/>
          <w:sz w:val="24"/>
          <w:szCs w:val="24"/>
          <w:lang w:eastAsia="en-GB"/>
        </w:rPr>
        <w:t>l industry, therefore, there will be one R&amp;D facility, several production plants and many distribution facilit</w:t>
      </w:r>
      <w:r w:rsidR="001515C9">
        <w:rPr>
          <w:rFonts w:ascii="Times New Roman" w:eastAsia="Times New Roman" w:hAnsi="Times New Roman" w:cs="Times New Roman"/>
          <w:sz w:val="24"/>
          <w:szCs w:val="24"/>
          <w:lang w:eastAsia="en-GB"/>
        </w:rPr>
        <w:t xml:space="preserve">ies. This may change over time, e.g. </w:t>
      </w:r>
      <w:r w:rsidR="008E1656">
        <w:rPr>
          <w:rFonts w:ascii="Times New Roman" w:eastAsia="Times New Roman" w:hAnsi="Times New Roman" w:cs="Times New Roman"/>
          <w:sz w:val="24"/>
          <w:szCs w:val="24"/>
          <w:lang w:eastAsia="en-GB"/>
        </w:rPr>
        <w:t>if transport costs fall and communications improve, the number of production and distribution facilities may shrink as operations are rationalised</w:t>
      </w:r>
      <w:r w:rsidR="001515C9">
        <w:rPr>
          <w:rFonts w:ascii="Times New Roman" w:eastAsia="Times New Roman" w:hAnsi="Times New Roman" w:cs="Times New Roman"/>
          <w:sz w:val="24"/>
          <w:szCs w:val="24"/>
          <w:lang w:eastAsia="en-GB"/>
        </w:rPr>
        <w:t xml:space="preserve"> into fewer larger units</w:t>
      </w:r>
      <w:r w:rsidR="008E1656">
        <w:rPr>
          <w:rFonts w:ascii="Times New Roman" w:eastAsia="Times New Roman" w:hAnsi="Times New Roman" w:cs="Times New Roman"/>
          <w:sz w:val="24"/>
          <w:szCs w:val="24"/>
          <w:lang w:eastAsia="en-GB"/>
        </w:rPr>
        <w:t xml:space="preserve">.   </w:t>
      </w:r>
    </w:p>
    <w:p w:rsidR="00416915" w:rsidRDefault="00416915" w:rsidP="00B24862">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R&amp;D is privately financed</w:t>
      </w:r>
      <w:r w:rsidR="0007233D">
        <w:rPr>
          <w:rFonts w:ascii="Times New Roman" w:eastAsia="Times New Roman" w:hAnsi="Times New Roman" w:cs="Times New Roman"/>
          <w:sz w:val="24"/>
          <w:szCs w:val="24"/>
          <w:lang w:eastAsia="en-GB"/>
        </w:rPr>
        <w:t xml:space="preserve"> </w:t>
      </w:r>
      <w:r w:rsidR="00943295">
        <w:rPr>
          <w:rFonts w:ascii="Times New Roman" w:eastAsia="Times New Roman" w:hAnsi="Times New Roman" w:cs="Times New Roman"/>
          <w:sz w:val="24"/>
          <w:szCs w:val="24"/>
          <w:lang w:eastAsia="en-GB"/>
        </w:rPr>
        <w:t>and</w:t>
      </w:r>
      <w:r>
        <w:rPr>
          <w:rFonts w:ascii="Times New Roman" w:eastAsia="Times New Roman" w:hAnsi="Times New Roman" w:cs="Times New Roman"/>
          <w:sz w:val="24"/>
          <w:szCs w:val="24"/>
          <w:lang w:eastAsia="en-GB"/>
        </w:rPr>
        <w:t>,</w:t>
      </w:r>
      <w:r w:rsidR="0007233D">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in the absence of subsidies, </w:t>
      </w:r>
      <w:r w:rsidR="0007233D">
        <w:rPr>
          <w:rFonts w:ascii="Times New Roman" w:eastAsia="Times New Roman" w:hAnsi="Times New Roman" w:cs="Times New Roman"/>
          <w:sz w:val="24"/>
          <w:szCs w:val="24"/>
          <w:lang w:eastAsia="en-GB"/>
        </w:rPr>
        <w:t xml:space="preserve">its costs </w:t>
      </w:r>
      <w:r>
        <w:rPr>
          <w:rFonts w:ascii="Times New Roman" w:eastAsia="Times New Roman" w:hAnsi="Times New Roman" w:cs="Times New Roman"/>
          <w:sz w:val="24"/>
          <w:szCs w:val="24"/>
          <w:lang w:eastAsia="en-GB"/>
        </w:rPr>
        <w:t>must be</w:t>
      </w:r>
      <w:r w:rsidR="0007233D">
        <w:rPr>
          <w:rFonts w:ascii="Times New Roman" w:eastAsia="Times New Roman" w:hAnsi="Times New Roman" w:cs="Times New Roman"/>
          <w:sz w:val="24"/>
          <w:szCs w:val="24"/>
          <w:lang w:eastAsia="en-GB"/>
        </w:rPr>
        <w:t xml:space="preserve"> recovered from sale</w:t>
      </w:r>
      <w:r w:rsidR="00943295">
        <w:rPr>
          <w:rFonts w:ascii="Times New Roman" w:eastAsia="Times New Roman" w:hAnsi="Times New Roman" w:cs="Times New Roman"/>
          <w:sz w:val="24"/>
          <w:szCs w:val="24"/>
          <w:lang w:eastAsia="en-GB"/>
        </w:rPr>
        <w:t>s</w:t>
      </w:r>
      <w:r w:rsidR="0007233D">
        <w:rPr>
          <w:rFonts w:ascii="Times New Roman" w:eastAsia="Times New Roman" w:hAnsi="Times New Roman" w:cs="Times New Roman"/>
          <w:sz w:val="24"/>
          <w:szCs w:val="24"/>
          <w:lang w:eastAsia="en-GB"/>
        </w:rPr>
        <w:t xml:space="preserve"> of the final product</w:t>
      </w:r>
      <w:r w:rsidR="001515C9">
        <w:rPr>
          <w:rFonts w:ascii="Times New Roman" w:eastAsia="Times New Roman" w:hAnsi="Times New Roman" w:cs="Times New Roman"/>
          <w:sz w:val="24"/>
          <w:szCs w:val="24"/>
          <w:lang w:eastAsia="en-GB"/>
        </w:rPr>
        <w:t xml:space="preserve"> (Arrow, 1962)</w:t>
      </w:r>
      <w:r w:rsidR="0007233D">
        <w:rPr>
          <w:rFonts w:ascii="Times New Roman" w:eastAsia="Times New Roman" w:hAnsi="Times New Roman" w:cs="Times New Roman"/>
          <w:sz w:val="24"/>
          <w:szCs w:val="24"/>
          <w:lang w:eastAsia="en-GB"/>
        </w:rPr>
        <w:t xml:space="preserve">. </w:t>
      </w:r>
      <w:r w:rsidR="008E1656">
        <w:rPr>
          <w:rFonts w:ascii="Times New Roman" w:eastAsia="Times New Roman" w:hAnsi="Times New Roman" w:cs="Times New Roman"/>
          <w:sz w:val="24"/>
          <w:szCs w:val="24"/>
          <w:lang w:eastAsia="en-GB"/>
        </w:rPr>
        <w:t>It is assumed that R&amp;D has been financed by a firm that owns the knowledge that has been generated. This firm</w:t>
      </w:r>
      <w:r w:rsidR="0007233D">
        <w:rPr>
          <w:rFonts w:ascii="Times New Roman" w:eastAsia="Times New Roman" w:hAnsi="Times New Roman" w:cs="Times New Roman"/>
          <w:sz w:val="24"/>
          <w:szCs w:val="24"/>
          <w:lang w:eastAsia="en-GB"/>
        </w:rPr>
        <w:t xml:space="preserve"> can either license the use of the knowledge, or exploit it itself, in which case it internalises the link between production and R&amp;D.</w:t>
      </w:r>
    </w:p>
    <w:p w:rsidR="0026274C" w:rsidRDefault="00A07B9E" w:rsidP="00B24862">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Buckley and Casson (1976) formalise</w:t>
      </w:r>
      <w:r w:rsidR="00416915">
        <w:rPr>
          <w:rFonts w:ascii="Times New Roman" w:eastAsia="Times New Roman" w:hAnsi="Times New Roman" w:cs="Times New Roman"/>
          <w:sz w:val="24"/>
          <w:szCs w:val="24"/>
          <w:lang w:eastAsia="en-GB"/>
        </w:rPr>
        <w:t xml:space="preserve"> Hymer’s analysis of the licensing </w:t>
      </w:r>
      <w:r w:rsidR="00FA0636">
        <w:rPr>
          <w:rFonts w:ascii="Times New Roman" w:eastAsia="Times New Roman" w:hAnsi="Times New Roman" w:cs="Times New Roman"/>
          <w:sz w:val="24"/>
          <w:szCs w:val="24"/>
          <w:lang w:eastAsia="en-GB"/>
        </w:rPr>
        <w:t>decision</w:t>
      </w:r>
      <w:r w:rsidR="00416915">
        <w:rPr>
          <w:rFonts w:ascii="Times New Roman" w:eastAsia="Times New Roman" w:hAnsi="Times New Roman" w:cs="Times New Roman"/>
          <w:sz w:val="24"/>
          <w:szCs w:val="24"/>
          <w:lang w:eastAsia="en-GB"/>
        </w:rPr>
        <w:t xml:space="preserve">. When intellectual property rights (patents, trademarks) are weak, licensees may imitate or covertly improve the </w:t>
      </w:r>
      <w:r w:rsidR="00FA0636">
        <w:rPr>
          <w:rFonts w:ascii="Times New Roman" w:eastAsia="Times New Roman" w:hAnsi="Times New Roman" w:cs="Times New Roman"/>
          <w:sz w:val="24"/>
          <w:szCs w:val="24"/>
          <w:lang w:eastAsia="en-GB"/>
        </w:rPr>
        <w:t>technology</w:t>
      </w:r>
      <w:r w:rsidR="00416915">
        <w:rPr>
          <w:rFonts w:ascii="Times New Roman" w:eastAsia="Times New Roman" w:hAnsi="Times New Roman" w:cs="Times New Roman"/>
          <w:sz w:val="24"/>
          <w:szCs w:val="24"/>
          <w:lang w:eastAsia="en-GB"/>
        </w:rPr>
        <w:t xml:space="preserve">. When licensing different </w:t>
      </w:r>
      <w:r w:rsidR="00F0048B">
        <w:rPr>
          <w:rFonts w:ascii="Times New Roman" w:eastAsia="Times New Roman" w:hAnsi="Times New Roman" w:cs="Times New Roman"/>
          <w:sz w:val="24"/>
          <w:szCs w:val="24"/>
          <w:lang w:eastAsia="en-GB"/>
        </w:rPr>
        <w:t>firms to serve different market</w:t>
      </w:r>
      <w:r w:rsidR="00416915">
        <w:rPr>
          <w:rFonts w:ascii="Times New Roman" w:eastAsia="Times New Roman" w:hAnsi="Times New Roman" w:cs="Times New Roman"/>
          <w:sz w:val="24"/>
          <w:szCs w:val="24"/>
          <w:lang w:eastAsia="en-GB"/>
        </w:rPr>
        <w:t xml:space="preserve"> areas, the licensor may find it difficult to control competition between licensees serving adjacent areas; indeed, the threat of such competition may induce licensees to under-bid </w:t>
      </w:r>
      <w:r w:rsidR="0026274C">
        <w:rPr>
          <w:rFonts w:ascii="Times New Roman" w:eastAsia="Times New Roman" w:hAnsi="Times New Roman" w:cs="Times New Roman"/>
          <w:sz w:val="24"/>
          <w:szCs w:val="24"/>
          <w:lang w:eastAsia="en-GB"/>
        </w:rPr>
        <w:t xml:space="preserve">for licenses </w:t>
      </w:r>
      <w:r w:rsidR="00416915">
        <w:rPr>
          <w:rFonts w:ascii="Times New Roman" w:eastAsia="Times New Roman" w:hAnsi="Times New Roman" w:cs="Times New Roman"/>
          <w:sz w:val="24"/>
          <w:szCs w:val="24"/>
          <w:lang w:eastAsia="en-GB"/>
        </w:rPr>
        <w:t xml:space="preserve">in the first place. They may also under-bid because they are uncertain about the quality of the </w:t>
      </w:r>
      <w:r w:rsidR="00FA0636">
        <w:rPr>
          <w:rFonts w:ascii="Times New Roman" w:eastAsia="Times New Roman" w:hAnsi="Times New Roman" w:cs="Times New Roman"/>
          <w:sz w:val="24"/>
          <w:szCs w:val="24"/>
          <w:lang w:eastAsia="en-GB"/>
        </w:rPr>
        <w:t>technology</w:t>
      </w:r>
      <w:r w:rsidR="00416915">
        <w:rPr>
          <w:rFonts w:ascii="Times New Roman" w:eastAsia="Times New Roman" w:hAnsi="Times New Roman" w:cs="Times New Roman"/>
          <w:sz w:val="24"/>
          <w:szCs w:val="24"/>
          <w:lang w:eastAsia="en-GB"/>
        </w:rPr>
        <w:t xml:space="preserve"> they are being offered. If the licensor provides too much information in advance to reassure the bidders then they may inadvertently give away the very knowledge that they wish to charge for (the so-called buyer-uncertainty problem).</w:t>
      </w:r>
    </w:p>
    <w:p w:rsidR="0026274C" w:rsidRDefault="00416915" w:rsidP="00B24862">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Internalisation of production and distribution may also be advantageous. </w:t>
      </w:r>
      <w:r w:rsidR="0026274C">
        <w:rPr>
          <w:rFonts w:ascii="Times New Roman" w:eastAsia="Times New Roman" w:hAnsi="Times New Roman" w:cs="Times New Roman"/>
          <w:sz w:val="24"/>
          <w:szCs w:val="24"/>
          <w:lang w:eastAsia="en-GB"/>
        </w:rPr>
        <w:t>Missing forward markets may encourage the centralisation of inventory policy</w:t>
      </w:r>
      <w:r>
        <w:rPr>
          <w:rFonts w:ascii="Times New Roman" w:eastAsia="Times New Roman" w:hAnsi="Times New Roman" w:cs="Times New Roman"/>
          <w:sz w:val="24"/>
          <w:szCs w:val="24"/>
          <w:lang w:eastAsia="en-GB"/>
        </w:rPr>
        <w:t>.</w:t>
      </w:r>
      <w:r w:rsidR="0026274C">
        <w:rPr>
          <w:rFonts w:ascii="Times New Roman" w:eastAsia="Times New Roman" w:hAnsi="Times New Roman" w:cs="Times New Roman"/>
          <w:sz w:val="24"/>
          <w:szCs w:val="24"/>
          <w:lang w:eastAsia="en-GB"/>
        </w:rPr>
        <w:t xml:space="preserve"> Tax differentials may encourage the ‘transfer pricing’ of wholesale product. Quality control may be improved, and inter-related investments in production and distribution better coordinated.</w:t>
      </w:r>
    </w:p>
    <w:p w:rsidR="001731EC" w:rsidRDefault="00A07B9E" w:rsidP="00B24862">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Buckley and Casson</w:t>
      </w:r>
      <w:r w:rsidR="00402D82">
        <w:rPr>
          <w:rFonts w:ascii="Times New Roman" w:eastAsia="Times New Roman" w:hAnsi="Times New Roman" w:cs="Times New Roman"/>
          <w:sz w:val="24"/>
          <w:szCs w:val="24"/>
          <w:lang w:eastAsia="en-GB"/>
        </w:rPr>
        <w:t xml:space="preserve"> also clarified</w:t>
      </w:r>
      <w:r w:rsidR="0026274C">
        <w:rPr>
          <w:rFonts w:ascii="Times New Roman" w:eastAsia="Times New Roman" w:hAnsi="Times New Roman" w:cs="Times New Roman"/>
          <w:sz w:val="24"/>
          <w:szCs w:val="24"/>
          <w:lang w:eastAsia="en-GB"/>
        </w:rPr>
        <w:t xml:space="preserve"> the role of market structure by distinguishing its role in intermediate product markets from its role in final product markets. </w:t>
      </w:r>
      <w:r w:rsidR="00B82C79">
        <w:rPr>
          <w:rFonts w:ascii="Times New Roman" w:eastAsia="Times New Roman" w:hAnsi="Times New Roman" w:cs="Times New Roman"/>
          <w:sz w:val="24"/>
          <w:szCs w:val="24"/>
          <w:lang w:eastAsia="en-GB"/>
        </w:rPr>
        <w:t xml:space="preserve">Consider final product markets first. </w:t>
      </w:r>
      <w:r w:rsidR="0026274C">
        <w:rPr>
          <w:rFonts w:ascii="Times New Roman" w:eastAsia="Times New Roman" w:hAnsi="Times New Roman" w:cs="Times New Roman"/>
          <w:sz w:val="24"/>
          <w:szCs w:val="24"/>
          <w:lang w:eastAsia="en-GB"/>
        </w:rPr>
        <w:t xml:space="preserve">When firms exploit proprietary knowledge there is a natural tendency for monopoly to prevail. </w:t>
      </w:r>
      <w:r w:rsidR="00FF18C8">
        <w:rPr>
          <w:rFonts w:ascii="Times New Roman" w:eastAsia="Times New Roman" w:hAnsi="Times New Roman" w:cs="Times New Roman"/>
          <w:sz w:val="24"/>
          <w:szCs w:val="24"/>
          <w:lang w:eastAsia="en-GB"/>
        </w:rPr>
        <w:t>When R&amp;D is privately financed, monopoly power provides an important mechanism by which an innovative firm recover</w:t>
      </w:r>
      <w:r w:rsidR="00B82C79">
        <w:rPr>
          <w:rFonts w:ascii="Times New Roman" w:eastAsia="Times New Roman" w:hAnsi="Times New Roman" w:cs="Times New Roman"/>
          <w:sz w:val="24"/>
          <w:szCs w:val="24"/>
          <w:lang w:eastAsia="en-GB"/>
        </w:rPr>
        <w:t>s</w:t>
      </w:r>
      <w:r w:rsidR="00FF18C8">
        <w:rPr>
          <w:rFonts w:ascii="Times New Roman" w:eastAsia="Times New Roman" w:hAnsi="Times New Roman" w:cs="Times New Roman"/>
          <w:sz w:val="24"/>
          <w:szCs w:val="24"/>
          <w:lang w:eastAsia="en-GB"/>
        </w:rPr>
        <w:t xml:space="preserve"> the sunk fixed costs of its R&amp;D. To minimise the adverse effects of monopoly power, it is helpful if a monopolist can discriminate in pricing by segmenting the </w:t>
      </w:r>
      <w:r w:rsidR="00FA0636">
        <w:rPr>
          <w:rFonts w:ascii="Times New Roman" w:eastAsia="Times New Roman" w:hAnsi="Times New Roman" w:cs="Times New Roman"/>
          <w:sz w:val="24"/>
          <w:szCs w:val="24"/>
          <w:lang w:eastAsia="en-GB"/>
        </w:rPr>
        <w:t xml:space="preserve">final product </w:t>
      </w:r>
      <w:r w:rsidR="00FF18C8">
        <w:rPr>
          <w:rFonts w:ascii="Times New Roman" w:eastAsia="Times New Roman" w:hAnsi="Times New Roman" w:cs="Times New Roman"/>
          <w:sz w:val="24"/>
          <w:szCs w:val="24"/>
          <w:lang w:eastAsia="en-GB"/>
        </w:rPr>
        <w:t>market and charging each segment according to their willing to pay. Even where there are competing product varieties, each producer will have a degree of monopoly power because the different varieties will not be perfect substitutes for each other. Such monopoly rents promote variety and, indirectly, consumer choice. The regulation of monopoly will typically reflect government priorities. Governments that wish to stimulate innovation through private enterprise will be more tolerant of monopoly than governments that wish to maximise the social benefits of innovations that have already been carried out.</w:t>
      </w:r>
    </w:p>
    <w:p w:rsidR="003037D8" w:rsidRDefault="001731EC" w:rsidP="00B24862">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situation is different in intermediate product markets. Unique or differentiated </w:t>
      </w:r>
      <w:r w:rsidR="00FA0636">
        <w:rPr>
          <w:rFonts w:ascii="Times New Roman" w:eastAsia="Times New Roman" w:hAnsi="Times New Roman" w:cs="Times New Roman"/>
          <w:sz w:val="24"/>
          <w:szCs w:val="24"/>
          <w:lang w:eastAsia="en-GB"/>
        </w:rPr>
        <w:t xml:space="preserve">final </w:t>
      </w:r>
      <w:r>
        <w:rPr>
          <w:rFonts w:ascii="Times New Roman" w:eastAsia="Times New Roman" w:hAnsi="Times New Roman" w:cs="Times New Roman"/>
          <w:sz w:val="24"/>
          <w:szCs w:val="24"/>
          <w:lang w:eastAsia="en-GB"/>
        </w:rPr>
        <w:t xml:space="preserve">products do not necessarily require unique differentiated intermediate products, e.g. a novel design of </w:t>
      </w:r>
      <w:r w:rsidR="00FA0636">
        <w:rPr>
          <w:rFonts w:ascii="Times New Roman" w:eastAsia="Times New Roman" w:hAnsi="Times New Roman" w:cs="Times New Roman"/>
          <w:sz w:val="24"/>
          <w:szCs w:val="24"/>
          <w:lang w:eastAsia="en-GB"/>
        </w:rPr>
        <w:t xml:space="preserve">final </w:t>
      </w:r>
      <w:r>
        <w:rPr>
          <w:rFonts w:ascii="Times New Roman" w:eastAsia="Times New Roman" w:hAnsi="Times New Roman" w:cs="Times New Roman"/>
          <w:sz w:val="24"/>
          <w:szCs w:val="24"/>
          <w:lang w:eastAsia="en-GB"/>
        </w:rPr>
        <w:t>product may be generated by recombining standard components in a novel way. Market structure problems in intermediate products markets are most likely to be generated by economies of scale or large sunk costs at certain stages of production, creating unilateral or bilateral market power. This may in turn distort prices, not only at the stages directly affected, but throughout the entire production chain. Internalisation can eliminate such distortions, permitting an internalising firm to appropriate the efficiency gains.</w:t>
      </w:r>
    </w:p>
    <w:p w:rsidR="00FA0636" w:rsidRDefault="00FA0636" w:rsidP="00B24862">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Internalisation theory achieved early success in explaining a number of empirical paradoxes. The costs of licensing explained why FDI was concentrated in high-technology and knowledge-intensive industries. The link between knowledge and R&amp;D explained why FDI flowed mainly from research-intensive economies such as the US. It flowed to other fairly rich but less research-intensive countries, e.g. in Western Europe, because their consumers could afford the sophisticated products generated by the new technologies</w:t>
      </w:r>
      <w:r w:rsidR="00A07B9E">
        <w:rPr>
          <w:rFonts w:ascii="Times New Roman" w:eastAsia="Times New Roman" w:hAnsi="Times New Roman" w:cs="Times New Roman"/>
          <w:sz w:val="24"/>
          <w:szCs w:val="24"/>
          <w:lang w:eastAsia="en-GB"/>
        </w:rPr>
        <w:t xml:space="preserve"> (Vernon, </w:t>
      </w:r>
      <w:r w:rsidR="007C4571">
        <w:rPr>
          <w:rFonts w:ascii="Times New Roman" w:eastAsia="Times New Roman" w:hAnsi="Times New Roman" w:cs="Times New Roman"/>
          <w:sz w:val="24"/>
          <w:szCs w:val="24"/>
          <w:lang w:eastAsia="en-GB"/>
        </w:rPr>
        <w:t>1966</w:t>
      </w:r>
      <w:r w:rsidR="00A07B9E">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00ED23C0">
        <w:rPr>
          <w:rFonts w:ascii="Times New Roman" w:eastAsia="Times New Roman" w:hAnsi="Times New Roman" w:cs="Times New Roman"/>
          <w:sz w:val="24"/>
          <w:szCs w:val="24"/>
          <w:lang w:eastAsia="en-GB"/>
        </w:rPr>
        <w:t>FDI flowed in both directions because in any given industry there were non-US rivals to US companies that found it profitable to invest in the US.</w:t>
      </w:r>
    </w:p>
    <w:p w:rsidR="00A02C3C" w:rsidRDefault="00ED23C0" w:rsidP="00B24862">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Internalisation</w:t>
      </w:r>
      <w:r w:rsidR="00265842">
        <w:rPr>
          <w:rFonts w:ascii="Times New Roman" w:eastAsia="Times New Roman" w:hAnsi="Times New Roman" w:cs="Times New Roman"/>
          <w:sz w:val="24"/>
          <w:szCs w:val="24"/>
          <w:lang w:eastAsia="en-GB"/>
        </w:rPr>
        <w:t xml:space="preserve"> the</w:t>
      </w:r>
      <w:r w:rsidR="00B7688F">
        <w:rPr>
          <w:rFonts w:ascii="Times New Roman" w:eastAsia="Times New Roman" w:hAnsi="Times New Roman" w:cs="Times New Roman"/>
          <w:sz w:val="24"/>
          <w:szCs w:val="24"/>
          <w:lang w:eastAsia="en-GB"/>
        </w:rPr>
        <w:t>ory also led to novel forecasts</w:t>
      </w:r>
      <w:r w:rsidR="00265842">
        <w:rPr>
          <w:rFonts w:ascii="Times New Roman" w:eastAsia="Times New Roman" w:hAnsi="Times New Roman" w:cs="Times New Roman"/>
          <w:sz w:val="24"/>
          <w:szCs w:val="24"/>
          <w:lang w:eastAsia="en-GB"/>
        </w:rPr>
        <w:t xml:space="preserve"> which tu</w:t>
      </w:r>
      <w:r w:rsidR="00F0048B">
        <w:rPr>
          <w:rFonts w:ascii="Times New Roman" w:eastAsia="Times New Roman" w:hAnsi="Times New Roman" w:cs="Times New Roman"/>
          <w:sz w:val="24"/>
          <w:szCs w:val="24"/>
          <w:lang w:eastAsia="en-GB"/>
        </w:rPr>
        <w:t>rned out to be correct. Marxist</w:t>
      </w:r>
      <w:r w:rsidR="00265842">
        <w:rPr>
          <w:rFonts w:ascii="Times New Roman" w:eastAsia="Times New Roman" w:hAnsi="Times New Roman" w:cs="Times New Roman"/>
          <w:sz w:val="24"/>
          <w:szCs w:val="24"/>
          <w:lang w:eastAsia="en-GB"/>
        </w:rPr>
        <w:t xml:space="preserve"> political economists in the 1970s claimed that global capital was becoming concentrated, and that very soon almost every </w:t>
      </w:r>
      <w:r w:rsidR="00F0048B">
        <w:rPr>
          <w:rFonts w:ascii="Times New Roman" w:eastAsia="Times New Roman" w:hAnsi="Times New Roman" w:cs="Times New Roman"/>
          <w:sz w:val="24"/>
          <w:szCs w:val="24"/>
          <w:lang w:eastAsia="en-GB"/>
        </w:rPr>
        <w:t>industry would be dominated by</w:t>
      </w:r>
      <w:r w:rsidR="00265842">
        <w:rPr>
          <w:rFonts w:ascii="Times New Roman" w:eastAsia="Times New Roman" w:hAnsi="Times New Roman" w:cs="Times New Roman"/>
          <w:sz w:val="24"/>
          <w:szCs w:val="24"/>
          <w:lang w:eastAsia="en-GB"/>
        </w:rPr>
        <w:t xml:space="preserve"> giant managerial corporations headquartered in the US</w:t>
      </w:r>
      <w:r w:rsidR="00A07B9E">
        <w:rPr>
          <w:rFonts w:ascii="Times New Roman" w:eastAsia="Times New Roman" w:hAnsi="Times New Roman" w:cs="Times New Roman"/>
          <w:sz w:val="24"/>
          <w:szCs w:val="24"/>
          <w:lang w:eastAsia="en-GB"/>
        </w:rPr>
        <w:t xml:space="preserve"> (Rowthorn, 19</w:t>
      </w:r>
      <w:r w:rsidR="00386BC5">
        <w:rPr>
          <w:rFonts w:ascii="Times New Roman" w:eastAsia="Times New Roman" w:hAnsi="Times New Roman" w:cs="Times New Roman"/>
          <w:sz w:val="24"/>
          <w:szCs w:val="24"/>
          <w:lang w:eastAsia="en-GB"/>
        </w:rPr>
        <w:t>72</w:t>
      </w:r>
      <w:r w:rsidR="00A07B9E">
        <w:rPr>
          <w:rFonts w:ascii="Times New Roman" w:eastAsia="Times New Roman" w:hAnsi="Times New Roman" w:cs="Times New Roman"/>
          <w:sz w:val="24"/>
          <w:szCs w:val="24"/>
          <w:lang w:eastAsia="en-GB"/>
        </w:rPr>
        <w:t>)</w:t>
      </w:r>
      <w:r w:rsidR="00265842">
        <w:rPr>
          <w:rFonts w:ascii="Times New Roman" w:eastAsia="Times New Roman" w:hAnsi="Times New Roman" w:cs="Times New Roman"/>
          <w:sz w:val="24"/>
          <w:szCs w:val="24"/>
          <w:lang w:eastAsia="en-GB"/>
        </w:rPr>
        <w:t>. Internalisation theor</w:t>
      </w:r>
      <w:r w:rsidR="00B7688F">
        <w:rPr>
          <w:rFonts w:ascii="Times New Roman" w:eastAsia="Times New Roman" w:hAnsi="Times New Roman" w:cs="Times New Roman"/>
          <w:sz w:val="24"/>
          <w:szCs w:val="24"/>
          <w:lang w:eastAsia="en-GB"/>
        </w:rPr>
        <w:t>ists</w:t>
      </w:r>
      <w:r w:rsidR="00265842">
        <w:rPr>
          <w:rFonts w:ascii="Times New Roman" w:eastAsia="Times New Roman" w:hAnsi="Times New Roman" w:cs="Times New Roman"/>
          <w:sz w:val="24"/>
          <w:szCs w:val="24"/>
          <w:lang w:eastAsia="en-GB"/>
        </w:rPr>
        <w:t xml:space="preserve">, </w:t>
      </w:r>
      <w:r w:rsidR="00B7688F">
        <w:rPr>
          <w:rFonts w:ascii="Times New Roman" w:eastAsia="Times New Roman" w:hAnsi="Times New Roman" w:cs="Times New Roman"/>
          <w:sz w:val="24"/>
          <w:szCs w:val="24"/>
          <w:lang w:eastAsia="en-GB"/>
        </w:rPr>
        <w:t>however</w:t>
      </w:r>
      <w:r w:rsidR="00265842">
        <w:rPr>
          <w:rFonts w:ascii="Times New Roman" w:eastAsia="Times New Roman" w:hAnsi="Times New Roman" w:cs="Times New Roman"/>
          <w:sz w:val="24"/>
          <w:szCs w:val="24"/>
          <w:lang w:eastAsia="en-GB"/>
        </w:rPr>
        <w:t xml:space="preserve">, </w:t>
      </w:r>
      <w:r w:rsidR="00B7688F">
        <w:rPr>
          <w:rFonts w:ascii="Times New Roman" w:eastAsia="Times New Roman" w:hAnsi="Times New Roman" w:cs="Times New Roman"/>
          <w:sz w:val="24"/>
          <w:szCs w:val="24"/>
          <w:lang w:eastAsia="en-GB"/>
        </w:rPr>
        <w:t>argued that innovative firms would increasing rely on arm’s length contractual arrangements. They would keep ti</w:t>
      </w:r>
      <w:r w:rsidR="00A02C3C">
        <w:rPr>
          <w:rFonts w:ascii="Times New Roman" w:eastAsia="Times New Roman" w:hAnsi="Times New Roman" w:cs="Times New Roman"/>
          <w:sz w:val="24"/>
          <w:szCs w:val="24"/>
          <w:lang w:eastAsia="en-GB"/>
        </w:rPr>
        <w:t>g</w:t>
      </w:r>
      <w:r w:rsidR="00B7688F">
        <w:rPr>
          <w:rFonts w:ascii="Times New Roman" w:eastAsia="Times New Roman" w:hAnsi="Times New Roman" w:cs="Times New Roman"/>
          <w:sz w:val="24"/>
          <w:szCs w:val="24"/>
          <w:lang w:eastAsia="en-GB"/>
        </w:rPr>
        <w:t>ht control of their knowledge bu</w:t>
      </w:r>
      <w:r w:rsidR="00A02C3C">
        <w:rPr>
          <w:rFonts w:ascii="Times New Roman" w:eastAsia="Times New Roman" w:hAnsi="Times New Roman" w:cs="Times New Roman"/>
          <w:sz w:val="24"/>
          <w:szCs w:val="24"/>
          <w:lang w:eastAsia="en-GB"/>
        </w:rPr>
        <w:t>t</w:t>
      </w:r>
      <w:r w:rsidR="00B7688F">
        <w:rPr>
          <w:rFonts w:ascii="Times New Roman" w:eastAsia="Times New Roman" w:hAnsi="Times New Roman" w:cs="Times New Roman"/>
          <w:sz w:val="24"/>
          <w:szCs w:val="24"/>
          <w:lang w:eastAsia="en-GB"/>
        </w:rPr>
        <w:t xml:space="preserve"> delegate production and distribution increasingly to fir</w:t>
      </w:r>
      <w:r w:rsidR="00A02C3C">
        <w:rPr>
          <w:rFonts w:ascii="Times New Roman" w:eastAsia="Times New Roman" w:hAnsi="Times New Roman" w:cs="Times New Roman"/>
          <w:sz w:val="24"/>
          <w:szCs w:val="24"/>
          <w:lang w:eastAsia="en-GB"/>
        </w:rPr>
        <w:t>ms with better local knowledge.</w:t>
      </w:r>
    </w:p>
    <w:p w:rsidR="00A02C3C" w:rsidRDefault="00A02C3C" w:rsidP="00B24862">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Internalisation theorists took this view because they </w:t>
      </w:r>
      <w:r w:rsidR="00B7688F">
        <w:rPr>
          <w:rFonts w:ascii="Times New Roman" w:eastAsia="Times New Roman" w:hAnsi="Times New Roman" w:cs="Times New Roman"/>
          <w:sz w:val="24"/>
          <w:szCs w:val="24"/>
          <w:lang w:eastAsia="en-GB"/>
        </w:rPr>
        <w:t>recognised</w:t>
      </w:r>
      <w:r w:rsidR="00265842">
        <w:rPr>
          <w:rFonts w:ascii="Times New Roman" w:eastAsia="Times New Roman" w:hAnsi="Times New Roman" w:cs="Times New Roman"/>
          <w:sz w:val="24"/>
          <w:szCs w:val="24"/>
          <w:lang w:eastAsia="en-GB"/>
        </w:rPr>
        <w:t xml:space="preserve"> the costs as well as the benefits of internalisation. As Coase suggested, these costs were likely to increase </w:t>
      </w:r>
      <w:r w:rsidR="00B7688F">
        <w:rPr>
          <w:rFonts w:ascii="Times New Roman" w:eastAsia="Times New Roman" w:hAnsi="Times New Roman" w:cs="Times New Roman"/>
          <w:sz w:val="24"/>
          <w:szCs w:val="24"/>
          <w:lang w:eastAsia="en-GB"/>
        </w:rPr>
        <w:t>with the size of firm. The logic of knowledge as a public good suggested that research-intensive firms would wish to expand their markets geographically. In order to manage the scope and complexity of their operations</w:t>
      </w:r>
      <w:r w:rsidR="00402D82">
        <w:rPr>
          <w:rFonts w:ascii="Times New Roman" w:eastAsia="Times New Roman" w:hAnsi="Times New Roman" w:cs="Times New Roman"/>
          <w:sz w:val="24"/>
          <w:szCs w:val="24"/>
          <w:lang w:eastAsia="en-GB"/>
        </w:rPr>
        <w:t xml:space="preserve"> as they grew</w:t>
      </w:r>
      <w:r w:rsidR="00B7688F">
        <w:rPr>
          <w:rFonts w:ascii="Times New Roman" w:eastAsia="Times New Roman" w:hAnsi="Times New Roman" w:cs="Times New Roman"/>
          <w:sz w:val="24"/>
          <w:szCs w:val="24"/>
          <w:lang w:eastAsia="en-GB"/>
        </w:rPr>
        <w:t>, therefore, licensing, franchising and subcontracting would all become increasingly attractive options. These ‘arm’s length’ contractual arrangements involving external markets would allow innovative firms to serve a global market without requiring local knowledge; furthermore, the political risks of doing business in certain countries could be reduced b</w:t>
      </w:r>
      <w:r>
        <w:rPr>
          <w:rFonts w:ascii="Times New Roman" w:eastAsia="Times New Roman" w:hAnsi="Times New Roman" w:cs="Times New Roman"/>
          <w:sz w:val="24"/>
          <w:szCs w:val="24"/>
          <w:lang w:eastAsia="en-GB"/>
        </w:rPr>
        <w:t>y using local partners instead.</w:t>
      </w:r>
    </w:p>
    <w:p w:rsidR="00FA0636" w:rsidRDefault="00A02C3C" w:rsidP="00B24862">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Subcontracting and franchising were more attractive</w:t>
      </w:r>
      <w:r w:rsidR="00B7688F">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than licensing where knowledge was very valuable, because the firm lost direct control of just one activity (production and distribution respectively) whereas under licensing it lost direct control of both. This analysis also turned out to be correct. </w:t>
      </w:r>
      <w:r w:rsidR="00B7688F">
        <w:rPr>
          <w:rFonts w:ascii="Times New Roman" w:eastAsia="Times New Roman" w:hAnsi="Times New Roman" w:cs="Times New Roman"/>
          <w:sz w:val="24"/>
          <w:szCs w:val="24"/>
          <w:lang w:eastAsia="en-GB"/>
        </w:rPr>
        <w:t xml:space="preserve">  </w:t>
      </w:r>
    </w:p>
    <w:p w:rsidR="003037D8" w:rsidRPr="00A02C3C" w:rsidRDefault="00A02C3C" w:rsidP="00B24862">
      <w:pPr>
        <w:shd w:val="clear" w:color="auto" w:fill="FFFFFF"/>
        <w:spacing w:before="120" w:after="120" w:line="336" w:lineRule="atLeast"/>
        <w:rPr>
          <w:rFonts w:ascii="Times New Roman" w:eastAsia="Times New Roman" w:hAnsi="Times New Roman" w:cs="Times New Roman"/>
          <w:b/>
          <w:sz w:val="24"/>
          <w:szCs w:val="24"/>
          <w:lang w:eastAsia="en-GB"/>
        </w:rPr>
      </w:pPr>
      <w:r w:rsidRPr="00A02C3C">
        <w:rPr>
          <w:rFonts w:ascii="Times New Roman" w:eastAsia="Times New Roman" w:hAnsi="Times New Roman" w:cs="Times New Roman"/>
          <w:b/>
          <w:sz w:val="24"/>
          <w:szCs w:val="24"/>
          <w:lang w:eastAsia="en-GB"/>
        </w:rPr>
        <w:t>The years of consolidation</w:t>
      </w:r>
    </w:p>
    <w:p w:rsidR="00E83048" w:rsidRDefault="00A02C3C" w:rsidP="00B24862">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From the 1980s onwards the IB literature </w:t>
      </w:r>
      <w:r w:rsidR="00A071BC">
        <w:rPr>
          <w:rFonts w:ascii="Times New Roman" w:eastAsia="Times New Roman" w:hAnsi="Times New Roman" w:cs="Times New Roman"/>
          <w:sz w:val="24"/>
          <w:szCs w:val="24"/>
          <w:lang w:eastAsia="en-GB"/>
        </w:rPr>
        <w:t xml:space="preserve">has </w:t>
      </w:r>
      <w:r>
        <w:rPr>
          <w:rFonts w:ascii="Times New Roman" w:eastAsia="Times New Roman" w:hAnsi="Times New Roman" w:cs="Times New Roman"/>
          <w:sz w:val="24"/>
          <w:szCs w:val="24"/>
          <w:lang w:eastAsia="en-GB"/>
        </w:rPr>
        <w:t>proliferated, and the range of topic</w:t>
      </w:r>
      <w:r w:rsidR="00A071BC">
        <w:rPr>
          <w:rFonts w:ascii="Times New Roman" w:eastAsia="Times New Roman" w:hAnsi="Times New Roman" w:cs="Times New Roman"/>
          <w:sz w:val="24"/>
          <w:szCs w:val="24"/>
          <w:lang w:eastAsia="en-GB"/>
        </w:rPr>
        <w:t>s</w:t>
      </w:r>
      <w:r>
        <w:rPr>
          <w:rFonts w:ascii="Times New Roman" w:eastAsia="Times New Roman" w:hAnsi="Times New Roman" w:cs="Times New Roman"/>
          <w:sz w:val="24"/>
          <w:szCs w:val="24"/>
          <w:lang w:eastAsia="en-GB"/>
        </w:rPr>
        <w:t xml:space="preserve"> addressed </w:t>
      </w:r>
      <w:r w:rsidR="00A071BC">
        <w:rPr>
          <w:rFonts w:ascii="Times New Roman" w:eastAsia="Times New Roman" w:hAnsi="Times New Roman" w:cs="Times New Roman"/>
          <w:sz w:val="24"/>
          <w:szCs w:val="24"/>
          <w:lang w:eastAsia="en-GB"/>
        </w:rPr>
        <w:t xml:space="preserve">has </w:t>
      </w:r>
      <w:r>
        <w:rPr>
          <w:rFonts w:ascii="Times New Roman" w:eastAsia="Times New Roman" w:hAnsi="Times New Roman" w:cs="Times New Roman"/>
          <w:sz w:val="24"/>
          <w:szCs w:val="24"/>
          <w:lang w:eastAsia="en-GB"/>
        </w:rPr>
        <w:t xml:space="preserve">increased significantly. More attention </w:t>
      </w:r>
      <w:r w:rsidR="00A071BC">
        <w:rPr>
          <w:rFonts w:ascii="Times New Roman" w:eastAsia="Times New Roman" w:hAnsi="Times New Roman" w:cs="Times New Roman"/>
          <w:sz w:val="24"/>
          <w:szCs w:val="24"/>
          <w:lang w:eastAsia="en-GB"/>
        </w:rPr>
        <w:t>has been</w:t>
      </w:r>
      <w:r>
        <w:rPr>
          <w:rFonts w:ascii="Times New Roman" w:eastAsia="Times New Roman" w:hAnsi="Times New Roman" w:cs="Times New Roman"/>
          <w:sz w:val="24"/>
          <w:szCs w:val="24"/>
          <w:lang w:eastAsia="en-GB"/>
        </w:rPr>
        <w:t xml:space="preserve"> focused on joint ventures and strategic alliances</w:t>
      </w:r>
      <w:r w:rsidR="00E83048">
        <w:rPr>
          <w:rFonts w:ascii="Times New Roman" w:eastAsia="Times New Roman" w:hAnsi="Times New Roman" w:cs="Times New Roman"/>
          <w:sz w:val="24"/>
          <w:szCs w:val="24"/>
          <w:lang w:eastAsia="en-GB"/>
        </w:rPr>
        <w:t xml:space="preserve"> (Buckley and Casson, 199</w:t>
      </w:r>
      <w:r w:rsidR="00A04169">
        <w:rPr>
          <w:rFonts w:ascii="Times New Roman" w:eastAsia="Times New Roman" w:hAnsi="Times New Roman" w:cs="Times New Roman"/>
          <w:sz w:val="24"/>
          <w:szCs w:val="24"/>
          <w:lang w:eastAsia="en-GB"/>
        </w:rPr>
        <w:t>6</w:t>
      </w:r>
      <w:r w:rsidR="00E83048">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00E83048">
        <w:rPr>
          <w:rFonts w:ascii="Times New Roman" w:eastAsia="Times New Roman" w:hAnsi="Times New Roman" w:cs="Times New Roman"/>
          <w:sz w:val="24"/>
          <w:szCs w:val="24"/>
          <w:lang w:eastAsia="en-GB"/>
        </w:rPr>
        <w:t xml:space="preserve">The dynamics of internationalisation </w:t>
      </w:r>
      <w:r w:rsidR="00A071BC">
        <w:rPr>
          <w:rFonts w:ascii="Times New Roman" w:eastAsia="Times New Roman" w:hAnsi="Times New Roman" w:cs="Times New Roman"/>
          <w:sz w:val="24"/>
          <w:szCs w:val="24"/>
          <w:lang w:eastAsia="en-GB"/>
        </w:rPr>
        <w:t>have been</w:t>
      </w:r>
      <w:r w:rsidR="00E83048">
        <w:rPr>
          <w:rFonts w:ascii="Times New Roman" w:eastAsia="Times New Roman" w:hAnsi="Times New Roman" w:cs="Times New Roman"/>
          <w:sz w:val="24"/>
          <w:szCs w:val="24"/>
          <w:lang w:eastAsia="en-GB"/>
        </w:rPr>
        <w:t xml:space="preserve"> considered more carefully, using </w:t>
      </w:r>
      <w:r w:rsidR="00A071BC">
        <w:rPr>
          <w:rFonts w:ascii="Times New Roman" w:eastAsia="Times New Roman" w:hAnsi="Times New Roman" w:cs="Times New Roman"/>
          <w:sz w:val="24"/>
          <w:szCs w:val="24"/>
          <w:lang w:eastAsia="en-GB"/>
        </w:rPr>
        <w:t>a ‘real option’ approach to FDI</w:t>
      </w:r>
      <w:r w:rsidR="00E83048">
        <w:rPr>
          <w:rFonts w:ascii="Times New Roman" w:eastAsia="Times New Roman" w:hAnsi="Times New Roman" w:cs="Times New Roman"/>
          <w:sz w:val="24"/>
          <w:szCs w:val="24"/>
          <w:lang w:eastAsia="en-GB"/>
        </w:rPr>
        <w:t xml:space="preserve"> in which firms sequence market entry to maximise learning economies (Buckley, Casson and Gulamhussen,</w:t>
      </w:r>
      <w:r w:rsidR="00592BEE">
        <w:rPr>
          <w:rFonts w:ascii="Times New Roman" w:eastAsia="Times New Roman" w:hAnsi="Times New Roman" w:cs="Times New Roman"/>
          <w:sz w:val="24"/>
          <w:szCs w:val="24"/>
          <w:lang w:eastAsia="en-GB"/>
        </w:rPr>
        <w:t xml:space="preserve"> 2002; Rugman</w:t>
      </w:r>
      <w:r w:rsidR="00E83048">
        <w:rPr>
          <w:rFonts w:ascii="Times New Roman" w:eastAsia="Times New Roman" w:hAnsi="Times New Roman" w:cs="Times New Roman"/>
          <w:sz w:val="24"/>
          <w:szCs w:val="24"/>
          <w:lang w:eastAsia="en-GB"/>
        </w:rPr>
        <w:t xml:space="preserve"> and Li, </w:t>
      </w:r>
      <w:r w:rsidR="00B95197">
        <w:rPr>
          <w:rFonts w:ascii="Times New Roman" w:eastAsia="Times New Roman" w:hAnsi="Times New Roman" w:cs="Times New Roman"/>
          <w:sz w:val="24"/>
          <w:szCs w:val="24"/>
          <w:lang w:eastAsia="en-GB"/>
        </w:rPr>
        <w:t>2004</w:t>
      </w:r>
      <w:r w:rsidR="00E83048">
        <w:rPr>
          <w:rFonts w:ascii="Times New Roman" w:eastAsia="Times New Roman" w:hAnsi="Times New Roman" w:cs="Times New Roman"/>
          <w:sz w:val="24"/>
          <w:szCs w:val="24"/>
          <w:lang w:eastAsia="en-GB"/>
        </w:rPr>
        <w:t>).</w:t>
      </w:r>
    </w:p>
    <w:p w:rsidR="00A071BC" w:rsidRDefault="00E83048" w:rsidP="00B24862">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generality of the theory </w:t>
      </w:r>
      <w:r w:rsidR="00A071BC">
        <w:rPr>
          <w:rFonts w:ascii="Times New Roman" w:eastAsia="Times New Roman" w:hAnsi="Times New Roman" w:cs="Times New Roman"/>
          <w:sz w:val="24"/>
          <w:szCs w:val="24"/>
          <w:lang w:eastAsia="en-GB"/>
        </w:rPr>
        <w:t>has also</w:t>
      </w:r>
      <w:r>
        <w:rPr>
          <w:rFonts w:ascii="Times New Roman" w:eastAsia="Times New Roman" w:hAnsi="Times New Roman" w:cs="Times New Roman"/>
          <w:sz w:val="24"/>
          <w:szCs w:val="24"/>
          <w:lang w:eastAsia="en-GB"/>
        </w:rPr>
        <w:t xml:space="preserve"> </w:t>
      </w:r>
      <w:r w:rsidR="00A071BC">
        <w:rPr>
          <w:rFonts w:ascii="Times New Roman" w:eastAsia="Times New Roman" w:hAnsi="Times New Roman" w:cs="Times New Roman"/>
          <w:sz w:val="24"/>
          <w:szCs w:val="24"/>
          <w:lang w:eastAsia="en-GB"/>
        </w:rPr>
        <w:t>been</w:t>
      </w:r>
      <w:r>
        <w:rPr>
          <w:rFonts w:ascii="Times New Roman" w:eastAsia="Times New Roman" w:hAnsi="Times New Roman" w:cs="Times New Roman"/>
          <w:sz w:val="24"/>
          <w:szCs w:val="24"/>
          <w:lang w:eastAsia="en-GB"/>
        </w:rPr>
        <w:t xml:space="preserve"> put to the test. Could it explain outward FDI from newly industrialising countries (NICs) as well as from mature Western economies like the US? Th</w:t>
      </w:r>
      <w:r w:rsidR="00A071BC">
        <w:rPr>
          <w:rFonts w:ascii="Times New Roman" w:eastAsia="Times New Roman" w:hAnsi="Times New Roman" w:cs="Times New Roman"/>
          <w:sz w:val="24"/>
          <w:szCs w:val="24"/>
          <w:lang w:eastAsia="en-GB"/>
        </w:rPr>
        <w:t>is</w:t>
      </w:r>
      <w:r>
        <w:rPr>
          <w:rFonts w:ascii="Times New Roman" w:eastAsia="Times New Roman" w:hAnsi="Times New Roman" w:cs="Times New Roman"/>
          <w:sz w:val="24"/>
          <w:szCs w:val="24"/>
          <w:lang w:eastAsia="en-GB"/>
        </w:rPr>
        <w:t xml:space="preserve"> controversy began with Kojima’s (1978) claims that Japanese motives for FDI were different from Western motives, and has continued with calls for new theories to explain FDI from ‘emerging market economies’ such as China (</w:t>
      </w:r>
      <w:r w:rsidR="00B95197">
        <w:rPr>
          <w:rFonts w:ascii="Times New Roman" w:eastAsia="Times New Roman" w:hAnsi="Times New Roman" w:cs="Times New Roman"/>
          <w:sz w:val="24"/>
          <w:szCs w:val="24"/>
          <w:lang w:eastAsia="en-GB"/>
        </w:rPr>
        <w:t>Ramamurti</w:t>
      </w:r>
      <w:r>
        <w:rPr>
          <w:rFonts w:ascii="Times New Roman" w:eastAsia="Times New Roman" w:hAnsi="Times New Roman" w:cs="Times New Roman"/>
          <w:sz w:val="24"/>
          <w:szCs w:val="24"/>
          <w:lang w:eastAsia="en-GB"/>
        </w:rPr>
        <w:t xml:space="preserve">, </w:t>
      </w:r>
      <w:r w:rsidR="00B95197">
        <w:rPr>
          <w:rFonts w:ascii="Times New Roman" w:eastAsia="Times New Roman" w:hAnsi="Times New Roman" w:cs="Times New Roman"/>
          <w:sz w:val="24"/>
          <w:szCs w:val="24"/>
          <w:lang w:eastAsia="en-GB"/>
        </w:rPr>
        <w:t>2012</w:t>
      </w:r>
      <w:r>
        <w:rPr>
          <w:rFonts w:ascii="Times New Roman" w:eastAsia="Times New Roman" w:hAnsi="Times New Roman" w:cs="Times New Roman"/>
          <w:sz w:val="24"/>
          <w:szCs w:val="24"/>
          <w:lang w:eastAsia="en-GB"/>
        </w:rPr>
        <w:t>). While these debates have revealed some limitations of early analysis (playing down the role of natural resources, and the impact of government subsidies) they have never effectively challenged the Coasian principles on which internalisation theory is based.</w:t>
      </w:r>
    </w:p>
    <w:p w:rsidR="00A071BC" w:rsidRDefault="00A071BC" w:rsidP="00B24862">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range of industries studied has also increased. Initially the focus was on high-technology industries such as pharmaceuticals and motor vehicles</w:t>
      </w:r>
      <w:r w:rsidR="001142D2">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The question arose as to whether </w:t>
      </w:r>
      <w:r w:rsidR="001142D2">
        <w:rPr>
          <w:rFonts w:ascii="Times New Roman" w:eastAsia="Times New Roman" w:hAnsi="Times New Roman" w:cs="Times New Roman"/>
          <w:sz w:val="24"/>
          <w:szCs w:val="24"/>
          <w:lang w:eastAsia="en-GB"/>
        </w:rPr>
        <w:t>internalisation</w:t>
      </w:r>
      <w:r>
        <w:rPr>
          <w:rFonts w:ascii="Times New Roman" w:eastAsia="Times New Roman" w:hAnsi="Times New Roman" w:cs="Times New Roman"/>
          <w:sz w:val="24"/>
          <w:szCs w:val="24"/>
          <w:lang w:eastAsia="en-GB"/>
        </w:rPr>
        <w:t xml:space="preserve"> was just a theory of manufacturing FDI, or whether it encompassed FDI in </w:t>
      </w:r>
      <w:r w:rsidR="001142D2">
        <w:rPr>
          <w:rFonts w:ascii="Times New Roman" w:eastAsia="Times New Roman" w:hAnsi="Times New Roman" w:cs="Times New Roman"/>
          <w:sz w:val="24"/>
          <w:szCs w:val="24"/>
          <w:lang w:eastAsia="en-GB"/>
        </w:rPr>
        <w:t>services as well (Boddewyn,</w:t>
      </w:r>
      <w:r w:rsidR="00322327">
        <w:rPr>
          <w:rFonts w:ascii="Times New Roman" w:eastAsia="Times New Roman" w:hAnsi="Times New Roman" w:cs="Times New Roman"/>
          <w:sz w:val="24"/>
          <w:szCs w:val="24"/>
          <w:lang w:eastAsia="en-GB"/>
        </w:rPr>
        <w:t xml:space="preserve"> Halbrich and Perry, 1986</w:t>
      </w:r>
      <w:r w:rsidR="001142D2">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It is certainly true that much of the early language in which the theory was expressed implicitly assumed a manufacturing context, but it was quickly established that it ap</w:t>
      </w:r>
      <w:r w:rsidR="001142D2">
        <w:rPr>
          <w:rFonts w:ascii="Times New Roman" w:eastAsia="Times New Roman" w:hAnsi="Times New Roman" w:cs="Times New Roman"/>
          <w:sz w:val="24"/>
          <w:szCs w:val="24"/>
          <w:lang w:eastAsia="en-GB"/>
        </w:rPr>
        <w:t>plied to the service sector too</w:t>
      </w:r>
      <w:r>
        <w:rPr>
          <w:rFonts w:ascii="Times New Roman" w:eastAsia="Times New Roman" w:hAnsi="Times New Roman" w:cs="Times New Roman"/>
          <w:sz w:val="24"/>
          <w:szCs w:val="24"/>
          <w:lang w:eastAsia="en-GB"/>
        </w:rPr>
        <w:t xml:space="preserve">. </w:t>
      </w:r>
      <w:r w:rsidR="001142D2">
        <w:rPr>
          <w:rFonts w:ascii="Times New Roman" w:eastAsia="Times New Roman" w:hAnsi="Times New Roman" w:cs="Times New Roman"/>
          <w:sz w:val="24"/>
          <w:szCs w:val="24"/>
          <w:lang w:eastAsia="en-GB"/>
        </w:rPr>
        <w:t>The theory was refined to include the prominent role of partnerships in knowledge-intensive professional service industries (</w:t>
      </w:r>
      <w:r w:rsidR="00C93660">
        <w:rPr>
          <w:rFonts w:ascii="Times New Roman" w:eastAsia="Times New Roman" w:hAnsi="Times New Roman" w:cs="Times New Roman"/>
          <w:sz w:val="24"/>
          <w:szCs w:val="24"/>
          <w:lang w:eastAsia="en-GB"/>
        </w:rPr>
        <w:t>Enderwick</w:t>
      </w:r>
      <w:r w:rsidR="001142D2">
        <w:rPr>
          <w:rFonts w:ascii="Times New Roman" w:eastAsia="Times New Roman" w:hAnsi="Times New Roman" w:cs="Times New Roman"/>
          <w:sz w:val="24"/>
          <w:szCs w:val="24"/>
          <w:lang w:eastAsia="en-GB"/>
        </w:rPr>
        <w:t xml:space="preserve">, </w:t>
      </w:r>
      <w:r w:rsidR="00C93660">
        <w:rPr>
          <w:rFonts w:ascii="Times New Roman" w:eastAsia="Times New Roman" w:hAnsi="Times New Roman" w:cs="Times New Roman"/>
          <w:sz w:val="24"/>
          <w:szCs w:val="24"/>
          <w:lang w:eastAsia="en-GB"/>
        </w:rPr>
        <w:t>1988</w:t>
      </w:r>
      <w:r w:rsidR="001142D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    </w:t>
      </w:r>
    </w:p>
    <w:p w:rsidR="001142D2" w:rsidRDefault="001142D2" w:rsidP="00B24862">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There have been some negative developments too. Internalisation is essentially a theory of the boundaries of firms, and it needs to be combined with a theory of location in order to provide a comprehensive account of MNEs and FDI. The interface between internalisation and location economics has received </w:t>
      </w:r>
      <w:r w:rsidR="00402D82">
        <w:rPr>
          <w:rFonts w:ascii="Times New Roman" w:eastAsia="Times New Roman" w:hAnsi="Times New Roman" w:cs="Times New Roman"/>
          <w:sz w:val="24"/>
          <w:szCs w:val="24"/>
          <w:lang w:eastAsia="en-GB"/>
        </w:rPr>
        <w:t xml:space="preserve">relatively </w:t>
      </w:r>
      <w:r>
        <w:rPr>
          <w:rFonts w:ascii="Times New Roman" w:eastAsia="Times New Roman" w:hAnsi="Times New Roman" w:cs="Times New Roman"/>
          <w:sz w:val="24"/>
          <w:szCs w:val="24"/>
          <w:lang w:eastAsia="en-GB"/>
        </w:rPr>
        <w:t>little attention, however. Links with trade theory have been developed by Markusen (</w:t>
      </w:r>
      <w:r w:rsidR="00512192">
        <w:rPr>
          <w:rFonts w:ascii="Times New Roman" w:eastAsia="Times New Roman" w:hAnsi="Times New Roman" w:cs="Times New Roman"/>
          <w:sz w:val="24"/>
          <w:szCs w:val="24"/>
          <w:lang w:eastAsia="en-GB"/>
        </w:rPr>
        <w:t xml:space="preserve">1995, </w:t>
      </w:r>
      <w:r>
        <w:rPr>
          <w:rFonts w:ascii="Times New Roman" w:eastAsia="Times New Roman" w:hAnsi="Times New Roman" w:cs="Times New Roman"/>
          <w:sz w:val="24"/>
          <w:szCs w:val="24"/>
          <w:lang w:eastAsia="en-GB"/>
        </w:rPr>
        <w:t>200</w:t>
      </w:r>
      <w:r w:rsidR="00B95197">
        <w:rPr>
          <w:rFonts w:ascii="Times New Roman" w:eastAsia="Times New Roman" w:hAnsi="Times New Roman" w:cs="Times New Roman"/>
          <w:sz w:val="24"/>
          <w:szCs w:val="24"/>
          <w:lang w:eastAsia="en-GB"/>
        </w:rPr>
        <w:t>2</w:t>
      </w:r>
      <w:r>
        <w:rPr>
          <w:rFonts w:ascii="Times New Roman" w:eastAsia="Times New Roman" w:hAnsi="Times New Roman" w:cs="Times New Roman"/>
          <w:sz w:val="24"/>
          <w:szCs w:val="24"/>
          <w:lang w:eastAsia="en-GB"/>
        </w:rPr>
        <w:t>), but IB scholars have taken little notice of this work. Economic geographers such as Dicken (</w:t>
      </w:r>
      <w:r w:rsidR="00614846">
        <w:rPr>
          <w:rFonts w:ascii="Times New Roman" w:eastAsia="Times New Roman" w:hAnsi="Times New Roman" w:cs="Times New Roman"/>
          <w:sz w:val="24"/>
          <w:szCs w:val="24"/>
          <w:lang w:eastAsia="en-GB"/>
        </w:rPr>
        <w:t>2010</w:t>
      </w:r>
      <w:r>
        <w:rPr>
          <w:rFonts w:ascii="Times New Roman" w:eastAsia="Times New Roman" w:hAnsi="Times New Roman" w:cs="Times New Roman"/>
          <w:sz w:val="24"/>
          <w:szCs w:val="24"/>
          <w:lang w:eastAsia="en-GB"/>
        </w:rPr>
        <w:t>) have also taken a strong interest in FDI but, as McCann and Iammarino (</w:t>
      </w:r>
      <w:r w:rsidR="00322327">
        <w:rPr>
          <w:rFonts w:ascii="Times New Roman" w:eastAsia="Times New Roman" w:hAnsi="Times New Roman" w:cs="Times New Roman"/>
          <w:sz w:val="24"/>
          <w:szCs w:val="24"/>
          <w:lang w:eastAsia="en-GB"/>
        </w:rPr>
        <w:t>2013</w:t>
      </w:r>
      <w:r>
        <w:rPr>
          <w:rFonts w:ascii="Times New Roman" w:eastAsia="Times New Roman" w:hAnsi="Times New Roman" w:cs="Times New Roman"/>
          <w:sz w:val="24"/>
          <w:szCs w:val="24"/>
          <w:lang w:eastAsia="en-GB"/>
        </w:rPr>
        <w:t>) note, much more remains to be done in this area.</w:t>
      </w:r>
    </w:p>
    <w:p w:rsidR="001142D2" w:rsidRDefault="001142D2" w:rsidP="00B24862">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Another negative developme</w:t>
      </w:r>
      <w:r w:rsidR="009B36C2">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 xml:space="preserve">t has been a controversy with resource-based theorists, </w:t>
      </w:r>
      <w:r w:rsidR="009B36C2">
        <w:rPr>
          <w:rFonts w:ascii="Times New Roman" w:eastAsia="Times New Roman" w:hAnsi="Times New Roman" w:cs="Times New Roman"/>
          <w:sz w:val="24"/>
          <w:szCs w:val="24"/>
          <w:lang w:eastAsia="en-GB"/>
        </w:rPr>
        <w:t>which has generated considerable h</w:t>
      </w:r>
      <w:r w:rsidR="00402D82">
        <w:rPr>
          <w:rFonts w:ascii="Times New Roman" w:eastAsia="Times New Roman" w:hAnsi="Times New Roman" w:cs="Times New Roman"/>
          <w:sz w:val="24"/>
          <w:szCs w:val="24"/>
          <w:lang w:eastAsia="en-GB"/>
        </w:rPr>
        <w:t>e</w:t>
      </w:r>
      <w:r w:rsidR="009B36C2">
        <w:rPr>
          <w:rFonts w:ascii="Times New Roman" w:eastAsia="Times New Roman" w:hAnsi="Times New Roman" w:cs="Times New Roman"/>
          <w:sz w:val="24"/>
          <w:szCs w:val="24"/>
          <w:lang w:eastAsia="en-GB"/>
        </w:rPr>
        <w:t>at and very little light</w:t>
      </w:r>
      <w:r w:rsidR="00E85E3B">
        <w:rPr>
          <w:rFonts w:ascii="Times New Roman" w:eastAsia="Times New Roman" w:hAnsi="Times New Roman" w:cs="Times New Roman"/>
          <w:sz w:val="24"/>
          <w:szCs w:val="24"/>
          <w:lang w:eastAsia="en-GB"/>
        </w:rPr>
        <w:t xml:space="preserve"> (Kogut and Zander, 1992; Tallman, 2003)</w:t>
      </w:r>
      <w:r w:rsidR="009B36C2">
        <w:rPr>
          <w:rFonts w:ascii="Times New Roman" w:eastAsia="Times New Roman" w:hAnsi="Times New Roman" w:cs="Times New Roman"/>
          <w:sz w:val="24"/>
          <w:szCs w:val="24"/>
          <w:lang w:eastAsia="en-GB"/>
        </w:rPr>
        <w:t>. The critics</w:t>
      </w:r>
      <w:r>
        <w:rPr>
          <w:rFonts w:ascii="Times New Roman" w:eastAsia="Times New Roman" w:hAnsi="Times New Roman" w:cs="Times New Roman"/>
          <w:sz w:val="24"/>
          <w:szCs w:val="24"/>
          <w:lang w:eastAsia="en-GB"/>
        </w:rPr>
        <w:t xml:space="preserve"> contend that </w:t>
      </w:r>
      <w:r w:rsidR="009B36C2">
        <w:rPr>
          <w:rFonts w:ascii="Times New Roman" w:eastAsia="Times New Roman" w:hAnsi="Times New Roman" w:cs="Times New Roman"/>
          <w:sz w:val="24"/>
          <w:szCs w:val="24"/>
          <w:lang w:eastAsia="en-GB"/>
        </w:rPr>
        <w:t>the emphasis of internalisation theory on</w:t>
      </w:r>
      <w:r>
        <w:rPr>
          <w:rFonts w:ascii="Times New Roman" w:eastAsia="Times New Roman" w:hAnsi="Times New Roman" w:cs="Times New Roman"/>
          <w:sz w:val="24"/>
          <w:szCs w:val="24"/>
          <w:lang w:eastAsia="en-GB"/>
        </w:rPr>
        <w:t xml:space="preserve"> ownership, property rights and contracts </w:t>
      </w:r>
      <w:r w:rsidR="009B36C2">
        <w:rPr>
          <w:rFonts w:ascii="Times New Roman" w:eastAsia="Times New Roman" w:hAnsi="Times New Roman" w:cs="Times New Roman"/>
          <w:sz w:val="24"/>
          <w:szCs w:val="24"/>
          <w:lang w:eastAsia="en-GB"/>
        </w:rPr>
        <w:t xml:space="preserve">distracts attention from the factors that really matter in explaining MNEs and FDI, which they maintain are primarily social, cultural and organisational. </w:t>
      </w:r>
      <w:r w:rsidR="00E85E3B">
        <w:rPr>
          <w:rFonts w:ascii="Times New Roman" w:eastAsia="Times New Roman" w:hAnsi="Times New Roman" w:cs="Times New Roman"/>
          <w:sz w:val="24"/>
          <w:szCs w:val="24"/>
          <w:lang w:eastAsia="en-GB"/>
        </w:rPr>
        <w:t xml:space="preserve">In effect, they claim that the firm should be considered, not as a nexus of individual contracts, or even of relationships, but rather as a self-perpetuating organic entity. </w:t>
      </w:r>
      <w:r w:rsidR="009B36C2">
        <w:rPr>
          <w:rFonts w:ascii="Times New Roman" w:eastAsia="Times New Roman" w:hAnsi="Times New Roman" w:cs="Times New Roman"/>
          <w:sz w:val="24"/>
          <w:szCs w:val="24"/>
          <w:lang w:eastAsia="en-GB"/>
        </w:rPr>
        <w:t xml:space="preserve">They </w:t>
      </w:r>
      <w:r w:rsidR="008C24F6">
        <w:rPr>
          <w:rFonts w:ascii="Times New Roman" w:eastAsia="Times New Roman" w:hAnsi="Times New Roman" w:cs="Times New Roman"/>
          <w:sz w:val="24"/>
          <w:szCs w:val="24"/>
          <w:lang w:eastAsia="en-GB"/>
        </w:rPr>
        <w:t>do not directly attack</w:t>
      </w:r>
      <w:r w:rsidR="009B36C2">
        <w:rPr>
          <w:rFonts w:ascii="Times New Roman" w:eastAsia="Times New Roman" w:hAnsi="Times New Roman" w:cs="Times New Roman"/>
          <w:sz w:val="24"/>
          <w:szCs w:val="24"/>
          <w:lang w:eastAsia="en-GB"/>
        </w:rPr>
        <w:t xml:space="preserve"> the economic logic of internalisation, but rather </w:t>
      </w:r>
      <w:r w:rsidR="00E85E3B">
        <w:rPr>
          <w:rFonts w:ascii="Times New Roman" w:eastAsia="Times New Roman" w:hAnsi="Times New Roman" w:cs="Times New Roman"/>
          <w:sz w:val="24"/>
          <w:szCs w:val="24"/>
          <w:lang w:eastAsia="en-GB"/>
        </w:rPr>
        <w:t>the methodological individualism on which the theory is based.</w:t>
      </w:r>
      <w:r w:rsidR="009B36C2">
        <w:rPr>
          <w:rFonts w:ascii="Times New Roman" w:eastAsia="Times New Roman" w:hAnsi="Times New Roman" w:cs="Times New Roman"/>
          <w:sz w:val="24"/>
          <w:szCs w:val="24"/>
          <w:lang w:eastAsia="en-GB"/>
        </w:rPr>
        <w:t xml:space="preserve"> </w:t>
      </w:r>
      <w:r w:rsidR="00E85E3B">
        <w:rPr>
          <w:rFonts w:ascii="Times New Roman" w:eastAsia="Times New Roman" w:hAnsi="Times New Roman" w:cs="Times New Roman"/>
          <w:sz w:val="24"/>
          <w:szCs w:val="24"/>
          <w:lang w:eastAsia="en-GB"/>
        </w:rPr>
        <w:t>They</w:t>
      </w:r>
      <w:r w:rsidR="009B36C2">
        <w:rPr>
          <w:rFonts w:ascii="Times New Roman" w:eastAsia="Times New Roman" w:hAnsi="Times New Roman" w:cs="Times New Roman"/>
          <w:sz w:val="24"/>
          <w:szCs w:val="24"/>
          <w:lang w:eastAsia="en-GB"/>
        </w:rPr>
        <w:t xml:space="preserve"> </w:t>
      </w:r>
      <w:r w:rsidR="008C24F6">
        <w:rPr>
          <w:rFonts w:ascii="Times New Roman" w:eastAsia="Times New Roman" w:hAnsi="Times New Roman" w:cs="Times New Roman"/>
          <w:sz w:val="24"/>
          <w:szCs w:val="24"/>
          <w:lang w:eastAsia="en-GB"/>
        </w:rPr>
        <w:t>claim that</w:t>
      </w:r>
      <w:r w:rsidR="00E85E3B">
        <w:rPr>
          <w:rFonts w:ascii="Times New Roman" w:eastAsia="Times New Roman" w:hAnsi="Times New Roman" w:cs="Times New Roman"/>
          <w:sz w:val="24"/>
          <w:szCs w:val="24"/>
          <w:lang w:eastAsia="en-GB"/>
        </w:rPr>
        <w:t xml:space="preserve"> </w:t>
      </w:r>
      <w:r w:rsidR="009B36C2">
        <w:rPr>
          <w:rFonts w:ascii="Times New Roman" w:eastAsia="Times New Roman" w:hAnsi="Times New Roman" w:cs="Times New Roman"/>
          <w:sz w:val="24"/>
          <w:szCs w:val="24"/>
          <w:lang w:eastAsia="en-GB"/>
        </w:rPr>
        <w:t>assuming knowledge to be a public good denies the existence of communication costs, and that assuming that knowledge can be licensed denies that sharing knowledge is a social activity.</w:t>
      </w:r>
      <w:r w:rsidR="008C24F6">
        <w:rPr>
          <w:rFonts w:ascii="Times New Roman" w:eastAsia="Times New Roman" w:hAnsi="Times New Roman" w:cs="Times New Roman"/>
          <w:sz w:val="24"/>
          <w:szCs w:val="24"/>
          <w:lang w:eastAsia="en-GB"/>
        </w:rPr>
        <w:t xml:space="preserve"> These criticisms ignore the fact that the social </w:t>
      </w:r>
      <w:r w:rsidR="004A1DE3">
        <w:rPr>
          <w:rFonts w:ascii="Times New Roman" w:eastAsia="Times New Roman" w:hAnsi="Times New Roman" w:cs="Times New Roman"/>
          <w:sz w:val="24"/>
          <w:szCs w:val="24"/>
          <w:lang w:eastAsia="en-GB"/>
        </w:rPr>
        <w:t>factors</w:t>
      </w:r>
      <w:r w:rsidR="008C24F6">
        <w:rPr>
          <w:rFonts w:ascii="Times New Roman" w:eastAsia="Times New Roman" w:hAnsi="Times New Roman" w:cs="Times New Roman"/>
          <w:sz w:val="24"/>
          <w:szCs w:val="24"/>
          <w:lang w:eastAsia="en-GB"/>
        </w:rPr>
        <w:t xml:space="preserve"> have always been recognised in internalisation theory</w:t>
      </w:r>
      <w:r w:rsidR="004A1DE3">
        <w:rPr>
          <w:rFonts w:ascii="Times New Roman" w:eastAsia="Times New Roman" w:hAnsi="Times New Roman" w:cs="Times New Roman"/>
          <w:sz w:val="24"/>
          <w:szCs w:val="24"/>
          <w:lang w:eastAsia="en-GB"/>
        </w:rPr>
        <w:t xml:space="preserve">. They are reflected in the structures of revenues and costs that influence the behaviour of a profit-maximising firm. These include </w:t>
      </w:r>
      <w:r w:rsidR="008C24F6">
        <w:rPr>
          <w:rFonts w:ascii="Times New Roman" w:eastAsia="Times New Roman" w:hAnsi="Times New Roman" w:cs="Times New Roman"/>
          <w:sz w:val="24"/>
          <w:szCs w:val="24"/>
          <w:lang w:eastAsia="en-GB"/>
        </w:rPr>
        <w:t xml:space="preserve"> marketing costs, </w:t>
      </w:r>
      <w:r w:rsidR="004A1DE3">
        <w:rPr>
          <w:rFonts w:ascii="Times New Roman" w:eastAsia="Times New Roman" w:hAnsi="Times New Roman" w:cs="Times New Roman"/>
          <w:sz w:val="24"/>
          <w:szCs w:val="24"/>
          <w:lang w:eastAsia="en-GB"/>
        </w:rPr>
        <w:t>technology transfer costs</w:t>
      </w:r>
      <w:r w:rsidR="008C24F6">
        <w:rPr>
          <w:rFonts w:ascii="Times New Roman" w:eastAsia="Times New Roman" w:hAnsi="Times New Roman" w:cs="Times New Roman"/>
          <w:sz w:val="24"/>
          <w:szCs w:val="24"/>
          <w:lang w:eastAsia="en-GB"/>
        </w:rPr>
        <w:t xml:space="preserve">, </w:t>
      </w:r>
      <w:r w:rsidR="004A1DE3">
        <w:rPr>
          <w:rFonts w:ascii="Times New Roman" w:eastAsia="Times New Roman" w:hAnsi="Times New Roman" w:cs="Times New Roman"/>
          <w:sz w:val="24"/>
          <w:szCs w:val="24"/>
          <w:lang w:eastAsia="en-GB"/>
        </w:rPr>
        <w:t xml:space="preserve">and </w:t>
      </w:r>
      <w:r w:rsidR="008C24F6">
        <w:rPr>
          <w:rFonts w:ascii="Times New Roman" w:eastAsia="Times New Roman" w:hAnsi="Times New Roman" w:cs="Times New Roman"/>
          <w:sz w:val="24"/>
          <w:szCs w:val="24"/>
          <w:lang w:eastAsia="en-GB"/>
        </w:rPr>
        <w:t xml:space="preserve">the costs of doing business abroad, </w:t>
      </w:r>
      <w:r w:rsidR="004A1DE3">
        <w:rPr>
          <w:rFonts w:ascii="Times New Roman" w:eastAsia="Times New Roman" w:hAnsi="Times New Roman" w:cs="Times New Roman"/>
          <w:sz w:val="24"/>
          <w:szCs w:val="24"/>
          <w:lang w:eastAsia="en-GB"/>
        </w:rPr>
        <w:t>all of which play a prominent role in the theory</w:t>
      </w:r>
      <w:r w:rsidR="008C24F6">
        <w:rPr>
          <w:rFonts w:ascii="Times New Roman" w:eastAsia="Times New Roman" w:hAnsi="Times New Roman" w:cs="Times New Roman"/>
          <w:sz w:val="24"/>
          <w:szCs w:val="24"/>
          <w:lang w:eastAsia="en-GB"/>
        </w:rPr>
        <w:t xml:space="preserve">. </w:t>
      </w:r>
      <w:r w:rsidR="004A1DE3">
        <w:rPr>
          <w:rFonts w:ascii="Times New Roman" w:eastAsia="Times New Roman" w:hAnsi="Times New Roman" w:cs="Times New Roman"/>
          <w:sz w:val="24"/>
          <w:szCs w:val="24"/>
          <w:lang w:eastAsia="en-GB"/>
        </w:rPr>
        <w:t>Economic analysis</w:t>
      </w:r>
      <w:r w:rsidR="008C24F6">
        <w:rPr>
          <w:rFonts w:ascii="Times New Roman" w:eastAsia="Times New Roman" w:hAnsi="Times New Roman" w:cs="Times New Roman"/>
          <w:sz w:val="24"/>
          <w:szCs w:val="24"/>
          <w:lang w:eastAsia="en-GB"/>
        </w:rPr>
        <w:t xml:space="preserve"> of the IB system requires some simplifications, however, </w:t>
      </w:r>
      <w:r w:rsidR="004A1DE3">
        <w:rPr>
          <w:rFonts w:ascii="Times New Roman" w:eastAsia="Times New Roman" w:hAnsi="Times New Roman" w:cs="Times New Roman"/>
          <w:sz w:val="24"/>
          <w:szCs w:val="24"/>
          <w:lang w:eastAsia="en-GB"/>
        </w:rPr>
        <w:t>and it is quite appropria</w:t>
      </w:r>
      <w:r w:rsidR="008C24F6">
        <w:rPr>
          <w:rFonts w:ascii="Times New Roman" w:eastAsia="Times New Roman" w:hAnsi="Times New Roman" w:cs="Times New Roman"/>
          <w:sz w:val="24"/>
          <w:szCs w:val="24"/>
          <w:lang w:eastAsia="en-GB"/>
        </w:rPr>
        <w:t>te</w:t>
      </w:r>
      <w:r w:rsidR="004A1DE3">
        <w:rPr>
          <w:rFonts w:ascii="Times New Roman" w:eastAsia="Times New Roman" w:hAnsi="Times New Roman" w:cs="Times New Roman"/>
          <w:sz w:val="24"/>
          <w:szCs w:val="24"/>
          <w:lang w:eastAsia="en-GB"/>
        </w:rPr>
        <w:t xml:space="preserve"> </w:t>
      </w:r>
      <w:r w:rsidR="008C24F6">
        <w:rPr>
          <w:rFonts w:ascii="Times New Roman" w:eastAsia="Times New Roman" w:hAnsi="Times New Roman" w:cs="Times New Roman"/>
          <w:sz w:val="24"/>
          <w:szCs w:val="24"/>
          <w:lang w:eastAsia="en-GB"/>
        </w:rPr>
        <w:t xml:space="preserve">to abstract from </w:t>
      </w:r>
      <w:r w:rsidR="004A1DE3">
        <w:rPr>
          <w:rFonts w:ascii="Times New Roman" w:eastAsia="Times New Roman" w:hAnsi="Times New Roman" w:cs="Times New Roman"/>
          <w:sz w:val="24"/>
          <w:szCs w:val="24"/>
          <w:lang w:eastAsia="en-GB"/>
        </w:rPr>
        <w:t>very detailed aspects of social interaction</w:t>
      </w:r>
      <w:r w:rsidR="008C24F6">
        <w:rPr>
          <w:rFonts w:ascii="Times New Roman" w:eastAsia="Times New Roman" w:hAnsi="Times New Roman" w:cs="Times New Roman"/>
          <w:sz w:val="24"/>
          <w:szCs w:val="24"/>
          <w:lang w:eastAsia="en-GB"/>
        </w:rPr>
        <w:t xml:space="preserve"> </w:t>
      </w:r>
      <w:r w:rsidR="004A1DE3">
        <w:rPr>
          <w:rFonts w:ascii="Times New Roman" w:eastAsia="Times New Roman" w:hAnsi="Times New Roman" w:cs="Times New Roman"/>
          <w:sz w:val="24"/>
          <w:szCs w:val="24"/>
          <w:lang w:eastAsia="en-GB"/>
        </w:rPr>
        <w:t>when constructing a rigorous account of the nature of the firm.</w:t>
      </w:r>
      <w:r w:rsidR="008C24F6">
        <w:rPr>
          <w:rFonts w:ascii="Times New Roman" w:eastAsia="Times New Roman" w:hAnsi="Times New Roman" w:cs="Times New Roman"/>
          <w:sz w:val="24"/>
          <w:szCs w:val="24"/>
          <w:lang w:eastAsia="en-GB"/>
        </w:rPr>
        <w:t xml:space="preserve"> </w:t>
      </w:r>
    </w:p>
    <w:p w:rsidR="00A71C7B" w:rsidRPr="000D7F44" w:rsidRDefault="00A71C7B" w:rsidP="00A71C7B">
      <w:pPr>
        <w:shd w:val="clear" w:color="auto" w:fill="FFFFFF"/>
        <w:spacing w:before="120" w:after="120" w:line="336" w:lineRule="atLeast"/>
        <w:rPr>
          <w:rFonts w:ascii="Times New Roman" w:eastAsia="Times New Roman" w:hAnsi="Times New Roman" w:cs="Times New Roman"/>
          <w:b/>
          <w:sz w:val="24"/>
          <w:szCs w:val="24"/>
          <w:lang w:eastAsia="en-GB"/>
        </w:rPr>
      </w:pPr>
      <w:r w:rsidRPr="000D7F44">
        <w:rPr>
          <w:rFonts w:ascii="Times New Roman" w:eastAsia="Times New Roman" w:hAnsi="Times New Roman" w:cs="Times New Roman"/>
          <w:b/>
          <w:sz w:val="24"/>
          <w:szCs w:val="24"/>
          <w:lang w:eastAsia="en-GB"/>
        </w:rPr>
        <w:t>A continuing research agenda</w:t>
      </w:r>
    </w:p>
    <w:p w:rsidR="00A71C7B" w:rsidRDefault="009B36C2" w:rsidP="007B6BC5">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Perhaps because of these distractions, some of the basic insights of Coasian economics, set out in the 1970s</w:t>
      </w:r>
      <w:r w:rsidR="00A71C7B">
        <w:rPr>
          <w:rFonts w:ascii="Times New Roman" w:eastAsia="Times New Roman" w:hAnsi="Times New Roman" w:cs="Times New Roman"/>
          <w:sz w:val="24"/>
          <w:szCs w:val="24"/>
          <w:lang w:eastAsia="en-GB"/>
        </w:rPr>
        <w:t xml:space="preserve"> literature</w:t>
      </w:r>
      <w:r>
        <w:rPr>
          <w:rFonts w:ascii="Times New Roman" w:eastAsia="Times New Roman" w:hAnsi="Times New Roman" w:cs="Times New Roman"/>
          <w:sz w:val="24"/>
          <w:szCs w:val="24"/>
          <w:lang w:eastAsia="en-GB"/>
        </w:rPr>
        <w:t>, have not been followed up.</w:t>
      </w:r>
      <w:r w:rsidR="00A71C7B">
        <w:rPr>
          <w:rFonts w:ascii="Times New Roman" w:eastAsia="Times New Roman" w:hAnsi="Times New Roman" w:cs="Times New Roman"/>
          <w:sz w:val="24"/>
          <w:szCs w:val="24"/>
          <w:lang w:eastAsia="en-GB"/>
        </w:rPr>
        <w:t xml:space="preserve"> From a Coasian perspective, a global industry comprises a set of</w:t>
      </w:r>
      <w:r>
        <w:rPr>
          <w:rFonts w:ascii="Times New Roman" w:eastAsia="Times New Roman" w:hAnsi="Times New Roman" w:cs="Times New Roman"/>
          <w:sz w:val="24"/>
          <w:szCs w:val="24"/>
          <w:lang w:eastAsia="en-GB"/>
        </w:rPr>
        <w:t xml:space="preserve"> </w:t>
      </w:r>
      <w:r w:rsidR="00A71C7B">
        <w:rPr>
          <w:rFonts w:ascii="Times New Roman" w:eastAsia="Times New Roman" w:hAnsi="Times New Roman" w:cs="Times New Roman"/>
          <w:sz w:val="24"/>
          <w:szCs w:val="24"/>
          <w:lang w:eastAsia="en-GB"/>
        </w:rPr>
        <w:t xml:space="preserve">facilities – laboratories, production plants, warehouses, etc. </w:t>
      </w:r>
      <w:r w:rsidR="002F232D">
        <w:rPr>
          <w:rFonts w:ascii="Times New Roman" w:eastAsia="Times New Roman" w:hAnsi="Times New Roman" w:cs="Times New Roman"/>
          <w:sz w:val="24"/>
          <w:szCs w:val="24"/>
          <w:lang w:eastAsia="en-GB"/>
        </w:rPr>
        <w:t xml:space="preserve">– </w:t>
      </w:r>
      <w:r w:rsidR="00A71C7B">
        <w:rPr>
          <w:rFonts w:ascii="Times New Roman" w:eastAsia="Times New Roman" w:hAnsi="Times New Roman" w:cs="Times New Roman"/>
          <w:sz w:val="24"/>
          <w:szCs w:val="24"/>
          <w:lang w:eastAsia="en-GB"/>
        </w:rPr>
        <w:t xml:space="preserve">which transform factor services into final products through inter-dependent multi-stage processes. Because of </w:t>
      </w:r>
      <w:r w:rsidR="002F232D">
        <w:rPr>
          <w:rFonts w:ascii="Times New Roman" w:eastAsia="Times New Roman" w:hAnsi="Times New Roman" w:cs="Times New Roman"/>
          <w:sz w:val="24"/>
          <w:szCs w:val="24"/>
          <w:lang w:eastAsia="en-GB"/>
        </w:rPr>
        <w:t>barriers to trade</w:t>
      </w:r>
      <w:r w:rsidR="00A71C7B">
        <w:rPr>
          <w:rFonts w:ascii="Times New Roman" w:eastAsia="Times New Roman" w:hAnsi="Times New Roman" w:cs="Times New Roman"/>
          <w:sz w:val="24"/>
          <w:szCs w:val="24"/>
          <w:lang w:eastAsia="en-GB"/>
        </w:rPr>
        <w:t xml:space="preserve">, different national markets are often served using different sets of plants and distribution facilities. The number and location of each of these plants is, in principle, endogenous. </w:t>
      </w:r>
      <w:r w:rsidR="002F232D">
        <w:rPr>
          <w:rFonts w:ascii="Times New Roman" w:eastAsia="Times New Roman" w:hAnsi="Times New Roman" w:cs="Times New Roman"/>
          <w:sz w:val="24"/>
          <w:szCs w:val="24"/>
          <w:lang w:eastAsia="en-GB"/>
        </w:rPr>
        <w:t>When</w:t>
      </w:r>
      <w:r w:rsidR="00A71C7B">
        <w:rPr>
          <w:rFonts w:ascii="Times New Roman" w:eastAsia="Times New Roman" w:hAnsi="Times New Roman" w:cs="Times New Roman"/>
          <w:sz w:val="24"/>
          <w:szCs w:val="24"/>
          <w:lang w:eastAsia="en-GB"/>
        </w:rPr>
        <w:t xml:space="preserve"> transport costs, communication costs and political relations change, the configuration of plants will change as well.</w:t>
      </w:r>
    </w:p>
    <w:p w:rsidR="002F232D" w:rsidRDefault="00A71C7B" w:rsidP="007B6BC5">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But plants are characterised, not only by their function and location, but by their ownership. Who will own which plants?  This is where the logic of internalisation </w:t>
      </w:r>
      <w:r w:rsidR="002F232D">
        <w:rPr>
          <w:rFonts w:ascii="Times New Roman" w:eastAsia="Times New Roman" w:hAnsi="Times New Roman" w:cs="Times New Roman"/>
          <w:sz w:val="24"/>
          <w:szCs w:val="24"/>
          <w:lang w:eastAsia="en-GB"/>
        </w:rPr>
        <w:t>is crucial</w:t>
      </w:r>
      <w:r>
        <w:rPr>
          <w:rFonts w:ascii="Times New Roman" w:eastAsia="Times New Roman" w:hAnsi="Times New Roman" w:cs="Times New Roman"/>
          <w:sz w:val="24"/>
          <w:szCs w:val="24"/>
          <w:lang w:eastAsia="en-GB"/>
        </w:rPr>
        <w:t xml:space="preserve">. The costs of doing business abroad tend </w:t>
      </w:r>
      <w:r w:rsidR="003C26D1">
        <w:rPr>
          <w:rFonts w:ascii="Times New Roman" w:eastAsia="Times New Roman" w:hAnsi="Times New Roman" w:cs="Times New Roman"/>
          <w:sz w:val="24"/>
          <w:szCs w:val="24"/>
          <w:lang w:eastAsia="en-GB"/>
        </w:rPr>
        <w:t>t</w:t>
      </w:r>
      <w:r>
        <w:rPr>
          <w:rFonts w:ascii="Times New Roman" w:eastAsia="Times New Roman" w:hAnsi="Times New Roman" w:cs="Times New Roman"/>
          <w:sz w:val="24"/>
          <w:szCs w:val="24"/>
          <w:lang w:eastAsia="en-GB"/>
        </w:rPr>
        <w:t>o favour local ownership. If external markets were all perfect it is highly likely that all plants would be locally owned, as this would maximise security of ownership and simplify the monitoring of activity. But when intermediate p</w:t>
      </w:r>
      <w:r w:rsidR="003C26D1">
        <w:rPr>
          <w:rFonts w:ascii="Times New Roman" w:eastAsia="Times New Roman" w:hAnsi="Times New Roman" w:cs="Times New Roman"/>
          <w:sz w:val="24"/>
          <w:szCs w:val="24"/>
          <w:lang w:eastAsia="en-GB"/>
        </w:rPr>
        <w:t>ro</w:t>
      </w:r>
      <w:r>
        <w:rPr>
          <w:rFonts w:ascii="Times New Roman" w:eastAsia="Times New Roman" w:hAnsi="Times New Roman" w:cs="Times New Roman"/>
          <w:sz w:val="24"/>
          <w:szCs w:val="24"/>
          <w:lang w:eastAsia="en-GB"/>
        </w:rPr>
        <w:t xml:space="preserve">duct markets are imperfect it may pay to internalise them by bringing the relevant facilities under common ownership and control. </w:t>
      </w:r>
      <w:r w:rsidR="003C26D1">
        <w:rPr>
          <w:rFonts w:ascii="Times New Roman" w:eastAsia="Times New Roman" w:hAnsi="Times New Roman" w:cs="Times New Roman"/>
          <w:sz w:val="24"/>
          <w:szCs w:val="24"/>
          <w:lang w:eastAsia="en-GB"/>
        </w:rPr>
        <w:t>This is the origin of the MNE. The directi</w:t>
      </w:r>
      <w:r w:rsidR="002F232D">
        <w:rPr>
          <w:rFonts w:ascii="Times New Roman" w:eastAsia="Times New Roman" w:hAnsi="Times New Roman" w:cs="Times New Roman"/>
          <w:sz w:val="24"/>
          <w:szCs w:val="24"/>
          <w:lang w:eastAsia="en-GB"/>
        </w:rPr>
        <w:t>on of FDI depends on where the MNE is headquartered.</w:t>
      </w:r>
    </w:p>
    <w:p w:rsidR="003C26D1" w:rsidRDefault="003C26D1" w:rsidP="007B6BC5">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In a knowledge-intensive industry close monitoring of R&amp;D may be a strategic imperative, and so the ownership of production may be effectively dictated by the location of R&amp;D. This raises another issue, however. If R&amp;D dictates the location of headquarters, </w:t>
      </w:r>
      <w:r w:rsidR="002F232D">
        <w:rPr>
          <w:rFonts w:ascii="Times New Roman" w:eastAsia="Times New Roman" w:hAnsi="Times New Roman" w:cs="Times New Roman"/>
          <w:sz w:val="24"/>
          <w:szCs w:val="24"/>
          <w:lang w:eastAsia="en-GB"/>
        </w:rPr>
        <w:t xml:space="preserve">then </w:t>
      </w:r>
      <w:r>
        <w:rPr>
          <w:rFonts w:ascii="Times New Roman" w:eastAsia="Times New Roman" w:hAnsi="Times New Roman" w:cs="Times New Roman"/>
          <w:sz w:val="24"/>
          <w:szCs w:val="24"/>
          <w:lang w:eastAsia="en-GB"/>
        </w:rPr>
        <w:t xml:space="preserve">the choice of R&amp;D location may be influenced by its role as headquarters </w:t>
      </w:r>
      <w:r w:rsidR="002F232D">
        <w:rPr>
          <w:rFonts w:ascii="Times New Roman" w:eastAsia="Times New Roman" w:hAnsi="Times New Roman" w:cs="Times New Roman"/>
          <w:sz w:val="24"/>
          <w:szCs w:val="24"/>
          <w:lang w:eastAsia="en-GB"/>
        </w:rPr>
        <w:t xml:space="preserve">location </w:t>
      </w:r>
      <w:r>
        <w:rPr>
          <w:rFonts w:ascii="Times New Roman" w:eastAsia="Times New Roman" w:hAnsi="Times New Roman" w:cs="Times New Roman"/>
          <w:sz w:val="24"/>
          <w:szCs w:val="24"/>
          <w:lang w:eastAsia="en-GB"/>
        </w:rPr>
        <w:t xml:space="preserve">too. Thus R&amp;D may be undertaken in a country that makes a good headquarters because choosing the right location for the headquarters is </w:t>
      </w:r>
      <w:r w:rsidR="0075670D">
        <w:rPr>
          <w:rFonts w:ascii="Times New Roman" w:eastAsia="Times New Roman" w:hAnsi="Times New Roman" w:cs="Times New Roman"/>
          <w:sz w:val="24"/>
          <w:szCs w:val="24"/>
          <w:lang w:eastAsia="en-GB"/>
        </w:rPr>
        <w:t>just as</w:t>
      </w:r>
      <w:r>
        <w:rPr>
          <w:rFonts w:ascii="Times New Roman" w:eastAsia="Times New Roman" w:hAnsi="Times New Roman" w:cs="Times New Roman"/>
          <w:sz w:val="24"/>
          <w:szCs w:val="24"/>
          <w:lang w:eastAsia="en-GB"/>
        </w:rPr>
        <w:t xml:space="preserve"> important </w:t>
      </w:r>
      <w:r w:rsidR="0075670D">
        <w:rPr>
          <w:rFonts w:ascii="Times New Roman" w:eastAsia="Times New Roman" w:hAnsi="Times New Roman" w:cs="Times New Roman"/>
          <w:sz w:val="24"/>
          <w:szCs w:val="24"/>
          <w:lang w:eastAsia="en-GB"/>
        </w:rPr>
        <w:t>as</w:t>
      </w:r>
      <w:r>
        <w:rPr>
          <w:rFonts w:ascii="Times New Roman" w:eastAsia="Times New Roman" w:hAnsi="Times New Roman" w:cs="Times New Roman"/>
          <w:sz w:val="24"/>
          <w:szCs w:val="24"/>
          <w:lang w:eastAsia="en-GB"/>
        </w:rPr>
        <w:t xml:space="preserve"> choosing the right location for R&amp;D.</w:t>
      </w:r>
    </w:p>
    <w:p w:rsidR="003C26D1" w:rsidRDefault="003C26D1" w:rsidP="007B6BC5">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In general, the ownership and location of plants is interdependent. Ownership influences location and location influences ownership. But ownership and location may also influence the number of plants. A large market in a relatively poor country may ideally be served by local distribution, but political risks may encourage the location of the facility in a neighbouring country</w:t>
      </w:r>
      <w:r w:rsidR="0075670D">
        <w:rPr>
          <w:rFonts w:ascii="Times New Roman" w:eastAsia="Times New Roman" w:hAnsi="Times New Roman" w:cs="Times New Roman"/>
          <w:sz w:val="24"/>
          <w:szCs w:val="24"/>
          <w:lang w:eastAsia="en-GB"/>
        </w:rPr>
        <w:t xml:space="preserve"> instead</w:t>
      </w:r>
      <w:r>
        <w:rPr>
          <w:rFonts w:ascii="Times New Roman" w:eastAsia="Times New Roman" w:hAnsi="Times New Roman" w:cs="Times New Roman"/>
          <w:sz w:val="24"/>
          <w:szCs w:val="24"/>
          <w:lang w:eastAsia="en-GB"/>
        </w:rPr>
        <w:t>. This facility may then serve the neighbouring country’s domestic market too. Thus instead of two distribution centres there is just one.</w:t>
      </w:r>
    </w:p>
    <w:p w:rsidR="0075670D" w:rsidRDefault="003C26D1" w:rsidP="007B6BC5">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 consistent application of Coasian principles therefore suggests that in any given global industry, </w:t>
      </w:r>
      <w:r w:rsidR="00E67F51">
        <w:rPr>
          <w:rFonts w:ascii="Times New Roman" w:eastAsia="Times New Roman" w:hAnsi="Times New Roman" w:cs="Times New Roman"/>
          <w:sz w:val="24"/>
          <w:szCs w:val="24"/>
          <w:lang w:eastAsia="en-GB"/>
        </w:rPr>
        <w:t>contractual arrangements will lead to a configuration of production in which the number of plants of each type, their ownership and their location are simultaneous</w:t>
      </w:r>
      <w:r w:rsidR="00F0048B">
        <w:rPr>
          <w:rFonts w:ascii="Times New Roman" w:eastAsia="Times New Roman" w:hAnsi="Times New Roman" w:cs="Times New Roman"/>
          <w:sz w:val="24"/>
          <w:szCs w:val="24"/>
          <w:lang w:eastAsia="en-GB"/>
        </w:rPr>
        <w:t>ly</w:t>
      </w:r>
      <w:r w:rsidR="00E67F51">
        <w:rPr>
          <w:rFonts w:ascii="Times New Roman" w:eastAsia="Times New Roman" w:hAnsi="Times New Roman" w:cs="Times New Roman"/>
          <w:sz w:val="24"/>
          <w:szCs w:val="24"/>
          <w:lang w:eastAsia="en-GB"/>
        </w:rPr>
        <w:t xml:space="preserve"> optimised </w:t>
      </w:r>
      <w:r w:rsidR="0075670D">
        <w:rPr>
          <w:rFonts w:ascii="Times New Roman" w:eastAsia="Times New Roman" w:hAnsi="Times New Roman" w:cs="Times New Roman"/>
          <w:sz w:val="24"/>
          <w:szCs w:val="24"/>
          <w:lang w:eastAsia="en-GB"/>
        </w:rPr>
        <w:t>through</w:t>
      </w:r>
      <w:r w:rsidR="00E67F51">
        <w:rPr>
          <w:rFonts w:ascii="Times New Roman" w:eastAsia="Times New Roman" w:hAnsi="Times New Roman" w:cs="Times New Roman"/>
          <w:sz w:val="24"/>
          <w:szCs w:val="24"/>
          <w:lang w:eastAsia="en-GB"/>
        </w:rPr>
        <w:t xml:space="preserve"> appropriate contractual arrangements. These contractual arrangements will determine the number of independent firms, the scope of each firm’s operations and the country in which each is headquartered. The scope of a firm’s operations is </w:t>
      </w:r>
      <w:r w:rsidR="0075670D">
        <w:rPr>
          <w:rFonts w:ascii="Times New Roman" w:eastAsia="Times New Roman" w:hAnsi="Times New Roman" w:cs="Times New Roman"/>
          <w:sz w:val="24"/>
          <w:szCs w:val="24"/>
          <w:lang w:eastAsia="en-GB"/>
        </w:rPr>
        <w:t>reflected in</w:t>
      </w:r>
      <w:r w:rsidR="00E67F51">
        <w:rPr>
          <w:rFonts w:ascii="Times New Roman" w:eastAsia="Times New Roman" w:hAnsi="Times New Roman" w:cs="Times New Roman"/>
          <w:sz w:val="24"/>
          <w:szCs w:val="24"/>
          <w:lang w:eastAsia="en-GB"/>
        </w:rPr>
        <w:t xml:space="preserve"> the types of facilities it owns, the number of facilities of each type, and</w:t>
      </w:r>
      <w:r w:rsidR="0075670D">
        <w:rPr>
          <w:rFonts w:ascii="Times New Roman" w:eastAsia="Times New Roman" w:hAnsi="Times New Roman" w:cs="Times New Roman"/>
          <w:sz w:val="24"/>
          <w:szCs w:val="24"/>
          <w:lang w:eastAsia="en-GB"/>
        </w:rPr>
        <w:t xml:space="preserve"> the location of each facility.</w:t>
      </w:r>
    </w:p>
    <w:p w:rsidR="005654F3" w:rsidRDefault="00E67F51" w:rsidP="007B6BC5">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From this perspective, </w:t>
      </w:r>
      <w:r w:rsidR="0075670D">
        <w:rPr>
          <w:rFonts w:ascii="Times New Roman" w:eastAsia="Times New Roman" w:hAnsi="Times New Roman" w:cs="Times New Roman"/>
          <w:sz w:val="24"/>
          <w:szCs w:val="24"/>
          <w:lang w:eastAsia="en-GB"/>
        </w:rPr>
        <w:t xml:space="preserve">the set of </w:t>
      </w:r>
      <w:r>
        <w:rPr>
          <w:rFonts w:ascii="Times New Roman" w:eastAsia="Times New Roman" w:hAnsi="Times New Roman" w:cs="Times New Roman"/>
          <w:sz w:val="24"/>
          <w:szCs w:val="24"/>
          <w:lang w:eastAsia="en-GB"/>
        </w:rPr>
        <w:t xml:space="preserve">firms </w:t>
      </w:r>
      <w:r w:rsidR="0075670D">
        <w:rPr>
          <w:rFonts w:ascii="Times New Roman" w:eastAsia="Times New Roman" w:hAnsi="Times New Roman" w:cs="Times New Roman"/>
          <w:sz w:val="24"/>
          <w:szCs w:val="24"/>
          <w:lang w:eastAsia="en-GB"/>
        </w:rPr>
        <w:t xml:space="preserve">that emerges within </w:t>
      </w:r>
      <w:r>
        <w:rPr>
          <w:rFonts w:ascii="Times New Roman" w:eastAsia="Times New Roman" w:hAnsi="Times New Roman" w:cs="Times New Roman"/>
          <w:sz w:val="24"/>
          <w:szCs w:val="24"/>
          <w:lang w:eastAsia="en-GB"/>
        </w:rPr>
        <w:t xml:space="preserve">the </w:t>
      </w:r>
      <w:r w:rsidR="0075670D">
        <w:rPr>
          <w:rFonts w:ascii="Times New Roman" w:eastAsia="Times New Roman" w:hAnsi="Times New Roman" w:cs="Times New Roman"/>
          <w:sz w:val="24"/>
          <w:szCs w:val="24"/>
          <w:lang w:eastAsia="en-GB"/>
        </w:rPr>
        <w:t xml:space="preserve">global </w:t>
      </w:r>
      <w:r>
        <w:rPr>
          <w:rFonts w:ascii="Times New Roman" w:eastAsia="Times New Roman" w:hAnsi="Times New Roman" w:cs="Times New Roman"/>
          <w:sz w:val="24"/>
          <w:szCs w:val="24"/>
          <w:lang w:eastAsia="en-GB"/>
        </w:rPr>
        <w:t xml:space="preserve">economy </w:t>
      </w:r>
      <w:r w:rsidR="0075670D">
        <w:rPr>
          <w:rFonts w:ascii="Times New Roman" w:eastAsia="Times New Roman" w:hAnsi="Times New Roman" w:cs="Times New Roman"/>
          <w:sz w:val="24"/>
          <w:szCs w:val="24"/>
          <w:lang w:eastAsia="en-GB"/>
        </w:rPr>
        <w:t>is</w:t>
      </w:r>
      <w:r>
        <w:rPr>
          <w:rFonts w:ascii="Times New Roman" w:eastAsia="Times New Roman" w:hAnsi="Times New Roman" w:cs="Times New Roman"/>
          <w:sz w:val="24"/>
          <w:szCs w:val="24"/>
          <w:lang w:eastAsia="en-GB"/>
        </w:rPr>
        <w:t xml:space="preserve"> entirely endogenous. This view contrasts markedly with the predominant view of firms in the modern IB literature, in which the existence of firms is regarded as self-evident, and the analysis is predic</w:t>
      </w:r>
      <w:r w:rsidR="0075670D">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ted on the prior existence of </w:t>
      </w:r>
      <w:r w:rsidR="0075670D">
        <w:rPr>
          <w:rFonts w:ascii="Times New Roman" w:eastAsia="Times New Roman" w:hAnsi="Times New Roman" w:cs="Times New Roman"/>
          <w:sz w:val="24"/>
          <w:szCs w:val="24"/>
          <w:lang w:eastAsia="en-GB"/>
        </w:rPr>
        <w:t>a</w:t>
      </w:r>
      <w:r w:rsidR="005654F3">
        <w:rPr>
          <w:rFonts w:ascii="Times New Roman" w:eastAsia="Times New Roman" w:hAnsi="Times New Roman" w:cs="Times New Roman"/>
          <w:sz w:val="24"/>
          <w:szCs w:val="24"/>
          <w:lang w:eastAsia="en-GB"/>
        </w:rPr>
        <w:t xml:space="preserve"> given type of firm.</w:t>
      </w:r>
    </w:p>
    <w:p w:rsidR="005654F3" w:rsidRDefault="0075670D" w:rsidP="007B6BC5">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From an internalisation perspective, the boundary of every firm is dictated in part by the boundaries of other firms, so that in equilibrium every firm is satisfied with the boundaries that prevail. The configuration of boundaries reflect</w:t>
      </w:r>
      <w:r w:rsidR="00971D8C">
        <w:rPr>
          <w:rFonts w:ascii="Times New Roman" w:eastAsia="Times New Roman" w:hAnsi="Times New Roman" w:cs="Times New Roman"/>
          <w:sz w:val="24"/>
          <w:szCs w:val="24"/>
          <w:lang w:eastAsia="en-GB"/>
        </w:rPr>
        <w:t>s</w:t>
      </w:r>
      <w:r>
        <w:rPr>
          <w:rFonts w:ascii="Times New Roman" w:eastAsia="Times New Roman" w:hAnsi="Times New Roman" w:cs="Times New Roman"/>
          <w:sz w:val="24"/>
          <w:szCs w:val="24"/>
          <w:lang w:eastAsia="en-GB"/>
        </w:rPr>
        <w:t xml:space="preserve"> a set of environmental factors that include the nature of technology, the geographical distribution of resource endowments, the structure of transport and communication cost</w:t>
      </w:r>
      <w:r w:rsidR="00971D8C">
        <w:rPr>
          <w:rFonts w:ascii="Times New Roman" w:eastAsia="Times New Roman" w:hAnsi="Times New Roman" w:cs="Times New Roman"/>
          <w:sz w:val="24"/>
          <w:szCs w:val="24"/>
          <w:lang w:eastAsia="en-GB"/>
        </w:rPr>
        <w:t>s</w:t>
      </w:r>
      <w:r>
        <w:rPr>
          <w:rFonts w:ascii="Times New Roman" w:eastAsia="Times New Roman" w:hAnsi="Times New Roman" w:cs="Times New Roman"/>
          <w:sz w:val="24"/>
          <w:szCs w:val="24"/>
          <w:lang w:eastAsia="en-GB"/>
        </w:rPr>
        <w:t>, and the state of international relations</w:t>
      </w:r>
      <w:r w:rsidR="00F0048B">
        <w:rPr>
          <w:rFonts w:ascii="Times New Roman" w:eastAsia="Times New Roman" w:hAnsi="Times New Roman" w:cs="Times New Roman"/>
          <w:sz w:val="24"/>
          <w:szCs w:val="24"/>
          <w:lang w:eastAsia="en-GB"/>
        </w:rPr>
        <w:t xml:space="preserve"> (Casson and Wadeson, 2013)</w:t>
      </w:r>
      <w:r>
        <w:rPr>
          <w:rFonts w:ascii="Times New Roman" w:eastAsia="Times New Roman" w:hAnsi="Times New Roman" w:cs="Times New Roman"/>
          <w:sz w:val="24"/>
          <w:szCs w:val="24"/>
          <w:lang w:eastAsia="en-GB"/>
        </w:rPr>
        <w:t>. When these factors change, the boundaries of firm</w:t>
      </w:r>
      <w:r w:rsidR="005654F3">
        <w:rPr>
          <w:rFonts w:ascii="Times New Roman" w:eastAsia="Times New Roman" w:hAnsi="Times New Roman" w:cs="Times New Roman"/>
          <w:sz w:val="24"/>
          <w:szCs w:val="24"/>
          <w:lang w:eastAsia="en-GB"/>
        </w:rPr>
        <w:t>s</w:t>
      </w:r>
      <w:r>
        <w:rPr>
          <w:rFonts w:ascii="Times New Roman" w:eastAsia="Times New Roman" w:hAnsi="Times New Roman" w:cs="Times New Roman"/>
          <w:sz w:val="24"/>
          <w:szCs w:val="24"/>
          <w:lang w:eastAsia="en-GB"/>
        </w:rPr>
        <w:t xml:space="preserve"> will change in response; new firms will emerge, existing firms will die, and survivors may merge, diversify, or divest. In this way internalisation theory captures the organic nature of the economy in a rigorous way</w:t>
      </w:r>
      <w:r w:rsidR="005654F3">
        <w:rPr>
          <w:rFonts w:ascii="Times New Roman" w:eastAsia="Times New Roman" w:hAnsi="Times New Roman" w:cs="Times New Roman"/>
          <w:sz w:val="24"/>
          <w:szCs w:val="24"/>
          <w:lang w:eastAsia="en-GB"/>
        </w:rPr>
        <w:t>. Intern</w:t>
      </w:r>
      <w:r w:rsidR="00971D8C">
        <w:rPr>
          <w:rFonts w:ascii="Times New Roman" w:eastAsia="Times New Roman" w:hAnsi="Times New Roman" w:cs="Times New Roman"/>
          <w:sz w:val="24"/>
          <w:szCs w:val="24"/>
          <w:lang w:eastAsia="en-GB"/>
        </w:rPr>
        <w:t>alisation theory is therefore we</w:t>
      </w:r>
      <w:r w:rsidR="005654F3">
        <w:rPr>
          <w:rFonts w:ascii="Times New Roman" w:eastAsia="Times New Roman" w:hAnsi="Times New Roman" w:cs="Times New Roman"/>
          <w:sz w:val="24"/>
          <w:szCs w:val="24"/>
          <w:lang w:eastAsia="en-GB"/>
        </w:rPr>
        <w:t>ll-equipped to explain systemic changes in the global economy in a way that theories which focus on a single firm can never do.</w:t>
      </w:r>
    </w:p>
    <w:p w:rsidR="003C26D1" w:rsidRDefault="005654F3" w:rsidP="007B6BC5">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There is still some way to go </w:t>
      </w:r>
      <w:r w:rsidR="003B0B6E">
        <w:rPr>
          <w:rFonts w:ascii="Times New Roman" w:eastAsia="Times New Roman" w:hAnsi="Times New Roman" w:cs="Times New Roman"/>
          <w:sz w:val="24"/>
          <w:szCs w:val="24"/>
          <w:lang w:eastAsia="en-GB"/>
        </w:rPr>
        <w:t xml:space="preserve">before the modern IB literature fulfils the promise and potential of the early literature in the field. </w:t>
      </w:r>
      <w:r>
        <w:rPr>
          <w:rFonts w:ascii="Times New Roman" w:eastAsia="Times New Roman" w:hAnsi="Times New Roman" w:cs="Times New Roman"/>
          <w:sz w:val="24"/>
          <w:szCs w:val="24"/>
          <w:lang w:eastAsia="en-GB"/>
        </w:rPr>
        <w:t xml:space="preserve">IB literature needs to return to its roots, and to the insights of internalisation theory. It needs to re-focus away from the individual firm and its internal social structures towards the place of the firm within its industry, and within the global economic system as a whole.  </w:t>
      </w:r>
    </w:p>
    <w:p w:rsidR="002736F2" w:rsidRDefault="003C26D1" w:rsidP="007B6BC5">
      <w:pPr>
        <w:shd w:val="clear" w:color="auto" w:fill="FFFFFF"/>
        <w:spacing w:before="120" w:after="120" w:line="336" w:lineRule="atLeas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rsidR="00A71C7B">
        <w:rPr>
          <w:rFonts w:ascii="Times New Roman" w:eastAsia="Times New Roman" w:hAnsi="Times New Roman" w:cs="Times New Roman"/>
          <w:sz w:val="24"/>
          <w:szCs w:val="24"/>
          <w:lang w:eastAsia="en-GB"/>
        </w:rPr>
        <w:t xml:space="preserve"> </w:t>
      </w:r>
      <w:r w:rsidR="00FE2E10">
        <w:rPr>
          <w:rFonts w:ascii="Times New Roman" w:eastAsia="Times New Roman" w:hAnsi="Times New Roman" w:cs="Times New Roman"/>
          <w:sz w:val="24"/>
          <w:szCs w:val="24"/>
          <w:lang w:eastAsia="en-GB"/>
        </w:rPr>
        <w:t xml:space="preserve">  </w:t>
      </w:r>
    </w:p>
    <w:p w:rsidR="00A817E2" w:rsidRDefault="00A817E2" w:rsidP="007B6BC5">
      <w:pPr>
        <w:shd w:val="clear" w:color="auto" w:fill="FFFFFF"/>
        <w:spacing w:before="120" w:after="120" w:line="336" w:lineRule="atLeast"/>
        <w:rPr>
          <w:rFonts w:ascii="Times New Roman" w:eastAsia="Times New Roman" w:hAnsi="Times New Roman" w:cs="Times New Roman"/>
          <w:sz w:val="24"/>
          <w:szCs w:val="24"/>
          <w:lang w:eastAsia="en-GB"/>
        </w:rPr>
      </w:pPr>
    </w:p>
    <w:p w:rsidR="00130B9F" w:rsidRDefault="00130B9F" w:rsidP="007B6BC5">
      <w:pPr>
        <w:shd w:val="clear" w:color="auto" w:fill="FFFFFF"/>
        <w:spacing w:before="120" w:after="120" w:line="336" w:lineRule="atLeast"/>
        <w:rPr>
          <w:rFonts w:ascii="Times New Roman" w:eastAsia="Times New Roman" w:hAnsi="Times New Roman" w:cs="Times New Roman"/>
          <w:sz w:val="24"/>
          <w:szCs w:val="24"/>
          <w:lang w:eastAsia="en-GB"/>
        </w:rPr>
      </w:pPr>
    </w:p>
    <w:p w:rsidR="00097C86" w:rsidRDefault="00097C86">
      <w:pPr>
        <w:rPr>
          <w:rFonts w:ascii="Times New Roman" w:hAnsi="Times New Roman" w:cs="Times New Roman"/>
          <w:sz w:val="24"/>
          <w:szCs w:val="24"/>
        </w:rPr>
      </w:pPr>
      <w:r>
        <w:rPr>
          <w:rFonts w:ascii="Times New Roman" w:hAnsi="Times New Roman" w:cs="Times New Roman"/>
          <w:sz w:val="24"/>
          <w:szCs w:val="24"/>
        </w:rPr>
        <w:br w:type="page"/>
      </w:r>
    </w:p>
    <w:p w:rsidR="00DC5485" w:rsidRPr="00DC5485" w:rsidRDefault="00DC5485" w:rsidP="004B3C01">
      <w:pPr>
        <w:rPr>
          <w:rFonts w:ascii="Times New Roman" w:hAnsi="Times New Roman" w:cs="Times New Roman"/>
          <w:b/>
          <w:sz w:val="24"/>
          <w:szCs w:val="24"/>
        </w:rPr>
      </w:pPr>
      <w:r w:rsidRPr="00DC5485">
        <w:rPr>
          <w:rFonts w:ascii="Times New Roman" w:hAnsi="Times New Roman" w:cs="Times New Roman"/>
          <w:b/>
          <w:sz w:val="24"/>
          <w:szCs w:val="24"/>
        </w:rPr>
        <w:t>References</w:t>
      </w:r>
    </w:p>
    <w:p w:rsidR="00B376C8" w:rsidRDefault="00B376C8" w:rsidP="00DC5485">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Pr>
          <w:rFonts w:ascii="Times New Roman" w:eastAsia="Times New Roman" w:hAnsi="Times New Roman" w:cs="Times New Roman"/>
          <w:color w:val="252525"/>
          <w:sz w:val="24"/>
          <w:szCs w:val="24"/>
          <w:lang w:eastAsia="en-GB"/>
        </w:rPr>
        <w:t xml:space="preserve">Alchian, Armen A. and Harold Demsetz (1972) Production, information costs, and economic organization, </w:t>
      </w:r>
      <w:r w:rsidRPr="00B376C8">
        <w:rPr>
          <w:rFonts w:ascii="Times New Roman" w:eastAsia="Times New Roman" w:hAnsi="Times New Roman" w:cs="Times New Roman"/>
          <w:i/>
          <w:color w:val="252525"/>
          <w:sz w:val="24"/>
          <w:szCs w:val="24"/>
          <w:lang w:eastAsia="en-GB"/>
        </w:rPr>
        <w:t>American Economic Review</w:t>
      </w:r>
      <w:r>
        <w:rPr>
          <w:rFonts w:ascii="Times New Roman" w:eastAsia="Times New Roman" w:hAnsi="Times New Roman" w:cs="Times New Roman"/>
          <w:color w:val="252525"/>
          <w:sz w:val="24"/>
          <w:szCs w:val="24"/>
          <w:lang w:eastAsia="en-GB"/>
        </w:rPr>
        <w:t>, 62, 777-795</w:t>
      </w:r>
    </w:p>
    <w:p w:rsidR="00C6622D" w:rsidRDefault="00C6622D" w:rsidP="00DC5485">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Pr>
          <w:rFonts w:ascii="Times New Roman" w:eastAsia="Times New Roman" w:hAnsi="Times New Roman" w:cs="Times New Roman"/>
          <w:color w:val="252525"/>
          <w:sz w:val="24"/>
          <w:szCs w:val="24"/>
          <w:lang w:eastAsia="en-GB"/>
        </w:rPr>
        <w:t>Arrow, Kenneth J. (1962)</w:t>
      </w:r>
      <w:r w:rsidR="002A4C14">
        <w:rPr>
          <w:rFonts w:ascii="Times New Roman" w:eastAsia="Times New Roman" w:hAnsi="Times New Roman" w:cs="Times New Roman"/>
          <w:color w:val="252525"/>
          <w:sz w:val="24"/>
          <w:szCs w:val="24"/>
          <w:lang w:eastAsia="en-GB"/>
        </w:rPr>
        <w:t xml:space="preserve"> Economic welfare and the allocation of resources for invention, in National Bureau of Economic Research, </w:t>
      </w:r>
      <w:r w:rsidR="002A4C14" w:rsidRPr="002A4C14">
        <w:rPr>
          <w:rFonts w:ascii="Times New Roman" w:eastAsia="Times New Roman" w:hAnsi="Times New Roman" w:cs="Times New Roman"/>
          <w:i/>
          <w:color w:val="252525"/>
          <w:sz w:val="24"/>
          <w:szCs w:val="24"/>
          <w:lang w:eastAsia="en-GB"/>
        </w:rPr>
        <w:t>The Rate and Direction of Inventive Activity</w:t>
      </w:r>
      <w:r w:rsidR="002A4C14">
        <w:rPr>
          <w:rFonts w:ascii="Times New Roman" w:eastAsia="Times New Roman" w:hAnsi="Times New Roman" w:cs="Times New Roman"/>
          <w:color w:val="252525"/>
          <w:sz w:val="24"/>
          <w:szCs w:val="24"/>
          <w:lang w:eastAsia="en-GB"/>
        </w:rPr>
        <w:t>, Princeton, NJ: NBER, 609-626</w:t>
      </w:r>
    </w:p>
    <w:p w:rsidR="00C6622D" w:rsidRDefault="00C6622D" w:rsidP="00DC5485">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Pr>
          <w:rFonts w:ascii="Times New Roman" w:eastAsia="Times New Roman" w:hAnsi="Times New Roman" w:cs="Times New Roman"/>
          <w:color w:val="252525"/>
          <w:sz w:val="24"/>
          <w:szCs w:val="24"/>
          <w:lang w:eastAsia="en-GB"/>
        </w:rPr>
        <w:t>Arrow, Kenneth J. (1975)</w:t>
      </w:r>
      <w:r w:rsidR="002A4C14">
        <w:rPr>
          <w:rFonts w:ascii="Times New Roman" w:eastAsia="Times New Roman" w:hAnsi="Times New Roman" w:cs="Times New Roman"/>
          <w:color w:val="252525"/>
          <w:sz w:val="24"/>
          <w:szCs w:val="24"/>
          <w:lang w:eastAsia="en-GB"/>
        </w:rPr>
        <w:t xml:space="preserve"> Vertical integration and communication, </w:t>
      </w:r>
      <w:r w:rsidR="003111AF" w:rsidRPr="003111AF">
        <w:rPr>
          <w:rFonts w:ascii="Times New Roman" w:eastAsia="Times New Roman" w:hAnsi="Times New Roman" w:cs="Times New Roman"/>
          <w:i/>
          <w:color w:val="252525"/>
          <w:sz w:val="24"/>
          <w:szCs w:val="24"/>
          <w:lang w:eastAsia="en-GB"/>
        </w:rPr>
        <w:t>Bell Journal of Economics</w:t>
      </w:r>
      <w:r w:rsidR="003111AF">
        <w:rPr>
          <w:rFonts w:ascii="Times New Roman" w:eastAsia="Times New Roman" w:hAnsi="Times New Roman" w:cs="Times New Roman"/>
          <w:color w:val="252525"/>
          <w:sz w:val="24"/>
          <w:szCs w:val="24"/>
          <w:lang w:eastAsia="en-GB"/>
        </w:rPr>
        <w:t>, 6 (1), 173-183</w:t>
      </w:r>
    </w:p>
    <w:p w:rsidR="0041629E" w:rsidRDefault="0041629E" w:rsidP="00DC5485">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Pr>
          <w:rFonts w:ascii="Times New Roman" w:eastAsia="Times New Roman" w:hAnsi="Times New Roman" w:cs="Times New Roman"/>
          <w:color w:val="252525"/>
          <w:sz w:val="24"/>
          <w:szCs w:val="24"/>
          <w:lang w:eastAsia="en-GB"/>
        </w:rPr>
        <w:t xml:space="preserve">Babbage, Charles (1832) </w:t>
      </w:r>
      <w:r>
        <w:rPr>
          <w:rFonts w:ascii="Times New Roman" w:eastAsia="Times New Roman" w:hAnsi="Times New Roman" w:cs="Times New Roman"/>
          <w:i/>
          <w:color w:val="252525"/>
          <w:sz w:val="24"/>
          <w:szCs w:val="24"/>
          <w:lang w:eastAsia="en-GB"/>
        </w:rPr>
        <w:t>On t</w:t>
      </w:r>
      <w:r w:rsidRPr="0041629E">
        <w:rPr>
          <w:rFonts w:ascii="Times New Roman" w:eastAsia="Times New Roman" w:hAnsi="Times New Roman" w:cs="Times New Roman"/>
          <w:i/>
          <w:color w:val="252525"/>
          <w:sz w:val="24"/>
          <w:szCs w:val="24"/>
          <w:lang w:eastAsia="en-GB"/>
        </w:rPr>
        <w:t>he Economy of Machinery and Manufactures</w:t>
      </w:r>
      <w:r>
        <w:rPr>
          <w:rFonts w:ascii="Times New Roman" w:eastAsia="Times New Roman" w:hAnsi="Times New Roman" w:cs="Times New Roman"/>
          <w:color w:val="252525"/>
          <w:sz w:val="24"/>
          <w:szCs w:val="24"/>
          <w:lang w:eastAsia="en-GB"/>
        </w:rPr>
        <w:t>, London: Charles Knight</w:t>
      </w:r>
    </w:p>
    <w:p w:rsidR="00242A54" w:rsidRDefault="00242A54" w:rsidP="00DC5485">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Pr>
          <w:rFonts w:ascii="Times New Roman" w:eastAsia="Times New Roman" w:hAnsi="Times New Roman" w:cs="Times New Roman"/>
          <w:color w:val="252525"/>
          <w:sz w:val="24"/>
          <w:szCs w:val="24"/>
          <w:lang w:eastAsia="en-GB"/>
        </w:rPr>
        <w:t>Boddewyn, Jean, M.B. Halbrich and A. Perry (</w:t>
      </w:r>
      <w:r w:rsidR="00704FBF">
        <w:rPr>
          <w:rFonts w:ascii="Times New Roman" w:eastAsia="Times New Roman" w:hAnsi="Times New Roman" w:cs="Times New Roman"/>
          <w:color w:val="252525"/>
          <w:sz w:val="24"/>
          <w:szCs w:val="24"/>
          <w:lang w:eastAsia="en-GB"/>
        </w:rPr>
        <w:t>1986)</w:t>
      </w:r>
      <w:r>
        <w:rPr>
          <w:rFonts w:ascii="Times New Roman" w:eastAsia="Times New Roman" w:hAnsi="Times New Roman" w:cs="Times New Roman"/>
          <w:color w:val="252525"/>
          <w:sz w:val="24"/>
          <w:szCs w:val="24"/>
          <w:lang w:eastAsia="en-GB"/>
        </w:rPr>
        <w:t xml:space="preserve"> Service industry multinationals: Conceptualization, </w:t>
      </w:r>
      <w:r w:rsidR="00704FBF">
        <w:rPr>
          <w:rFonts w:ascii="Times New Roman" w:eastAsia="Times New Roman" w:hAnsi="Times New Roman" w:cs="Times New Roman"/>
          <w:color w:val="252525"/>
          <w:sz w:val="24"/>
          <w:szCs w:val="24"/>
          <w:lang w:eastAsia="en-GB"/>
        </w:rPr>
        <w:t xml:space="preserve">measurement, theory, </w:t>
      </w:r>
      <w:r w:rsidR="00704FBF" w:rsidRPr="00704FBF">
        <w:rPr>
          <w:rFonts w:ascii="Times New Roman" w:eastAsia="Times New Roman" w:hAnsi="Times New Roman" w:cs="Times New Roman"/>
          <w:i/>
          <w:color w:val="252525"/>
          <w:sz w:val="24"/>
          <w:szCs w:val="24"/>
          <w:lang w:eastAsia="en-GB"/>
        </w:rPr>
        <w:t xml:space="preserve">Journal of International Business </w:t>
      </w:r>
      <w:r w:rsidR="00704FBF">
        <w:rPr>
          <w:rFonts w:ascii="Times New Roman" w:eastAsia="Times New Roman" w:hAnsi="Times New Roman" w:cs="Times New Roman"/>
          <w:i/>
          <w:color w:val="252525"/>
          <w:sz w:val="24"/>
          <w:szCs w:val="24"/>
          <w:lang w:eastAsia="en-GB"/>
        </w:rPr>
        <w:t>S</w:t>
      </w:r>
      <w:r w:rsidR="00704FBF" w:rsidRPr="00704FBF">
        <w:rPr>
          <w:rFonts w:ascii="Times New Roman" w:eastAsia="Times New Roman" w:hAnsi="Times New Roman" w:cs="Times New Roman"/>
          <w:i/>
          <w:color w:val="252525"/>
          <w:sz w:val="24"/>
          <w:szCs w:val="24"/>
          <w:lang w:eastAsia="en-GB"/>
        </w:rPr>
        <w:t>tudies</w:t>
      </w:r>
      <w:r w:rsidR="00704FBF">
        <w:rPr>
          <w:rFonts w:ascii="Times New Roman" w:eastAsia="Times New Roman" w:hAnsi="Times New Roman" w:cs="Times New Roman"/>
          <w:color w:val="252525"/>
          <w:sz w:val="24"/>
          <w:szCs w:val="24"/>
          <w:lang w:eastAsia="en-GB"/>
        </w:rPr>
        <w:t>, 17 (3), 41-57</w:t>
      </w:r>
    </w:p>
    <w:p w:rsidR="00B82D97" w:rsidRDefault="00B82D97" w:rsidP="00DC5485">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Pr>
          <w:rFonts w:ascii="Times New Roman" w:eastAsia="Times New Roman" w:hAnsi="Times New Roman" w:cs="Times New Roman"/>
          <w:color w:val="252525"/>
          <w:sz w:val="24"/>
          <w:szCs w:val="24"/>
          <w:lang w:eastAsia="en-GB"/>
        </w:rPr>
        <w:t xml:space="preserve">Buckley, Peter J. (2006) Stephen Hymer: Three phases, one approach? </w:t>
      </w:r>
      <w:r w:rsidRPr="00B82D97">
        <w:rPr>
          <w:rFonts w:ascii="Times New Roman" w:eastAsia="Times New Roman" w:hAnsi="Times New Roman" w:cs="Times New Roman"/>
          <w:i/>
          <w:color w:val="252525"/>
          <w:sz w:val="24"/>
          <w:szCs w:val="24"/>
          <w:lang w:eastAsia="en-GB"/>
        </w:rPr>
        <w:t>International Business Review</w:t>
      </w:r>
      <w:r>
        <w:rPr>
          <w:rFonts w:ascii="Times New Roman" w:eastAsia="Times New Roman" w:hAnsi="Times New Roman" w:cs="Times New Roman"/>
          <w:color w:val="252525"/>
          <w:sz w:val="24"/>
          <w:szCs w:val="24"/>
          <w:lang w:eastAsia="en-GB"/>
        </w:rPr>
        <w:t>, 5, 140-147</w:t>
      </w:r>
    </w:p>
    <w:p w:rsidR="00DC5485" w:rsidRDefault="00DC5485" w:rsidP="00DC5485">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sidRPr="00893808">
        <w:rPr>
          <w:rFonts w:ascii="Times New Roman" w:eastAsia="Times New Roman" w:hAnsi="Times New Roman" w:cs="Times New Roman"/>
          <w:color w:val="252525"/>
          <w:sz w:val="24"/>
          <w:szCs w:val="24"/>
          <w:lang w:eastAsia="en-GB"/>
        </w:rPr>
        <w:t xml:space="preserve">Buckley, Peter J. and Mark C. Casson (1976) </w:t>
      </w:r>
      <w:r w:rsidRPr="00033095">
        <w:rPr>
          <w:rFonts w:ascii="Times New Roman" w:eastAsia="Times New Roman" w:hAnsi="Times New Roman" w:cs="Times New Roman"/>
          <w:i/>
          <w:color w:val="252525"/>
          <w:sz w:val="24"/>
          <w:szCs w:val="24"/>
          <w:lang w:eastAsia="en-GB"/>
        </w:rPr>
        <w:t>The Future of the Multinational Enterprise</w:t>
      </w:r>
      <w:r w:rsidRPr="00893808">
        <w:rPr>
          <w:rFonts w:ascii="Times New Roman" w:eastAsia="Times New Roman" w:hAnsi="Times New Roman" w:cs="Times New Roman"/>
          <w:color w:val="252525"/>
          <w:sz w:val="24"/>
          <w:szCs w:val="24"/>
          <w:lang w:eastAsia="en-GB"/>
        </w:rPr>
        <w:t>, London: Macmillan [Basingstoke, Hants: Palgrave Macmillan, 25th Anniversary ed. 2001], 112pp.</w:t>
      </w:r>
    </w:p>
    <w:p w:rsidR="00A04169" w:rsidRDefault="00A04169" w:rsidP="00DC5485">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Pr>
          <w:rFonts w:ascii="Times New Roman" w:eastAsia="Times New Roman" w:hAnsi="Times New Roman" w:cs="Times New Roman"/>
          <w:color w:val="252525"/>
          <w:sz w:val="24"/>
          <w:szCs w:val="24"/>
          <w:lang w:eastAsia="en-GB"/>
        </w:rPr>
        <w:t xml:space="preserve">Buckley, P.J. and Mark Casson (1996) An economic model of joint ventures, </w:t>
      </w:r>
      <w:r w:rsidRPr="00A04169">
        <w:rPr>
          <w:rFonts w:ascii="Times New Roman" w:eastAsia="Times New Roman" w:hAnsi="Times New Roman" w:cs="Times New Roman"/>
          <w:i/>
          <w:color w:val="252525"/>
          <w:sz w:val="24"/>
          <w:szCs w:val="24"/>
          <w:lang w:eastAsia="en-GB"/>
        </w:rPr>
        <w:t>Journal of International Business Studies</w:t>
      </w:r>
      <w:r>
        <w:rPr>
          <w:rFonts w:ascii="Times New Roman" w:eastAsia="Times New Roman" w:hAnsi="Times New Roman" w:cs="Times New Roman"/>
          <w:color w:val="252525"/>
          <w:sz w:val="24"/>
          <w:szCs w:val="24"/>
          <w:lang w:eastAsia="en-GB"/>
        </w:rPr>
        <w:t xml:space="preserve">, 27 (5), 849-876, reprinted in Buckley, P.J. and Mark Casson </w:t>
      </w:r>
      <w:r w:rsidRPr="00A04169">
        <w:rPr>
          <w:rFonts w:ascii="Times New Roman" w:eastAsia="Times New Roman" w:hAnsi="Times New Roman" w:cs="Times New Roman"/>
          <w:i/>
          <w:color w:val="252525"/>
          <w:sz w:val="24"/>
          <w:szCs w:val="24"/>
          <w:lang w:eastAsia="en-GB"/>
        </w:rPr>
        <w:t>The Multinational Enterprise Revisited: The Essential Buckley and Casson</w:t>
      </w:r>
      <w:r>
        <w:rPr>
          <w:rFonts w:ascii="Times New Roman" w:eastAsia="Times New Roman" w:hAnsi="Times New Roman" w:cs="Times New Roman"/>
          <w:color w:val="252525"/>
          <w:sz w:val="24"/>
          <w:szCs w:val="24"/>
          <w:lang w:eastAsia="en-GB"/>
        </w:rPr>
        <w:t>, Basingsoke: Palgrave Macmillan, 2010</w:t>
      </w:r>
      <w:r w:rsidR="00855968">
        <w:rPr>
          <w:rFonts w:ascii="Times New Roman" w:eastAsia="Times New Roman" w:hAnsi="Times New Roman" w:cs="Times New Roman"/>
          <w:color w:val="252525"/>
          <w:sz w:val="24"/>
          <w:szCs w:val="24"/>
          <w:lang w:eastAsia="en-GB"/>
        </w:rPr>
        <w:t>, 118-146</w:t>
      </w:r>
    </w:p>
    <w:p w:rsidR="00A04169" w:rsidRDefault="00A04169" w:rsidP="00DC5485">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Pr>
          <w:rFonts w:ascii="Times New Roman" w:eastAsia="Times New Roman" w:hAnsi="Times New Roman" w:cs="Times New Roman"/>
          <w:color w:val="252525"/>
          <w:sz w:val="24"/>
          <w:szCs w:val="24"/>
          <w:lang w:eastAsia="en-GB"/>
        </w:rPr>
        <w:t>Buckley, P.J. and Mark Casson (199</w:t>
      </w:r>
      <w:r w:rsidR="00855968">
        <w:rPr>
          <w:rFonts w:ascii="Times New Roman" w:eastAsia="Times New Roman" w:hAnsi="Times New Roman" w:cs="Times New Roman"/>
          <w:color w:val="252525"/>
          <w:sz w:val="24"/>
          <w:szCs w:val="24"/>
          <w:lang w:eastAsia="en-GB"/>
        </w:rPr>
        <w:t>8</w:t>
      </w:r>
      <w:r>
        <w:rPr>
          <w:rFonts w:ascii="Times New Roman" w:eastAsia="Times New Roman" w:hAnsi="Times New Roman" w:cs="Times New Roman"/>
          <w:color w:val="252525"/>
          <w:sz w:val="24"/>
          <w:szCs w:val="24"/>
          <w:lang w:eastAsia="en-GB"/>
        </w:rPr>
        <w:t xml:space="preserve">) </w:t>
      </w:r>
      <w:r w:rsidR="0035491D">
        <w:rPr>
          <w:rFonts w:ascii="Times New Roman" w:eastAsia="Times New Roman" w:hAnsi="Times New Roman" w:cs="Times New Roman"/>
          <w:color w:val="252525"/>
          <w:sz w:val="24"/>
          <w:szCs w:val="24"/>
          <w:lang w:eastAsia="en-GB"/>
        </w:rPr>
        <w:t>Analysing</w:t>
      </w:r>
      <w:r w:rsidR="00855968">
        <w:rPr>
          <w:rFonts w:ascii="Times New Roman" w:eastAsia="Times New Roman" w:hAnsi="Times New Roman" w:cs="Times New Roman"/>
          <w:color w:val="252525"/>
          <w:sz w:val="24"/>
          <w:szCs w:val="24"/>
          <w:lang w:eastAsia="en-GB"/>
        </w:rPr>
        <w:t xml:space="preserve"> foreign market entry strategies: Extending the Internalization approach</w:t>
      </w:r>
      <w:r>
        <w:rPr>
          <w:rFonts w:ascii="Times New Roman" w:eastAsia="Times New Roman" w:hAnsi="Times New Roman" w:cs="Times New Roman"/>
          <w:color w:val="252525"/>
          <w:sz w:val="24"/>
          <w:szCs w:val="24"/>
          <w:lang w:eastAsia="en-GB"/>
        </w:rPr>
        <w:t xml:space="preserve">, </w:t>
      </w:r>
      <w:r w:rsidRPr="00A04169">
        <w:rPr>
          <w:rFonts w:ascii="Times New Roman" w:eastAsia="Times New Roman" w:hAnsi="Times New Roman" w:cs="Times New Roman"/>
          <w:i/>
          <w:color w:val="252525"/>
          <w:sz w:val="24"/>
          <w:szCs w:val="24"/>
          <w:lang w:eastAsia="en-GB"/>
        </w:rPr>
        <w:t>Journal of International Business Studies</w:t>
      </w:r>
      <w:r>
        <w:rPr>
          <w:rFonts w:ascii="Times New Roman" w:eastAsia="Times New Roman" w:hAnsi="Times New Roman" w:cs="Times New Roman"/>
          <w:color w:val="252525"/>
          <w:sz w:val="24"/>
          <w:szCs w:val="24"/>
          <w:lang w:eastAsia="en-GB"/>
        </w:rPr>
        <w:t>, 2</w:t>
      </w:r>
      <w:r w:rsidR="00855968">
        <w:rPr>
          <w:rFonts w:ascii="Times New Roman" w:eastAsia="Times New Roman" w:hAnsi="Times New Roman" w:cs="Times New Roman"/>
          <w:color w:val="252525"/>
          <w:sz w:val="24"/>
          <w:szCs w:val="24"/>
          <w:lang w:eastAsia="en-GB"/>
        </w:rPr>
        <w:t>9</w:t>
      </w:r>
      <w:r>
        <w:rPr>
          <w:rFonts w:ascii="Times New Roman" w:eastAsia="Times New Roman" w:hAnsi="Times New Roman" w:cs="Times New Roman"/>
          <w:color w:val="252525"/>
          <w:sz w:val="24"/>
          <w:szCs w:val="24"/>
          <w:lang w:eastAsia="en-GB"/>
        </w:rPr>
        <w:t xml:space="preserve"> (</w:t>
      </w:r>
      <w:r w:rsidR="00855968">
        <w:rPr>
          <w:rFonts w:ascii="Times New Roman" w:eastAsia="Times New Roman" w:hAnsi="Times New Roman" w:cs="Times New Roman"/>
          <w:color w:val="252525"/>
          <w:sz w:val="24"/>
          <w:szCs w:val="24"/>
          <w:lang w:eastAsia="en-GB"/>
        </w:rPr>
        <w:t>3</w:t>
      </w:r>
      <w:r>
        <w:rPr>
          <w:rFonts w:ascii="Times New Roman" w:eastAsia="Times New Roman" w:hAnsi="Times New Roman" w:cs="Times New Roman"/>
          <w:color w:val="252525"/>
          <w:sz w:val="24"/>
          <w:szCs w:val="24"/>
          <w:lang w:eastAsia="en-GB"/>
        </w:rPr>
        <w:t xml:space="preserve">), </w:t>
      </w:r>
      <w:r w:rsidR="00855968">
        <w:rPr>
          <w:rFonts w:ascii="Times New Roman" w:eastAsia="Times New Roman" w:hAnsi="Times New Roman" w:cs="Times New Roman"/>
          <w:color w:val="252525"/>
          <w:sz w:val="24"/>
          <w:szCs w:val="24"/>
          <w:lang w:eastAsia="en-GB"/>
        </w:rPr>
        <w:t>539</w:t>
      </w:r>
      <w:r>
        <w:rPr>
          <w:rFonts w:ascii="Times New Roman" w:eastAsia="Times New Roman" w:hAnsi="Times New Roman" w:cs="Times New Roman"/>
          <w:color w:val="252525"/>
          <w:sz w:val="24"/>
          <w:szCs w:val="24"/>
          <w:lang w:eastAsia="en-GB"/>
        </w:rPr>
        <w:t>-</w:t>
      </w:r>
      <w:r w:rsidR="00855968">
        <w:rPr>
          <w:rFonts w:ascii="Times New Roman" w:eastAsia="Times New Roman" w:hAnsi="Times New Roman" w:cs="Times New Roman"/>
          <w:color w:val="252525"/>
          <w:sz w:val="24"/>
          <w:szCs w:val="24"/>
          <w:lang w:eastAsia="en-GB"/>
        </w:rPr>
        <w:t xml:space="preserve">561, reprinted in Buckley, P.J. and Mark Casson </w:t>
      </w:r>
      <w:r w:rsidR="00855968" w:rsidRPr="00A04169">
        <w:rPr>
          <w:rFonts w:ascii="Times New Roman" w:eastAsia="Times New Roman" w:hAnsi="Times New Roman" w:cs="Times New Roman"/>
          <w:i/>
          <w:color w:val="252525"/>
          <w:sz w:val="24"/>
          <w:szCs w:val="24"/>
          <w:lang w:eastAsia="en-GB"/>
        </w:rPr>
        <w:t>The Multinational Enterprise Revisited: The Essential Buckley and Casson</w:t>
      </w:r>
      <w:r w:rsidR="00855968">
        <w:rPr>
          <w:rFonts w:ascii="Times New Roman" w:eastAsia="Times New Roman" w:hAnsi="Times New Roman" w:cs="Times New Roman"/>
          <w:color w:val="252525"/>
          <w:sz w:val="24"/>
          <w:szCs w:val="24"/>
          <w:lang w:eastAsia="en-GB"/>
        </w:rPr>
        <w:t>, Basingsoke: Palgrave Macmillan, 2010, 177-204</w:t>
      </w:r>
    </w:p>
    <w:p w:rsidR="005454E9" w:rsidRDefault="005454E9" w:rsidP="005454E9">
      <w:pPr>
        <w:shd w:val="clear" w:color="auto" w:fill="FFFFFF"/>
        <w:spacing w:before="100" w:beforeAutospacing="1" w:after="24" w:line="240" w:lineRule="auto"/>
        <w:rPr>
          <w:rFonts w:ascii="Times New Roman" w:eastAsia="Times New Roman" w:hAnsi="Times New Roman" w:cs="Times New Roman"/>
          <w:color w:val="663366"/>
          <w:sz w:val="24"/>
          <w:szCs w:val="24"/>
          <w:lang w:eastAsia="en-GB"/>
        </w:rPr>
      </w:pPr>
      <w:r w:rsidRPr="00893808">
        <w:rPr>
          <w:rFonts w:ascii="Times New Roman" w:eastAsia="Times New Roman" w:hAnsi="Times New Roman" w:cs="Times New Roman"/>
          <w:color w:val="252525"/>
          <w:sz w:val="24"/>
          <w:szCs w:val="24"/>
          <w:lang w:eastAsia="en-GB"/>
        </w:rPr>
        <w:t>Bu</w:t>
      </w:r>
      <w:r w:rsidR="00E848F2">
        <w:rPr>
          <w:rFonts w:ascii="Times New Roman" w:eastAsia="Times New Roman" w:hAnsi="Times New Roman" w:cs="Times New Roman"/>
          <w:color w:val="252525"/>
          <w:sz w:val="24"/>
          <w:szCs w:val="24"/>
          <w:lang w:eastAsia="en-GB"/>
        </w:rPr>
        <w:t xml:space="preserve">ckley, Peter J. and Mark </w:t>
      </w:r>
      <w:r w:rsidRPr="00893808">
        <w:rPr>
          <w:rFonts w:ascii="Times New Roman" w:eastAsia="Times New Roman" w:hAnsi="Times New Roman" w:cs="Times New Roman"/>
          <w:color w:val="252525"/>
          <w:sz w:val="24"/>
          <w:szCs w:val="24"/>
          <w:lang w:eastAsia="en-GB"/>
        </w:rPr>
        <w:t>Casson (2009</w:t>
      </w:r>
      <w:r w:rsidR="0035491D">
        <w:rPr>
          <w:rFonts w:ascii="Times New Roman" w:eastAsia="Times New Roman" w:hAnsi="Times New Roman" w:cs="Times New Roman"/>
          <w:color w:val="252525"/>
          <w:sz w:val="24"/>
          <w:szCs w:val="24"/>
          <w:lang w:eastAsia="en-GB"/>
        </w:rPr>
        <w:t>a</w:t>
      </w:r>
      <w:r w:rsidRPr="00893808">
        <w:rPr>
          <w:rFonts w:ascii="Times New Roman" w:eastAsia="Times New Roman" w:hAnsi="Times New Roman" w:cs="Times New Roman"/>
          <w:color w:val="252525"/>
          <w:sz w:val="24"/>
          <w:szCs w:val="24"/>
          <w:lang w:eastAsia="en-GB"/>
        </w:rPr>
        <w:t xml:space="preserve">) The internalization theory of the multinational enterprise: A review of the progress of a research agenda after 30 years, </w:t>
      </w:r>
      <w:r w:rsidRPr="00033095">
        <w:rPr>
          <w:rFonts w:ascii="Times New Roman" w:eastAsia="Times New Roman" w:hAnsi="Times New Roman" w:cs="Times New Roman"/>
          <w:i/>
          <w:color w:val="252525"/>
          <w:sz w:val="24"/>
          <w:szCs w:val="24"/>
          <w:lang w:eastAsia="en-GB"/>
        </w:rPr>
        <w:t>Journal of International Business Studies</w:t>
      </w:r>
      <w:r w:rsidRPr="00893808">
        <w:rPr>
          <w:rFonts w:ascii="Times New Roman" w:eastAsia="Times New Roman" w:hAnsi="Times New Roman" w:cs="Times New Roman"/>
          <w:color w:val="252525"/>
          <w:sz w:val="24"/>
          <w:szCs w:val="24"/>
          <w:lang w:eastAsia="en-GB"/>
        </w:rPr>
        <w:t>, 40, </w:t>
      </w:r>
      <w:hyperlink r:id="rId38" w:history="1">
        <w:r w:rsidRPr="00893808">
          <w:rPr>
            <w:rFonts w:ascii="Times New Roman" w:eastAsia="Times New Roman" w:hAnsi="Times New Roman" w:cs="Times New Roman"/>
            <w:color w:val="663366"/>
            <w:sz w:val="24"/>
            <w:szCs w:val="24"/>
            <w:lang w:eastAsia="en-GB"/>
          </w:rPr>
          <w:t>1563-80</w:t>
        </w:r>
      </w:hyperlink>
    </w:p>
    <w:p w:rsidR="0035491D" w:rsidRPr="0035491D" w:rsidRDefault="0035491D" w:rsidP="0035491D">
      <w:pPr>
        <w:spacing w:before="240"/>
        <w:rPr>
          <w:rFonts w:ascii="Times New Roman" w:hAnsi="Times New Roman" w:cs="Times New Roman"/>
          <w:sz w:val="24"/>
          <w:szCs w:val="24"/>
        </w:rPr>
      </w:pPr>
      <w:r w:rsidRPr="0035491D">
        <w:rPr>
          <w:rFonts w:ascii="Times New Roman" w:hAnsi="Times New Roman" w:cs="Times New Roman"/>
          <w:sz w:val="24"/>
          <w:szCs w:val="24"/>
        </w:rPr>
        <w:t>Buckley, Peter J.</w:t>
      </w:r>
      <w:r>
        <w:rPr>
          <w:rFonts w:ascii="Times New Roman" w:hAnsi="Times New Roman" w:cs="Times New Roman"/>
          <w:sz w:val="24"/>
          <w:szCs w:val="24"/>
        </w:rPr>
        <w:t xml:space="preserve"> and Mark C. Casson (2009b)</w:t>
      </w:r>
      <w:r w:rsidRPr="0035491D">
        <w:rPr>
          <w:rFonts w:ascii="Times New Roman" w:hAnsi="Times New Roman" w:cs="Times New Roman"/>
          <w:sz w:val="24"/>
          <w:szCs w:val="24"/>
        </w:rPr>
        <w:t xml:space="preserve"> </w:t>
      </w:r>
      <w:r w:rsidRPr="0035491D">
        <w:rPr>
          <w:rFonts w:ascii="Times New Roman" w:hAnsi="Times New Roman" w:cs="Times New Roman"/>
          <w:i/>
          <w:sz w:val="24"/>
          <w:szCs w:val="24"/>
        </w:rPr>
        <w:t>The Multinational Enterprise Revisited</w:t>
      </w:r>
      <w:r w:rsidRPr="0035491D">
        <w:rPr>
          <w:rFonts w:ascii="Times New Roman" w:hAnsi="Times New Roman" w:cs="Times New Roman"/>
          <w:sz w:val="24"/>
          <w:szCs w:val="24"/>
        </w:rPr>
        <w:t>, Basingstoke, Hants: Palgrave Macmillan</w:t>
      </w:r>
    </w:p>
    <w:p w:rsidR="00E848F2" w:rsidRPr="00E848F2" w:rsidRDefault="00E848F2" w:rsidP="005454E9">
      <w:pPr>
        <w:shd w:val="clear" w:color="auto" w:fill="FFFFFF"/>
        <w:spacing w:before="100" w:beforeAutospacing="1" w:after="24" w:line="240" w:lineRule="auto"/>
        <w:rPr>
          <w:rFonts w:ascii="Times New Roman" w:eastAsia="Times New Roman" w:hAnsi="Times New Roman" w:cs="Times New Roman"/>
          <w:color w:val="663366"/>
          <w:sz w:val="24"/>
          <w:szCs w:val="24"/>
          <w:lang w:eastAsia="en-GB"/>
        </w:rPr>
      </w:pPr>
      <w:bookmarkStart w:id="0" w:name="bib20"/>
      <w:bookmarkEnd w:id="0"/>
      <w:r w:rsidRPr="00E848F2">
        <w:rPr>
          <w:rFonts w:ascii="Times New Roman" w:hAnsi="Times New Roman" w:cs="Times New Roman"/>
          <w:color w:val="000000"/>
          <w:sz w:val="24"/>
          <w:szCs w:val="24"/>
          <w:lang w:val="en"/>
        </w:rPr>
        <w:t>Buckley, P</w:t>
      </w:r>
      <w:r>
        <w:rPr>
          <w:rFonts w:ascii="Times New Roman" w:hAnsi="Times New Roman" w:cs="Times New Roman"/>
          <w:color w:val="000000"/>
          <w:sz w:val="24"/>
          <w:szCs w:val="24"/>
          <w:lang w:val="en"/>
        </w:rPr>
        <w:t>eter</w:t>
      </w:r>
      <w:r w:rsidRPr="00E848F2">
        <w:rPr>
          <w:rFonts w:ascii="Times New Roman" w:hAnsi="Times New Roman" w:cs="Times New Roman"/>
          <w:color w:val="000000"/>
          <w:sz w:val="24"/>
          <w:szCs w:val="24"/>
          <w:lang w:val="en"/>
        </w:rPr>
        <w:t xml:space="preserve"> J., Casson, M</w:t>
      </w:r>
      <w:r>
        <w:rPr>
          <w:rFonts w:ascii="Times New Roman" w:hAnsi="Times New Roman" w:cs="Times New Roman"/>
          <w:color w:val="000000"/>
          <w:sz w:val="24"/>
          <w:szCs w:val="24"/>
          <w:lang w:val="en"/>
        </w:rPr>
        <w:t>ark</w:t>
      </w:r>
      <w:r w:rsidRPr="00E848F2">
        <w:rPr>
          <w:rFonts w:ascii="Times New Roman" w:hAnsi="Times New Roman" w:cs="Times New Roman"/>
          <w:color w:val="000000"/>
          <w:sz w:val="24"/>
          <w:szCs w:val="24"/>
          <w:lang w:val="en"/>
        </w:rPr>
        <w:t xml:space="preserve"> </w:t>
      </w:r>
      <w:r w:rsidR="00CA1A3A">
        <w:rPr>
          <w:rFonts w:ascii="Times New Roman" w:hAnsi="Times New Roman" w:cs="Times New Roman"/>
          <w:color w:val="000000"/>
          <w:sz w:val="24"/>
          <w:szCs w:val="24"/>
          <w:lang w:val="en"/>
        </w:rPr>
        <w:t xml:space="preserve">and </w:t>
      </w:r>
      <w:r>
        <w:rPr>
          <w:rFonts w:ascii="Times New Roman" w:hAnsi="Times New Roman" w:cs="Times New Roman"/>
          <w:color w:val="000000"/>
          <w:sz w:val="24"/>
          <w:szCs w:val="24"/>
          <w:lang w:val="en"/>
        </w:rPr>
        <w:t>M. Azzim Gulamhussen (2002)</w:t>
      </w:r>
      <w:r w:rsidRPr="00E848F2">
        <w:rPr>
          <w:rFonts w:ascii="Times New Roman" w:hAnsi="Times New Roman" w:cs="Times New Roman"/>
          <w:color w:val="000000"/>
          <w:sz w:val="24"/>
          <w:szCs w:val="24"/>
          <w:lang w:val="en"/>
        </w:rPr>
        <w:t xml:space="preserve"> Internationalisation: Real options, knowledge manag</w:t>
      </w:r>
      <w:r>
        <w:rPr>
          <w:rFonts w:ascii="Times New Roman" w:hAnsi="Times New Roman" w:cs="Times New Roman"/>
          <w:color w:val="000000"/>
          <w:sz w:val="24"/>
          <w:szCs w:val="24"/>
          <w:lang w:val="en"/>
        </w:rPr>
        <w:t>ement and the Uppsala approach, i</w:t>
      </w:r>
      <w:r w:rsidRPr="00E848F2">
        <w:rPr>
          <w:rFonts w:ascii="Times New Roman" w:hAnsi="Times New Roman" w:cs="Times New Roman"/>
          <w:color w:val="000000"/>
          <w:sz w:val="24"/>
          <w:szCs w:val="24"/>
          <w:lang w:val="en"/>
        </w:rPr>
        <w:t>n V. Havila, M. Forsgen, &amp; H. Hakansson (</w:t>
      </w:r>
      <w:r>
        <w:rPr>
          <w:rFonts w:ascii="Times New Roman" w:hAnsi="Times New Roman" w:cs="Times New Roman"/>
          <w:color w:val="000000"/>
          <w:sz w:val="24"/>
          <w:szCs w:val="24"/>
          <w:lang w:val="en"/>
        </w:rPr>
        <w:t>e</w:t>
      </w:r>
      <w:r w:rsidRPr="00E848F2">
        <w:rPr>
          <w:rFonts w:ascii="Times New Roman" w:hAnsi="Times New Roman" w:cs="Times New Roman"/>
          <w:color w:val="000000"/>
          <w:sz w:val="24"/>
          <w:szCs w:val="24"/>
          <w:lang w:val="en"/>
        </w:rPr>
        <w:t>ds</w:t>
      </w:r>
      <w:r>
        <w:rPr>
          <w:rFonts w:ascii="Times New Roman" w:hAnsi="Times New Roman" w:cs="Times New Roman"/>
          <w:color w:val="000000"/>
          <w:sz w:val="24"/>
          <w:szCs w:val="24"/>
          <w:lang w:val="en"/>
        </w:rPr>
        <w:t>.</w:t>
      </w:r>
      <w:r w:rsidRPr="00E848F2">
        <w:rPr>
          <w:rFonts w:ascii="Times New Roman" w:hAnsi="Times New Roman" w:cs="Times New Roman"/>
          <w:color w:val="000000"/>
          <w:sz w:val="24"/>
          <w:szCs w:val="24"/>
          <w:lang w:val="en"/>
        </w:rPr>
        <w:t xml:space="preserve">), </w:t>
      </w:r>
      <w:r w:rsidRPr="00E848F2">
        <w:rPr>
          <w:rStyle w:val="journal7"/>
          <w:rFonts w:ascii="Times New Roman" w:hAnsi="Times New Roman" w:cs="Times New Roman"/>
          <w:color w:val="000000"/>
          <w:sz w:val="24"/>
          <w:szCs w:val="24"/>
          <w:lang w:val="en"/>
        </w:rPr>
        <w:t xml:space="preserve">Critical </w:t>
      </w:r>
      <w:r>
        <w:rPr>
          <w:rStyle w:val="journal7"/>
          <w:rFonts w:ascii="Times New Roman" w:hAnsi="Times New Roman" w:cs="Times New Roman"/>
          <w:color w:val="000000"/>
          <w:sz w:val="24"/>
          <w:szCs w:val="24"/>
          <w:lang w:val="en"/>
        </w:rPr>
        <w:t>P</w:t>
      </w:r>
      <w:r w:rsidRPr="00E848F2">
        <w:rPr>
          <w:rStyle w:val="journal7"/>
          <w:rFonts w:ascii="Times New Roman" w:hAnsi="Times New Roman" w:cs="Times New Roman"/>
          <w:color w:val="000000"/>
          <w:sz w:val="24"/>
          <w:szCs w:val="24"/>
          <w:lang w:val="en"/>
        </w:rPr>
        <w:t xml:space="preserve">erspectives on </w:t>
      </w:r>
      <w:r>
        <w:rPr>
          <w:rStyle w:val="journal7"/>
          <w:rFonts w:ascii="Times New Roman" w:hAnsi="Times New Roman" w:cs="Times New Roman"/>
          <w:color w:val="000000"/>
          <w:sz w:val="24"/>
          <w:szCs w:val="24"/>
          <w:lang w:val="en"/>
        </w:rPr>
        <w:t>I</w:t>
      </w:r>
      <w:r w:rsidRPr="00E848F2">
        <w:rPr>
          <w:rStyle w:val="journal7"/>
          <w:rFonts w:ascii="Times New Roman" w:hAnsi="Times New Roman" w:cs="Times New Roman"/>
          <w:color w:val="000000"/>
          <w:sz w:val="24"/>
          <w:szCs w:val="24"/>
          <w:lang w:val="en"/>
        </w:rPr>
        <w:t>nternationalisation</w:t>
      </w:r>
      <w:r w:rsidRPr="00E848F2">
        <w:rPr>
          <w:rFonts w:ascii="Times New Roman" w:hAnsi="Times New Roman" w:cs="Times New Roman"/>
          <w:color w:val="000000"/>
          <w:sz w:val="24"/>
          <w:szCs w:val="24"/>
          <w:lang w:val="en"/>
        </w:rPr>
        <w:t xml:space="preserve">, </w:t>
      </w:r>
      <w:r>
        <w:rPr>
          <w:rFonts w:ascii="Times New Roman" w:hAnsi="Times New Roman" w:cs="Times New Roman"/>
          <w:color w:val="000000"/>
          <w:sz w:val="24"/>
          <w:szCs w:val="24"/>
          <w:lang w:val="en"/>
        </w:rPr>
        <w:t xml:space="preserve">Oxford: Elsevier Science, </w:t>
      </w:r>
      <w:r w:rsidRPr="00E848F2">
        <w:rPr>
          <w:rFonts w:ascii="Times New Roman" w:hAnsi="Times New Roman" w:cs="Times New Roman"/>
          <w:color w:val="000000"/>
          <w:sz w:val="24"/>
          <w:szCs w:val="24"/>
          <w:lang w:val="en"/>
        </w:rPr>
        <w:t>22</w:t>
      </w:r>
      <w:r>
        <w:rPr>
          <w:rFonts w:ascii="Times New Roman" w:hAnsi="Times New Roman" w:cs="Times New Roman"/>
          <w:color w:val="000000"/>
          <w:sz w:val="24"/>
          <w:szCs w:val="24"/>
          <w:lang w:val="en"/>
        </w:rPr>
        <w:t>9–261</w:t>
      </w:r>
    </w:p>
    <w:p w:rsidR="00A05D81" w:rsidRDefault="00A05D81" w:rsidP="00DC5485">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Pr>
          <w:rFonts w:ascii="Times New Roman" w:eastAsia="Times New Roman" w:hAnsi="Times New Roman" w:cs="Times New Roman"/>
          <w:color w:val="252525"/>
          <w:sz w:val="24"/>
          <w:szCs w:val="24"/>
          <w:lang w:eastAsia="en-GB"/>
        </w:rPr>
        <w:t xml:space="preserve">Casson, Mark (1979) </w:t>
      </w:r>
      <w:r w:rsidRPr="00A05D81">
        <w:rPr>
          <w:rFonts w:ascii="Times New Roman" w:eastAsia="Times New Roman" w:hAnsi="Times New Roman" w:cs="Times New Roman"/>
          <w:i/>
          <w:color w:val="252525"/>
          <w:sz w:val="24"/>
          <w:szCs w:val="24"/>
          <w:lang w:eastAsia="en-GB"/>
        </w:rPr>
        <w:t>Alternatives to the Multinational Enterprise</w:t>
      </w:r>
      <w:r>
        <w:rPr>
          <w:rFonts w:ascii="Times New Roman" w:eastAsia="Times New Roman" w:hAnsi="Times New Roman" w:cs="Times New Roman"/>
          <w:color w:val="252525"/>
          <w:sz w:val="24"/>
          <w:szCs w:val="24"/>
          <w:lang w:eastAsia="en-GB"/>
        </w:rPr>
        <w:t>, London: Macmillan</w:t>
      </w:r>
    </w:p>
    <w:p w:rsidR="0035491D" w:rsidRPr="0035491D" w:rsidRDefault="0035491D" w:rsidP="0035491D">
      <w:pPr>
        <w:spacing w:before="240"/>
        <w:rPr>
          <w:rFonts w:ascii="Times New Roman" w:hAnsi="Times New Roman" w:cs="Times New Roman"/>
          <w:sz w:val="24"/>
          <w:szCs w:val="24"/>
        </w:rPr>
      </w:pPr>
      <w:r w:rsidRPr="0035491D">
        <w:rPr>
          <w:rFonts w:ascii="Times New Roman" w:hAnsi="Times New Roman" w:cs="Times New Roman"/>
          <w:sz w:val="24"/>
          <w:szCs w:val="24"/>
        </w:rPr>
        <w:t>Casson, Mark C. (1995</w:t>
      </w:r>
      <w:r w:rsidRPr="0035491D">
        <w:rPr>
          <w:rFonts w:ascii="Times New Roman" w:hAnsi="Times New Roman" w:cs="Times New Roman"/>
          <w:sz w:val="24"/>
          <w:szCs w:val="24"/>
        </w:rPr>
        <w:t xml:space="preserve">) </w:t>
      </w:r>
      <w:r w:rsidRPr="0035491D">
        <w:rPr>
          <w:rFonts w:ascii="Times New Roman" w:hAnsi="Times New Roman" w:cs="Times New Roman"/>
          <w:i/>
          <w:sz w:val="24"/>
          <w:szCs w:val="24"/>
        </w:rPr>
        <w:t>The Organization of International Business</w:t>
      </w:r>
      <w:r>
        <w:rPr>
          <w:rFonts w:ascii="Times New Roman" w:hAnsi="Times New Roman" w:cs="Times New Roman"/>
          <w:sz w:val="24"/>
          <w:szCs w:val="24"/>
        </w:rPr>
        <w:t>, Cheltenham: Edward Elgar</w:t>
      </w:r>
    </w:p>
    <w:p w:rsidR="00F423E7" w:rsidRPr="0035491D" w:rsidRDefault="00F423E7" w:rsidP="00F423E7">
      <w:pPr>
        <w:spacing w:before="240"/>
        <w:rPr>
          <w:rFonts w:ascii="Times New Roman" w:hAnsi="Times New Roman" w:cs="Times New Roman"/>
          <w:sz w:val="24"/>
          <w:szCs w:val="24"/>
        </w:rPr>
      </w:pPr>
      <w:r w:rsidRPr="0035491D">
        <w:rPr>
          <w:rFonts w:ascii="Times New Roman" w:hAnsi="Times New Roman" w:cs="Times New Roman"/>
          <w:sz w:val="24"/>
          <w:szCs w:val="24"/>
        </w:rPr>
        <w:t xml:space="preserve">Casson, Mark C. (2000) </w:t>
      </w:r>
      <w:r w:rsidRPr="0035491D">
        <w:rPr>
          <w:rFonts w:ascii="Times New Roman" w:hAnsi="Times New Roman" w:cs="Times New Roman"/>
          <w:i/>
          <w:sz w:val="24"/>
          <w:szCs w:val="24"/>
        </w:rPr>
        <w:t>Economics of International Business; A New Research Agenda</w:t>
      </w:r>
      <w:r w:rsidRPr="0035491D">
        <w:rPr>
          <w:rFonts w:ascii="Times New Roman" w:hAnsi="Times New Roman" w:cs="Times New Roman"/>
          <w:sz w:val="24"/>
          <w:szCs w:val="24"/>
          <w:u w:val="single"/>
        </w:rPr>
        <w:t>,</w:t>
      </w:r>
      <w:r>
        <w:rPr>
          <w:rFonts w:ascii="Times New Roman" w:hAnsi="Times New Roman" w:cs="Times New Roman"/>
          <w:sz w:val="24"/>
          <w:szCs w:val="24"/>
        </w:rPr>
        <w:t xml:space="preserve"> Cheltenham: Edward Elgar</w:t>
      </w:r>
    </w:p>
    <w:p w:rsidR="00F0048B" w:rsidRPr="000C7A5B" w:rsidRDefault="00F0048B" w:rsidP="00DC5485">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bookmarkStart w:id="1" w:name="_GoBack"/>
      <w:bookmarkEnd w:id="1"/>
      <w:r>
        <w:rPr>
          <w:rFonts w:ascii="Times New Roman" w:eastAsia="Times New Roman" w:hAnsi="Times New Roman" w:cs="Times New Roman"/>
          <w:color w:val="252525"/>
          <w:sz w:val="24"/>
          <w:szCs w:val="24"/>
          <w:lang w:eastAsia="en-GB"/>
        </w:rPr>
        <w:t xml:space="preserve">Casson, Mark and Nigel S. Wadeson (2013) The economic theory of international supply chains: A systems view, </w:t>
      </w:r>
      <w:r w:rsidRPr="00F0048B">
        <w:rPr>
          <w:rFonts w:ascii="Times New Roman" w:eastAsia="Times New Roman" w:hAnsi="Times New Roman" w:cs="Times New Roman"/>
          <w:i/>
          <w:color w:val="252525"/>
          <w:sz w:val="24"/>
          <w:szCs w:val="24"/>
          <w:lang w:eastAsia="en-GB"/>
        </w:rPr>
        <w:t>International Journal of the Economics of Business</w:t>
      </w:r>
      <w:r>
        <w:rPr>
          <w:rFonts w:ascii="Times New Roman" w:eastAsia="Times New Roman" w:hAnsi="Times New Roman" w:cs="Times New Roman"/>
          <w:color w:val="252525"/>
          <w:sz w:val="24"/>
          <w:szCs w:val="24"/>
          <w:lang w:eastAsia="en-GB"/>
        </w:rPr>
        <w:t xml:space="preserve">, </w:t>
      </w:r>
      <w:r w:rsidR="000C62B9">
        <w:rPr>
          <w:rFonts w:ascii="Times New Roman" w:eastAsia="Times New Roman" w:hAnsi="Times New Roman" w:cs="Times New Roman"/>
          <w:color w:val="252525"/>
          <w:sz w:val="24"/>
          <w:szCs w:val="24"/>
          <w:lang w:eastAsia="en-GB"/>
        </w:rPr>
        <w:t>20 (2), 163-186</w:t>
      </w:r>
    </w:p>
    <w:p w:rsidR="00033095" w:rsidRDefault="00033095" w:rsidP="00033095">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sidRPr="00893808">
        <w:rPr>
          <w:rFonts w:ascii="Times New Roman" w:eastAsia="Times New Roman" w:hAnsi="Times New Roman" w:cs="Times New Roman"/>
          <w:color w:val="252525"/>
          <w:sz w:val="24"/>
          <w:szCs w:val="24"/>
          <w:lang w:eastAsia="en-GB"/>
        </w:rPr>
        <w:t xml:space="preserve">Coase, Ronald H. (1937) The nature of the firm, </w:t>
      </w:r>
      <w:r w:rsidRPr="00033095">
        <w:rPr>
          <w:rFonts w:ascii="Times New Roman" w:eastAsia="Times New Roman" w:hAnsi="Times New Roman" w:cs="Times New Roman"/>
          <w:i/>
          <w:color w:val="252525"/>
          <w:sz w:val="24"/>
          <w:szCs w:val="24"/>
          <w:lang w:eastAsia="en-GB"/>
        </w:rPr>
        <w:t>Economica</w:t>
      </w:r>
      <w:r w:rsidRPr="00893808">
        <w:rPr>
          <w:rFonts w:ascii="Times New Roman" w:eastAsia="Times New Roman" w:hAnsi="Times New Roman" w:cs="Times New Roman"/>
          <w:color w:val="252525"/>
          <w:sz w:val="24"/>
          <w:szCs w:val="24"/>
          <w:lang w:eastAsia="en-GB"/>
        </w:rPr>
        <w:t xml:space="preserve"> (New series), 4, 387-405</w:t>
      </w:r>
    </w:p>
    <w:p w:rsidR="00033095" w:rsidRDefault="00033095" w:rsidP="00033095">
      <w:pPr>
        <w:shd w:val="clear" w:color="auto" w:fill="FFFFFF"/>
        <w:spacing w:before="100" w:beforeAutospacing="1" w:after="120" w:line="240" w:lineRule="auto"/>
        <w:rPr>
          <w:rFonts w:ascii="Times New Roman" w:eastAsia="Times New Roman" w:hAnsi="Times New Roman" w:cs="Times New Roman"/>
          <w:color w:val="252525"/>
          <w:sz w:val="24"/>
          <w:szCs w:val="24"/>
          <w:lang w:eastAsia="en-GB"/>
        </w:rPr>
      </w:pPr>
      <w:r w:rsidRPr="00893808">
        <w:rPr>
          <w:rFonts w:ascii="Times New Roman" w:eastAsia="Times New Roman" w:hAnsi="Times New Roman" w:cs="Times New Roman"/>
          <w:color w:val="252525"/>
          <w:sz w:val="24"/>
          <w:szCs w:val="24"/>
          <w:lang w:eastAsia="en-GB"/>
        </w:rPr>
        <w:t xml:space="preserve">Dicken, Peter (2010) </w:t>
      </w:r>
      <w:r w:rsidRPr="00614846">
        <w:rPr>
          <w:rFonts w:ascii="Times New Roman" w:eastAsia="Times New Roman" w:hAnsi="Times New Roman" w:cs="Times New Roman"/>
          <w:i/>
          <w:color w:val="252525"/>
          <w:sz w:val="24"/>
          <w:szCs w:val="24"/>
          <w:lang w:eastAsia="en-GB"/>
        </w:rPr>
        <w:t>Global Shift: Mapping the Changing Contours of the World Economy</w:t>
      </w:r>
      <w:r w:rsidRPr="00893808">
        <w:rPr>
          <w:rFonts w:ascii="Times New Roman" w:eastAsia="Times New Roman" w:hAnsi="Times New Roman" w:cs="Times New Roman"/>
          <w:color w:val="252525"/>
          <w:sz w:val="24"/>
          <w:szCs w:val="24"/>
          <w:lang w:eastAsia="en-GB"/>
        </w:rPr>
        <w:t>, New York Guildford, 624pp.</w:t>
      </w:r>
    </w:p>
    <w:p w:rsidR="005454E9" w:rsidRDefault="005454E9" w:rsidP="005454E9">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sidRPr="00893808">
        <w:rPr>
          <w:rFonts w:ascii="Times New Roman" w:eastAsia="Times New Roman" w:hAnsi="Times New Roman" w:cs="Times New Roman"/>
          <w:color w:val="252525"/>
          <w:sz w:val="24"/>
          <w:szCs w:val="24"/>
          <w:lang w:eastAsia="en-GB"/>
        </w:rPr>
        <w:t xml:space="preserve">Dunning, John H. (1977) Trade, location of economic activity and the multinational enterprise: a search for an eclectic approach, in B. Ohlin, P.O. Hesselborn and P.M. Wijkman (eds.) </w:t>
      </w:r>
      <w:r w:rsidRPr="00033095">
        <w:rPr>
          <w:rFonts w:ascii="Times New Roman" w:eastAsia="Times New Roman" w:hAnsi="Times New Roman" w:cs="Times New Roman"/>
          <w:i/>
          <w:color w:val="252525"/>
          <w:sz w:val="24"/>
          <w:szCs w:val="24"/>
          <w:lang w:eastAsia="en-GB"/>
        </w:rPr>
        <w:t>The International Allocation of Economic Activity</w:t>
      </w:r>
      <w:r w:rsidR="00E57D71">
        <w:rPr>
          <w:rFonts w:ascii="Times New Roman" w:eastAsia="Times New Roman" w:hAnsi="Times New Roman" w:cs="Times New Roman"/>
          <w:color w:val="252525"/>
          <w:sz w:val="24"/>
          <w:szCs w:val="24"/>
          <w:lang w:eastAsia="en-GB"/>
        </w:rPr>
        <w:t>, London: Macmillan, 395-418</w:t>
      </w:r>
    </w:p>
    <w:p w:rsidR="00E57D71" w:rsidRDefault="00E57D71" w:rsidP="005454E9">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Pr>
          <w:rFonts w:ascii="Times New Roman" w:eastAsia="Times New Roman" w:hAnsi="Times New Roman" w:cs="Times New Roman"/>
          <w:color w:val="252525"/>
          <w:sz w:val="24"/>
          <w:szCs w:val="24"/>
          <w:lang w:eastAsia="en-GB"/>
        </w:rPr>
        <w:t xml:space="preserve">Dunning, J.H. and Alan M. Rugman (1985) The influence of Hymer’s dissertation on the theory of foreign direct investment, </w:t>
      </w:r>
      <w:r w:rsidRPr="00E57D71">
        <w:rPr>
          <w:rFonts w:ascii="Times New Roman" w:eastAsia="Times New Roman" w:hAnsi="Times New Roman" w:cs="Times New Roman"/>
          <w:i/>
          <w:color w:val="252525"/>
          <w:sz w:val="24"/>
          <w:szCs w:val="24"/>
          <w:lang w:eastAsia="en-GB"/>
        </w:rPr>
        <w:t>American Economic Review</w:t>
      </w:r>
      <w:r>
        <w:rPr>
          <w:rFonts w:ascii="Times New Roman" w:eastAsia="Times New Roman" w:hAnsi="Times New Roman" w:cs="Times New Roman"/>
          <w:color w:val="252525"/>
          <w:sz w:val="24"/>
          <w:szCs w:val="24"/>
          <w:lang w:eastAsia="en-GB"/>
        </w:rPr>
        <w:t>, 75 (2) Papers and Proceedings, 228-232</w:t>
      </w:r>
    </w:p>
    <w:p w:rsidR="00DC5485" w:rsidRDefault="00DC5485" w:rsidP="00DC5485">
      <w:pPr>
        <w:shd w:val="clear" w:color="auto" w:fill="FFFFFF"/>
        <w:spacing w:before="100" w:beforeAutospacing="1" w:after="24" w:line="240" w:lineRule="auto"/>
        <w:rPr>
          <w:rFonts w:ascii="Times New Roman" w:eastAsia="Times New Roman" w:hAnsi="Times New Roman" w:cs="Times New Roman"/>
          <w:color w:val="663366"/>
          <w:sz w:val="24"/>
          <w:szCs w:val="24"/>
          <w:lang w:eastAsia="en-GB"/>
        </w:rPr>
      </w:pPr>
      <w:r w:rsidRPr="00893808">
        <w:rPr>
          <w:rFonts w:ascii="Times New Roman" w:eastAsia="Times New Roman" w:hAnsi="Times New Roman" w:cs="Times New Roman"/>
          <w:color w:val="252525"/>
          <w:sz w:val="24"/>
          <w:szCs w:val="24"/>
          <w:lang w:eastAsia="en-GB"/>
        </w:rPr>
        <w:t xml:space="preserve">Dunning, John H. (2003) Some antecedents of internalization theory, </w:t>
      </w:r>
      <w:r w:rsidRPr="00033095">
        <w:rPr>
          <w:rFonts w:ascii="Times New Roman" w:eastAsia="Times New Roman" w:hAnsi="Times New Roman" w:cs="Times New Roman"/>
          <w:i/>
          <w:color w:val="252525"/>
          <w:sz w:val="24"/>
          <w:szCs w:val="24"/>
          <w:lang w:eastAsia="en-GB"/>
        </w:rPr>
        <w:t>Journal of International Business Studies</w:t>
      </w:r>
      <w:r w:rsidRPr="00893808">
        <w:rPr>
          <w:rFonts w:ascii="Times New Roman" w:eastAsia="Times New Roman" w:hAnsi="Times New Roman" w:cs="Times New Roman"/>
          <w:color w:val="252525"/>
          <w:sz w:val="24"/>
          <w:szCs w:val="24"/>
          <w:lang w:eastAsia="en-GB"/>
        </w:rPr>
        <w:t>, 34, </w:t>
      </w:r>
      <w:hyperlink r:id="rId39" w:history="1">
        <w:r w:rsidRPr="00893808">
          <w:rPr>
            <w:rFonts w:ascii="Times New Roman" w:eastAsia="Times New Roman" w:hAnsi="Times New Roman" w:cs="Times New Roman"/>
            <w:color w:val="663366"/>
            <w:sz w:val="24"/>
            <w:szCs w:val="24"/>
            <w:lang w:eastAsia="en-GB"/>
          </w:rPr>
          <w:t>108-115</w:t>
        </w:r>
      </w:hyperlink>
    </w:p>
    <w:p w:rsidR="005454E9" w:rsidRDefault="005454E9" w:rsidP="00DC5485">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Pr>
          <w:rFonts w:ascii="Times New Roman" w:eastAsia="Times New Roman" w:hAnsi="Times New Roman" w:cs="Times New Roman"/>
          <w:color w:val="252525"/>
          <w:sz w:val="24"/>
          <w:szCs w:val="24"/>
          <w:lang w:eastAsia="en-GB"/>
        </w:rPr>
        <w:t xml:space="preserve">Dunning, John H. and Sarianna M. Lundan (2008) </w:t>
      </w:r>
      <w:r w:rsidRPr="00432469">
        <w:rPr>
          <w:rFonts w:ascii="Times New Roman" w:eastAsia="Times New Roman" w:hAnsi="Times New Roman" w:cs="Times New Roman"/>
          <w:i/>
          <w:color w:val="252525"/>
          <w:sz w:val="24"/>
          <w:szCs w:val="24"/>
          <w:lang w:eastAsia="en-GB"/>
        </w:rPr>
        <w:t>Multinational Enterprises in the Global Economy</w:t>
      </w:r>
      <w:r>
        <w:rPr>
          <w:rFonts w:ascii="Times New Roman" w:eastAsia="Times New Roman" w:hAnsi="Times New Roman" w:cs="Times New Roman"/>
          <w:color w:val="252525"/>
          <w:sz w:val="24"/>
          <w:szCs w:val="24"/>
          <w:lang w:eastAsia="en-GB"/>
        </w:rPr>
        <w:t>, 2</w:t>
      </w:r>
      <w:r w:rsidRPr="00432469">
        <w:rPr>
          <w:rFonts w:ascii="Times New Roman" w:eastAsia="Times New Roman" w:hAnsi="Times New Roman" w:cs="Times New Roman"/>
          <w:color w:val="252525"/>
          <w:sz w:val="24"/>
          <w:szCs w:val="24"/>
          <w:vertAlign w:val="superscript"/>
          <w:lang w:eastAsia="en-GB"/>
        </w:rPr>
        <w:t>nd</w:t>
      </w:r>
      <w:r>
        <w:rPr>
          <w:rFonts w:ascii="Times New Roman" w:eastAsia="Times New Roman" w:hAnsi="Times New Roman" w:cs="Times New Roman"/>
          <w:color w:val="252525"/>
          <w:sz w:val="24"/>
          <w:szCs w:val="24"/>
          <w:lang w:eastAsia="en-GB"/>
        </w:rPr>
        <w:t>. ed., Cheltenham: Edward Elgar</w:t>
      </w:r>
    </w:p>
    <w:p w:rsidR="001263E2" w:rsidRDefault="001263E2" w:rsidP="00DC5485">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Pr>
          <w:rFonts w:ascii="Times New Roman" w:eastAsia="Times New Roman" w:hAnsi="Times New Roman" w:cs="Times New Roman"/>
          <w:color w:val="252525"/>
          <w:sz w:val="24"/>
          <w:szCs w:val="24"/>
          <w:lang w:eastAsia="en-GB"/>
        </w:rPr>
        <w:t xml:space="preserve">Dunning, John H and Christos N. Pitelis (2008) Stephen Hymer’s contribution to international business scholarship: An assessment and extension, </w:t>
      </w:r>
      <w:r w:rsidRPr="001263E2">
        <w:rPr>
          <w:rFonts w:ascii="Times New Roman" w:eastAsia="Times New Roman" w:hAnsi="Times New Roman" w:cs="Times New Roman"/>
          <w:i/>
          <w:color w:val="252525"/>
          <w:sz w:val="24"/>
          <w:szCs w:val="24"/>
          <w:lang w:eastAsia="en-GB"/>
        </w:rPr>
        <w:t>Journal of International Business Studies</w:t>
      </w:r>
      <w:r>
        <w:rPr>
          <w:rFonts w:ascii="Times New Roman" w:eastAsia="Times New Roman" w:hAnsi="Times New Roman" w:cs="Times New Roman"/>
          <w:color w:val="252525"/>
          <w:sz w:val="24"/>
          <w:szCs w:val="24"/>
          <w:lang w:eastAsia="en-GB"/>
        </w:rPr>
        <w:t>, 39, 167-176</w:t>
      </w:r>
    </w:p>
    <w:p w:rsidR="00C93660" w:rsidRPr="000C7A5B" w:rsidRDefault="00C93660" w:rsidP="00DC5485">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Pr>
          <w:rFonts w:ascii="Times New Roman" w:eastAsia="Times New Roman" w:hAnsi="Times New Roman" w:cs="Times New Roman"/>
          <w:color w:val="252525"/>
          <w:sz w:val="24"/>
          <w:szCs w:val="24"/>
          <w:lang w:eastAsia="en-GB"/>
        </w:rPr>
        <w:t xml:space="preserve">Enderwick, Peter (1988) </w:t>
      </w:r>
      <w:r w:rsidRPr="00C93660">
        <w:rPr>
          <w:rFonts w:ascii="Times New Roman" w:eastAsia="Times New Roman" w:hAnsi="Times New Roman" w:cs="Times New Roman"/>
          <w:i/>
          <w:color w:val="252525"/>
          <w:sz w:val="24"/>
          <w:szCs w:val="24"/>
          <w:lang w:eastAsia="en-GB"/>
        </w:rPr>
        <w:t>Multinational Service Firms</w:t>
      </w:r>
      <w:r>
        <w:rPr>
          <w:rFonts w:ascii="Times New Roman" w:eastAsia="Times New Roman" w:hAnsi="Times New Roman" w:cs="Times New Roman"/>
          <w:color w:val="252525"/>
          <w:sz w:val="24"/>
          <w:szCs w:val="24"/>
          <w:lang w:eastAsia="en-GB"/>
        </w:rPr>
        <w:t>, London: Routledge</w:t>
      </w:r>
    </w:p>
    <w:p w:rsidR="005454E9" w:rsidRPr="000C7A5B" w:rsidRDefault="005454E9" w:rsidP="005454E9">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sidRPr="00893808">
        <w:rPr>
          <w:rFonts w:ascii="Times New Roman" w:eastAsia="Times New Roman" w:hAnsi="Times New Roman" w:cs="Times New Roman"/>
          <w:color w:val="252525"/>
          <w:sz w:val="24"/>
          <w:szCs w:val="24"/>
          <w:lang w:eastAsia="en-GB"/>
        </w:rPr>
        <w:t xml:space="preserve">Hennart, Jean-Francois (1982) </w:t>
      </w:r>
      <w:r w:rsidRPr="00033095">
        <w:rPr>
          <w:rFonts w:ascii="Times New Roman" w:eastAsia="Times New Roman" w:hAnsi="Times New Roman" w:cs="Times New Roman"/>
          <w:i/>
          <w:color w:val="252525"/>
          <w:sz w:val="24"/>
          <w:szCs w:val="24"/>
          <w:lang w:eastAsia="en-GB"/>
        </w:rPr>
        <w:t>A Theory of Multinational Enterprise</w:t>
      </w:r>
      <w:r w:rsidRPr="00893808">
        <w:rPr>
          <w:rFonts w:ascii="Times New Roman" w:eastAsia="Times New Roman" w:hAnsi="Times New Roman" w:cs="Times New Roman"/>
          <w:color w:val="252525"/>
          <w:sz w:val="24"/>
          <w:szCs w:val="24"/>
          <w:lang w:eastAsia="en-GB"/>
        </w:rPr>
        <w:t>, Ann Arbor: University of Michigan Press</w:t>
      </w:r>
    </w:p>
    <w:p w:rsidR="005454E9" w:rsidRPr="000C7A5B" w:rsidRDefault="005454E9" w:rsidP="005454E9">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Pr>
          <w:rFonts w:ascii="Times New Roman" w:eastAsia="Times New Roman" w:hAnsi="Times New Roman" w:cs="Times New Roman"/>
          <w:color w:val="252525"/>
          <w:sz w:val="24"/>
          <w:szCs w:val="24"/>
          <w:lang w:eastAsia="en-GB"/>
        </w:rPr>
        <w:t xml:space="preserve">Hymer, Stephen H. (1972) The internationalization of capital, </w:t>
      </w:r>
      <w:r w:rsidRPr="008848F2">
        <w:rPr>
          <w:rFonts w:ascii="Times New Roman" w:eastAsia="Times New Roman" w:hAnsi="Times New Roman" w:cs="Times New Roman"/>
          <w:i/>
          <w:color w:val="252525"/>
          <w:sz w:val="24"/>
          <w:szCs w:val="24"/>
          <w:lang w:eastAsia="en-GB"/>
        </w:rPr>
        <w:t>Journal of Economic Issues</w:t>
      </w:r>
      <w:r>
        <w:rPr>
          <w:rFonts w:ascii="Times New Roman" w:eastAsia="Times New Roman" w:hAnsi="Times New Roman" w:cs="Times New Roman"/>
          <w:color w:val="252525"/>
          <w:sz w:val="24"/>
          <w:szCs w:val="24"/>
          <w:lang w:eastAsia="en-GB"/>
        </w:rPr>
        <w:t xml:space="preserve">, </w:t>
      </w:r>
      <w:r w:rsidR="00AE5303">
        <w:rPr>
          <w:rFonts w:ascii="Times New Roman" w:eastAsia="Times New Roman" w:hAnsi="Times New Roman" w:cs="Times New Roman"/>
          <w:color w:val="252525"/>
          <w:sz w:val="24"/>
          <w:szCs w:val="24"/>
          <w:lang w:eastAsia="en-GB"/>
        </w:rPr>
        <w:t xml:space="preserve">6 (1), 91-111 </w:t>
      </w:r>
    </w:p>
    <w:p w:rsidR="005454E9" w:rsidRDefault="005454E9" w:rsidP="005454E9">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sidRPr="00893808">
        <w:rPr>
          <w:rFonts w:ascii="Times New Roman" w:eastAsia="Times New Roman" w:hAnsi="Times New Roman" w:cs="Times New Roman"/>
          <w:color w:val="252525"/>
          <w:sz w:val="24"/>
          <w:szCs w:val="24"/>
          <w:lang w:eastAsia="en-GB"/>
        </w:rPr>
        <w:t xml:space="preserve">Hymer, Stephen H. (1976) </w:t>
      </w:r>
      <w:r w:rsidRPr="00353DA4">
        <w:rPr>
          <w:rFonts w:ascii="Times New Roman" w:eastAsia="Times New Roman" w:hAnsi="Times New Roman" w:cs="Times New Roman"/>
          <w:i/>
          <w:color w:val="252525"/>
          <w:sz w:val="24"/>
          <w:szCs w:val="24"/>
          <w:lang w:eastAsia="en-GB"/>
        </w:rPr>
        <w:t>The International Operations of National Firms: A Study of Direct Foreign Investment</w:t>
      </w:r>
      <w:r w:rsidRPr="00893808">
        <w:rPr>
          <w:rFonts w:ascii="Times New Roman" w:eastAsia="Times New Roman" w:hAnsi="Times New Roman" w:cs="Times New Roman"/>
          <w:color w:val="252525"/>
          <w:sz w:val="24"/>
          <w:szCs w:val="24"/>
          <w:lang w:eastAsia="en-GB"/>
        </w:rPr>
        <w:t>, [MIT PhD dissertation, 1960] Cambridge, MA: MIT Press</w:t>
      </w:r>
    </w:p>
    <w:p w:rsidR="005454E9" w:rsidRDefault="005454E9" w:rsidP="005454E9">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sidRPr="00893808">
        <w:rPr>
          <w:rFonts w:ascii="Times New Roman" w:eastAsia="Times New Roman" w:hAnsi="Times New Roman" w:cs="Times New Roman"/>
          <w:color w:val="252525"/>
          <w:sz w:val="24"/>
          <w:szCs w:val="24"/>
          <w:lang w:eastAsia="en-GB"/>
        </w:rPr>
        <w:t xml:space="preserve">Hymer, Stephen H. (1990) The large multinational corporation: An analysis of some motives for the international integration of business, (trans. N. Vacherot, intro. M.C. Casson), in Mark Casson (ed.) </w:t>
      </w:r>
      <w:r w:rsidRPr="00353DA4">
        <w:rPr>
          <w:rFonts w:ascii="Times New Roman" w:eastAsia="Times New Roman" w:hAnsi="Times New Roman" w:cs="Times New Roman"/>
          <w:i/>
          <w:color w:val="252525"/>
          <w:sz w:val="24"/>
          <w:szCs w:val="24"/>
          <w:lang w:eastAsia="en-GB"/>
        </w:rPr>
        <w:t>Multinational Corporations</w:t>
      </w:r>
      <w:r w:rsidRPr="00893808">
        <w:rPr>
          <w:rFonts w:ascii="Times New Roman" w:eastAsia="Times New Roman" w:hAnsi="Times New Roman" w:cs="Times New Roman"/>
          <w:color w:val="252525"/>
          <w:sz w:val="24"/>
          <w:szCs w:val="24"/>
          <w:lang w:eastAsia="en-GB"/>
        </w:rPr>
        <w:t xml:space="preserve">, Aldershot: Edward Elgar, 1990, 3-31 [originally published in French in </w:t>
      </w:r>
      <w:r w:rsidRPr="00353DA4">
        <w:rPr>
          <w:rFonts w:ascii="Times New Roman" w:eastAsia="Times New Roman" w:hAnsi="Times New Roman" w:cs="Times New Roman"/>
          <w:i/>
          <w:color w:val="252525"/>
          <w:sz w:val="24"/>
          <w:szCs w:val="24"/>
          <w:lang w:eastAsia="en-GB"/>
        </w:rPr>
        <w:t>Revue Economique</w:t>
      </w:r>
      <w:r w:rsidRPr="00893808">
        <w:rPr>
          <w:rFonts w:ascii="Times New Roman" w:eastAsia="Times New Roman" w:hAnsi="Times New Roman" w:cs="Times New Roman"/>
          <w:color w:val="252525"/>
          <w:sz w:val="24"/>
          <w:szCs w:val="24"/>
          <w:lang w:eastAsia="en-GB"/>
        </w:rPr>
        <w:t>, 19 (6), 1968, 949-73].</w:t>
      </w:r>
    </w:p>
    <w:p w:rsidR="00033095" w:rsidRPr="000C7A5B" w:rsidRDefault="00033095" w:rsidP="00033095">
      <w:pPr>
        <w:shd w:val="clear" w:color="auto" w:fill="FFFFFF"/>
        <w:spacing w:before="100" w:beforeAutospacing="1" w:after="120" w:line="240" w:lineRule="auto"/>
        <w:rPr>
          <w:rFonts w:ascii="Times New Roman" w:eastAsia="Times New Roman" w:hAnsi="Times New Roman" w:cs="Times New Roman"/>
          <w:color w:val="252525"/>
          <w:sz w:val="24"/>
          <w:szCs w:val="24"/>
          <w:lang w:eastAsia="en-GB"/>
        </w:rPr>
      </w:pPr>
      <w:r>
        <w:rPr>
          <w:rFonts w:ascii="Times New Roman" w:eastAsia="Times New Roman" w:hAnsi="Times New Roman" w:cs="Times New Roman"/>
          <w:color w:val="252525"/>
          <w:sz w:val="24"/>
          <w:szCs w:val="24"/>
          <w:lang w:eastAsia="en-GB"/>
        </w:rPr>
        <w:t xml:space="preserve">Kemp, Murray C. (1961) </w:t>
      </w:r>
      <w:r w:rsidRPr="008C6574">
        <w:rPr>
          <w:rFonts w:ascii="Times New Roman" w:eastAsia="Times New Roman" w:hAnsi="Times New Roman" w:cs="Times New Roman"/>
          <w:i/>
          <w:color w:val="252525"/>
          <w:sz w:val="24"/>
          <w:szCs w:val="24"/>
          <w:lang w:eastAsia="en-GB"/>
        </w:rPr>
        <w:t>The Pure Theory of International Trade and Investment</w:t>
      </w:r>
      <w:r>
        <w:rPr>
          <w:rFonts w:ascii="Times New Roman" w:eastAsia="Times New Roman" w:hAnsi="Times New Roman" w:cs="Times New Roman"/>
          <w:color w:val="252525"/>
          <w:sz w:val="24"/>
          <w:szCs w:val="24"/>
          <w:lang w:eastAsia="en-GB"/>
        </w:rPr>
        <w:t>, Englewood Cliffs, NJ: Prentice-Hall</w:t>
      </w:r>
    </w:p>
    <w:p w:rsidR="00033095" w:rsidRDefault="00033095" w:rsidP="00033095">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Pr>
          <w:rFonts w:ascii="Times New Roman" w:eastAsia="Times New Roman" w:hAnsi="Times New Roman" w:cs="Times New Roman"/>
          <w:color w:val="252525"/>
          <w:sz w:val="24"/>
          <w:szCs w:val="24"/>
          <w:lang w:eastAsia="en-GB"/>
        </w:rPr>
        <w:t xml:space="preserve">Kindleberger, Charles P. (1969) </w:t>
      </w:r>
      <w:r w:rsidRPr="00617015">
        <w:rPr>
          <w:rFonts w:ascii="Times New Roman" w:eastAsia="Times New Roman" w:hAnsi="Times New Roman" w:cs="Times New Roman"/>
          <w:i/>
          <w:color w:val="252525"/>
          <w:sz w:val="24"/>
          <w:szCs w:val="24"/>
          <w:lang w:eastAsia="en-GB"/>
        </w:rPr>
        <w:t xml:space="preserve">American Business </w:t>
      </w:r>
      <w:r>
        <w:rPr>
          <w:rFonts w:ascii="Times New Roman" w:eastAsia="Times New Roman" w:hAnsi="Times New Roman" w:cs="Times New Roman"/>
          <w:i/>
          <w:color w:val="252525"/>
          <w:sz w:val="24"/>
          <w:szCs w:val="24"/>
          <w:lang w:eastAsia="en-GB"/>
        </w:rPr>
        <w:t>A</w:t>
      </w:r>
      <w:r w:rsidRPr="00617015">
        <w:rPr>
          <w:rFonts w:ascii="Times New Roman" w:eastAsia="Times New Roman" w:hAnsi="Times New Roman" w:cs="Times New Roman"/>
          <w:i/>
          <w:color w:val="252525"/>
          <w:sz w:val="24"/>
          <w:szCs w:val="24"/>
          <w:lang w:eastAsia="en-GB"/>
        </w:rPr>
        <w:t>broad</w:t>
      </w:r>
      <w:r>
        <w:rPr>
          <w:rFonts w:ascii="Times New Roman" w:eastAsia="Times New Roman" w:hAnsi="Times New Roman" w:cs="Times New Roman"/>
          <w:color w:val="252525"/>
          <w:sz w:val="24"/>
          <w:szCs w:val="24"/>
          <w:lang w:eastAsia="en-GB"/>
        </w:rPr>
        <w:t>, New Haven, CT: Yale University Press</w:t>
      </w:r>
    </w:p>
    <w:p w:rsidR="001C6754" w:rsidRDefault="001C6754" w:rsidP="00033095">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Pr>
          <w:rFonts w:ascii="Times New Roman" w:eastAsia="Times New Roman" w:hAnsi="Times New Roman" w:cs="Times New Roman"/>
          <w:color w:val="252525"/>
          <w:sz w:val="24"/>
          <w:szCs w:val="24"/>
          <w:lang w:eastAsia="en-GB"/>
        </w:rPr>
        <w:t xml:space="preserve">Knight, Frank H. (1921) </w:t>
      </w:r>
      <w:r w:rsidRPr="001C6754">
        <w:rPr>
          <w:rFonts w:ascii="Times New Roman" w:eastAsia="Times New Roman" w:hAnsi="Times New Roman" w:cs="Times New Roman"/>
          <w:i/>
          <w:color w:val="252525"/>
          <w:sz w:val="24"/>
          <w:szCs w:val="24"/>
          <w:lang w:eastAsia="en-GB"/>
        </w:rPr>
        <w:t>Risk Uncertainty and Profit</w:t>
      </w:r>
      <w:r>
        <w:rPr>
          <w:rFonts w:ascii="Times New Roman" w:eastAsia="Times New Roman" w:hAnsi="Times New Roman" w:cs="Times New Roman"/>
          <w:color w:val="252525"/>
          <w:sz w:val="24"/>
          <w:szCs w:val="24"/>
          <w:lang w:eastAsia="en-GB"/>
        </w:rPr>
        <w:t>, Boston: Houghton Mifflin</w:t>
      </w:r>
    </w:p>
    <w:p w:rsidR="00E85E3B" w:rsidRDefault="00E85E3B" w:rsidP="00033095">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Pr>
          <w:rFonts w:ascii="Times New Roman" w:eastAsia="Times New Roman" w:hAnsi="Times New Roman" w:cs="Times New Roman"/>
          <w:color w:val="252525"/>
          <w:sz w:val="24"/>
          <w:szCs w:val="24"/>
          <w:lang w:eastAsia="en-GB"/>
        </w:rPr>
        <w:t xml:space="preserve">Kogut, Bruce and Udo Zander (1992) Knowledge of the firm, combinative capabilities and the replication of technology. </w:t>
      </w:r>
      <w:r w:rsidRPr="00E85E3B">
        <w:rPr>
          <w:rFonts w:ascii="Times New Roman" w:eastAsia="Times New Roman" w:hAnsi="Times New Roman" w:cs="Times New Roman"/>
          <w:i/>
          <w:color w:val="252525"/>
          <w:sz w:val="24"/>
          <w:szCs w:val="24"/>
          <w:lang w:eastAsia="en-GB"/>
        </w:rPr>
        <w:t>Organization Science</w:t>
      </w:r>
      <w:r>
        <w:rPr>
          <w:rFonts w:ascii="Times New Roman" w:eastAsia="Times New Roman" w:hAnsi="Times New Roman" w:cs="Times New Roman"/>
          <w:color w:val="252525"/>
          <w:sz w:val="24"/>
          <w:szCs w:val="24"/>
          <w:lang w:eastAsia="en-GB"/>
        </w:rPr>
        <w:t>, 3(3), 383-397</w:t>
      </w:r>
    </w:p>
    <w:p w:rsidR="00DC4A66" w:rsidRPr="000C7A5B" w:rsidRDefault="00DC4A66" w:rsidP="00033095">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Pr>
          <w:rFonts w:ascii="Times New Roman" w:eastAsia="Times New Roman" w:hAnsi="Times New Roman" w:cs="Times New Roman"/>
          <w:color w:val="252525"/>
          <w:sz w:val="24"/>
          <w:szCs w:val="24"/>
          <w:lang w:eastAsia="en-GB"/>
        </w:rPr>
        <w:t xml:space="preserve">Kojima, </w:t>
      </w:r>
      <w:r w:rsidR="00C93660">
        <w:rPr>
          <w:rFonts w:ascii="Times New Roman" w:eastAsia="Times New Roman" w:hAnsi="Times New Roman" w:cs="Times New Roman"/>
          <w:color w:val="252525"/>
          <w:sz w:val="24"/>
          <w:szCs w:val="24"/>
          <w:lang w:eastAsia="en-GB"/>
        </w:rPr>
        <w:t xml:space="preserve">Kiyoshi (1978) </w:t>
      </w:r>
      <w:r w:rsidR="00C93660" w:rsidRPr="00C93660">
        <w:rPr>
          <w:rFonts w:ascii="Times New Roman" w:eastAsia="Times New Roman" w:hAnsi="Times New Roman" w:cs="Times New Roman"/>
          <w:i/>
          <w:color w:val="252525"/>
          <w:sz w:val="24"/>
          <w:szCs w:val="24"/>
          <w:lang w:eastAsia="en-GB"/>
        </w:rPr>
        <w:t>Direct Foreign Investment: A Japanese Model of Foreign Direct Investment</w:t>
      </w:r>
      <w:r w:rsidR="00C93660">
        <w:rPr>
          <w:rFonts w:ascii="Times New Roman" w:eastAsia="Times New Roman" w:hAnsi="Times New Roman" w:cs="Times New Roman"/>
          <w:color w:val="252525"/>
          <w:sz w:val="24"/>
          <w:szCs w:val="24"/>
          <w:lang w:eastAsia="en-GB"/>
        </w:rPr>
        <w:t xml:space="preserve">, London: Croom Helm </w:t>
      </w:r>
    </w:p>
    <w:p w:rsidR="00033095" w:rsidRDefault="00033095" w:rsidP="00033095">
      <w:pPr>
        <w:shd w:val="clear" w:color="auto" w:fill="FFFFFF"/>
        <w:spacing w:before="100" w:beforeAutospacing="1" w:after="120" w:line="240" w:lineRule="auto"/>
        <w:rPr>
          <w:rFonts w:ascii="Times New Roman" w:eastAsia="Times New Roman" w:hAnsi="Times New Roman" w:cs="Times New Roman"/>
          <w:color w:val="252525"/>
          <w:sz w:val="24"/>
          <w:szCs w:val="24"/>
          <w:lang w:eastAsia="en-GB"/>
        </w:rPr>
      </w:pPr>
      <w:r>
        <w:rPr>
          <w:rFonts w:ascii="Times New Roman" w:eastAsia="Times New Roman" w:hAnsi="Times New Roman" w:cs="Times New Roman"/>
          <w:color w:val="252525"/>
          <w:sz w:val="24"/>
          <w:szCs w:val="24"/>
          <w:lang w:eastAsia="en-GB"/>
        </w:rPr>
        <w:t xml:space="preserve">MacDougall, G. Donald A. (1960) The benefits and costs of private investment from abroad: A theoretical approach, </w:t>
      </w:r>
      <w:r w:rsidRPr="00DA391B">
        <w:rPr>
          <w:rFonts w:ascii="Times New Roman" w:eastAsia="Times New Roman" w:hAnsi="Times New Roman" w:cs="Times New Roman"/>
          <w:i/>
          <w:color w:val="252525"/>
          <w:sz w:val="24"/>
          <w:szCs w:val="24"/>
          <w:lang w:eastAsia="en-GB"/>
        </w:rPr>
        <w:t>Economic Record</w:t>
      </w:r>
      <w:r>
        <w:rPr>
          <w:rFonts w:ascii="Times New Roman" w:eastAsia="Times New Roman" w:hAnsi="Times New Roman" w:cs="Times New Roman"/>
          <w:color w:val="252525"/>
          <w:sz w:val="24"/>
          <w:szCs w:val="24"/>
          <w:lang w:eastAsia="en-GB"/>
        </w:rPr>
        <w:t>, 36, 13-35</w:t>
      </w:r>
    </w:p>
    <w:p w:rsidR="005454E9" w:rsidRDefault="005454E9" w:rsidP="005454E9">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sidRPr="00893808">
        <w:rPr>
          <w:rFonts w:ascii="Times New Roman" w:eastAsia="Times New Roman" w:hAnsi="Times New Roman" w:cs="Times New Roman"/>
          <w:color w:val="252525"/>
          <w:sz w:val="24"/>
          <w:szCs w:val="24"/>
          <w:lang w:eastAsia="en-GB"/>
        </w:rPr>
        <w:t xml:space="preserve">Magee, Stephen P. (1977) Multinational corporation, industry technology cycle and development, </w:t>
      </w:r>
      <w:r w:rsidRPr="00033095">
        <w:rPr>
          <w:rFonts w:ascii="Times New Roman" w:eastAsia="Times New Roman" w:hAnsi="Times New Roman" w:cs="Times New Roman"/>
          <w:i/>
          <w:color w:val="252525"/>
          <w:sz w:val="24"/>
          <w:szCs w:val="24"/>
          <w:lang w:eastAsia="en-GB"/>
        </w:rPr>
        <w:t>Journal of World Trade Law</w:t>
      </w:r>
      <w:r w:rsidRPr="00893808">
        <w:rPr>
          <w:rFonts w:ascii="Times New Roman" w:eastAsia="Times New Roman" w:hAnsi="Times New Roman" w:cs="Times New Roman"/>
          <w:color w:val="252525"/>
          <w:sz w:val="24"/>
          <w:szCs w:val="24"/>
          <w:lang w:eastAsia="en-GB"/>
        </w:rPr>
        <w:t>, 11, 297-321.</w:t>
      </w:r>
    </w:p>
    <w:p w:rsidR="005454E9" w:rsidRDefault="005454E9" w:rsidP="005454E9">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sidRPr="00893808">
        <w:rPr>
          <w:rFonts w:ascii="Times New Roman" w:eastAsia="Times New Roman" w:hAnsi="Times New Roman" w:cs="Times New Roman"/>
          <w:color w:val="252525"/>
          <w:sz w:val="24"/>
          <w:szCs w:val="24"/>
          <w:lang w:eastAsia="en-GB"/>
        </w:rPr>
        <w:t xml:space="preserve">Markusen, James R. (1995) The boundaries of multinational enterprises and the theory of international trade, </w:t>
      </w:r>
      <w:r w:rsidRPr="00033095">
        <w:rPr>
          <w:rFonts w:ascii="Times New Roman" w:eastAsia="Times New Roman" w:hAnsi="Times New Roman" w:cs="Times New Roman"/>
          <w:i/>
          <w:color w:val="252525"/>
          <w:sz w:val="24"/>
          <w:szCs w:val="24"/>
          <w:lang w:eastAsia="en-GB"/>
        </w:rPr>
        <w:t>Journal of Economic Perspectives</w:t>
      </w:r>
      <w:r w:rsidR="00322327">
        <w:rPr>
          <w:rFonts w:ascii="Times New Roman" w:eastAsia="Times New Roman" w:hAnsi="Times New Roman" w:cs="Times New Roman"/>
          <w:color w:val="252525"/>
          <w:sz w:val="24"/>
          <w:szCs w:val="24"/>
          <w:lang w:eastAsia="en-GB"/>
        </w:rPr>
        <w:t>, 9 (2), 169-189</w:t>
      </w:r>
    </w:p>
    <w:p w:rsidR="0056074C" w:rsidRDefault="0056074C" w:rsidP="005454E9">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Pr>
          <w:rFonts w:ascii="Times New Roman" w:eastAsia="Times New Roman" w:hAnsi="Times New Roman" w:cs="Times New Roman"/>
          <w:color w:val="252525"/>
          <w:sz w:val="24"/>
          <w:szCs w:val="24"/>
          <w:lang w:eastAsia="en-GB"/>
        </w:rPr>
        <w:t xml:space="preserve">Markusen , James R. (2002) </w:t>
      </w:r>
      <w:r w:rsidRPr="0056074C">
        <w:rPr>
          <w:rFonts w:ascii="Times New Roman" w:eastAsia="Times New Roman" w:hAnsi="Times New Roman" w:cs="Times New Roman"/>
          <w:i/>
          <w:color w:val="252525"/>
          <w:sz w:val="24"/>
          <w:szCs w:val="24"/>
          <w:lang w:eastAsia="en-GB"/>
        </w:rPr>
        <w:t>Multinational Firms and the Theory of International Trade</w:t>
      </w:r>
      <w:r>
        <w:rPr>
          <w:rFonts w:ascii="Times New Roman" w:eastAsia="Times New Roman" w:hAnsi="Times New Roman" w:cs="Times New Roman"/>
          <w:color w:val="252525"/>
          <w:sz w:val="24"/>
          <w:szCs w:val="24"/>
          <w:lang w:eastAsia="en-GB"/>
        </w:rPr>
        <w:t>, Cambridge, MA: MIT Press</w:t>
      </w:r>
    </w:p>
    <w:p w:rsidR="00322327" w:rsidRPr="000C7A5B" w:rsidRDefault="00322327" w:rsidP="005454E9">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Pr>
          <w:rFonts w:ascii="Times New Roman" w:eastAsia="Times New Roman" w:hAnsi="Times New Roman" w:cs="Times New Roman"/>
          <w:color w:val="252525"/>
          <w:sz w:val="24"/>
          <w:szCs w:val="24"/>
          <w:lang w:eastAsia="en-GB"/>
        </w:rPr>
        <w:t xml:space="preserve">McCann, Philip and Simona Iammarino (2013) </w:t>
      </w:r>
      <w:r w:rsidRPr="00322327">
        <w:rPr>
          <w:rFonts w:ascii="Times New Roman" w:eastAsia="Times New Roman" w:hAnsi="Times New Roman" w:cs="Times New Roman"/>
          <w:i/>
          <w:color w:val="252525"/>
          <w:sz w:val="24"/>
          <w:szCs w:val="24"/>
          <w:lang w:eastAsia="en-GB"/>
        </w:rPr>
        <w:t>Multinationals and Economic Geography</w:t>
      </w:r>
      <w:r>
        <w:rPr>
          <w:rFonts w:ascii="Times New Roman" w:eastAsia="Times New Roman" w:hAnsi="Times New Roman" w:cs="Times New Roman"/>
          <w:color w:val="252525"/>
          <w:sz w:val="24"/>
          <w:szCs w:val="24"/>
          <w:lang w:eastAsia="en-GB"/>
        </w:rPr>
        <w:t>, Cheltenham: Edward Elgar</w:t>
      </w:r>
    </w:p>
    <w:p w:rsidR="00322327" w:rsidRDefault="005454E9" w:rsidP="005454E9">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sidRPr="00893808">
        <w:rPr>
          <w:rFonts w:ascii="Times New Roman" w:eastAsia="Times New Roman" w:hAnsi="Times New Roman" w:cs="Times New Roman"/>
          <w:color w:val="252525"/>
          <w:sz w:val="24"/>
          <w:szCs w:val="24"/>
          <w:lang w:eastAsia="en-GB"/>
        </w:rPr>
        <w:t xml:space="preserve">McManus. John (1973) The theory of the international firm, in G. Paquet (ed.), </w:t>
      </w:r>
      <w:r w:rsidRPr="00353DA4">
        <w:rPr>
          <w:rFonts w:ascii="Times New Roman" w:eastAsia="Times New Roman" w:hAnsi="Times New Roman" w:cs="Times New Roman"/>
          <w:i/>
          <w:color w:val="252525"/>
          <w:sz w:val="24"/>
          <w:szCs w:val="24"/>
          <w:lang w:eastAsia="en-GB"/>
        </w:rPr>
        <w:t>The Multinational Firm and the Nation State</w:t>
      </w:r>
      <w:r w:rsidRPr="00893808">
        <w:rPr>
          <w:rFonts w:ascii="Times New Roman" w:eastAsia="Times New Roman" w:hAnsi="Times New Roman" w:cs="Times New Roman"/>
          <w:color w:val="252525"/>
          <w:sz w:val="24"/>
          <w:szCs w:val="24"/>
          <w:lang w:eastAsia="en-GB"/>
        </w:rPr>
        <w:t xml:space="preserve">, Toronto: Collier Macmillan, 66-93, reprinted in Mark Casson (ed.) </w:t>
      </w:r>
      <w:r w:rsidRPr="00353DA4">
        <w:rPr>
          <w:rFonts w:ascii="Times New Roman" w:eastAsia="Times New Roman" w:hAnsi="Times New Roman" w:cs="Times New Roman"/>
          <w:i/>
          <w:color w:val="252525"/>
          <w:sz w:val="24"/>
          <w:szCs w:val="24"/>
          <w:lang w:eastAsia="en-GB"/>
        </w:rPr>
        <w:t>Multinational Corporations</w:t>
      </w:r>
      <w:r w:rsidRPr="00893808">
        <w:rPr>
          <w:rFonts w:ascii="Times New Roman" w:eastAsia="Times New Roman" w:hAnsi="Times New Roman" w:cs="Times New Roman"/>
          <w:color w:val="252525"/>
          <w:sz w:val="24"/>
          <w:szCs w:val="24"/>
          <w:lang w:eastAsia="en-GB"/>
        </w:rPr>
        <w:t>, Alder</w:t>
      </w:r>
      <w:r w:rsidR="00322327">
        <w:rPr>
          <w:rFonts w:ascii="Times New Roman" w:eastAsia="Times New Roman" w:hAnsi="Times New Roman" w:cs="Times New Roman"/>
          <w:color w:val="252525"/>
          <w:sz w:val="24"/>
          <w:szCs w:val="24"/>
          <w:lang w:eastAsia="en-GB"/>
        </w:rPr>
        <w:t>shot: Edward Elgar, 1990, 32-59</w:t>
      </w:r>
    </w:p>
    <w:p w:rsidR="00FA345C" w:rsidRDefault="00FA345C" w:rsidP="005454E9">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Pr>
          <w:rFonts w:ascii="Times New Roman" w:eastAsia="Times New Roman" w:hAnsi="Times New Roman" w:cs="Times New Roman"/>
          <w:color w:val="252525"/>
          <w:sz w:val="24"/>
          <w:szCs w:val="24"/>
          <w:lang w:eastAsia="en-GB"/>
        </w:rPr>
        <w:t xml:space="preserve">Penrose, Edith T. (1956) Foreign investment and the growth of the firm, </w:t>
      </w:r>
      <w:r w:rsidRPr="00FA345C">
        <w:rPr>
          <w:rFonts w:ascii="Times New Roman" w:eastAsia="Times New Roman" w:hAnsi="Times New Roman" w:cs="Times New Roman"/>
          <w:i/>
          <w:color w:val="252525"/>
          <w:sz w:val="24"/>
          <w:szCs w:val="24"/>
          <w:lang w:eastAsia="en-GB"/>
        </w:rPr>
        <w:t>Economic Journal</w:t>
      </w:r>
      <w:r>
        <w:rPr>
          <w:rFonts w:ascii="Times New Roman" w:eastAsia="Times New Roman" w:hAnsi="Times New Roman" w:cs="Times New Roman"/>
          <w:color w:val="252525"/>
          <w:sz w:val="24"/>
          <w:szCs w:val="24"/>
          <w:lang w:eastAsia="en-GB"/>
        </w:rPr>
        <w:t>, 66, 220-235</w:t>
      </w:r>
    </w:p>
    <w:p w:rsidR="00B95197" w:rsidRDefault="00B95197" w:rsidP="005454E9">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Pr>
          <w:rFonts w:ascii="Times New Roman" w:eastAsia="Times New Roman" w:hAnsi="Times New Roman" w:cs="Times New Roman"/>
          <w:color w:val="252525"/>
          <w:sz w:val="24"/>
          <w:szCs w:val="24"/>
          <w:lang w:eastAsia="en-GB"/>
        </w:rPr>
        <w:t xml:space="preserve">Ramamurti, Ravi (2012) What is really different about emerging market multinationals? </w:t>
      </w:r>
      <w:r w:rsidRPr="00B95197">
        <w:rPr>
          <w:rFonts w:ascii="Times New Roman" w:eastAsia="Times New Roman" w:hAnsi="Times New Roman" w:cs="Times New Roman"/>
          <w:i/>
          <w:color w:val="252525"/>
          <w:sz w:val="24"/>
          <w:szCs w:val="24"/>
          <w:lang w:eastAsia="en-GB"/>
        </w:rPr>
        <w:t>Global Strategy Journal</w:t>
      </w:r>
      <w:r>
        <w:rPr>
          <w:rFonts w:ascii="Times New Roman" w:eastAsia="Times New Roman" w:hAnsi="Times New Roman" w:cs="Times New Roman"/>
          <w:color w:val="252525"/>
          <w:sz w:val="24"/>
          <w:szCs w:val="24"/>
          <w:lang w:eastAsia="en-GB"/>
        </w:rPr>
        <w:t>, 2 (1), 41-47</w:t>
      </w:r>
    </w:p>
    <w:p w:rsidR="00386BC5" w:rsidRPr="000C7A5B" w:rsidRDefault="00386BC5" w:rsidP="005454E9">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Pr>
          <w:rFonts w:ascii="Times New Roman" w:eastAsia="Times New Roman" w:hAnsi="Times New Roman" w:cs="Times New Roman"/>
          <w:color w:val="252525"/>
          <w:sz w:val="24"/>
          <w:szCs w:val="24"/>
          <w:lang w:eastAsia="en-GB"/>
        </w:rPr>
        <w:t xml:space="preserve">Rowthorn, Robert (1972) </w:t>
      </w:r>
      <w:r w:rsidRPr="00386BC5">
        <w:rPr>
          <w:rFonts w:ascii="Times New Roman" w:eastAsia="Times New Roman" w:hAnsi="Times New Roman" w:cs="Times New Roman"/>
          <w:i/>
          <w:color w:val="252525"/>
          <w:sz w:val="24"/>
          <w:szCs w:val="24"/>
          <w:lang w:eastAsia="en-GB"/>
        </w:rPr>
        <w:t>International Big Business</w:t>
      </w:r>
      <w:r>
        <w:rPr>
          <w:rFonts w:ascii="Times New Roman" w:eastAsia="Times New Roman" w:hAnsi="Times New Roman" w:cs="Times New Roman"/>
          <w:color w:val="252525"/>
          <w:sz w:val="24"/>
          <w:szCs w:val="24"/>
          <w:lang w:eastAsia="en-GB"/>
        </w:rPr>
        <w:t>, Cambridge: Cambridge University Press</w:t>
      </w:r>
    </w:p>
    <w:p w:rsidR="00DC5485" w:rsidRPr="00E85E3B" w:rsidRDefault="00DC5485" w:rsidP="00DC5485">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sidRPr="00893808">
        <w:rPr>
          <w:rFonts w:ascii="Times New Roman" w:eastAsia="Times New Roman" w:hAnsi="Times New Roman" w:cs="Times New Roman"/>
          <w:color w:val="252525"/>
          <w:sz w:val="24"/>
          <w:szCs w:val="24"/>
          <w:lang w:eastAsia="en-GB"/>
        </w:rPr>
        <w:t xml:space="preserve">Rugman, Alan M. (1981) </w:t>
      </w:r>
      <w:r w:rsidRPr="00033095">
        <w:rPr>
          <w:rFonts w:ascii="Times New Roman" w:eastAsia="Times New Roman" w:hAnsi="Times New Roman" w:cs="Times New Roman"/>
          <w:i/>
          <w:color w:val="252525"/>
          <w:sz w:val="24"/>
          <w:szCs w:val="24"/>
          <w:lang w:eastAsia="en-GB"/>
        </w:rPr>
        <w:t>Inside the Multinationals</w:t>
      </w:r>
      <w:r w:rsidRPr="00893808">
        <w:rPr>
          <w:rFonts w:ascii="Times New Roman" w:eastAsia="Times New Roman" w:hAnsi="Times New Roman" w:cs="Times New Roman"/>
          <w:color w:val="252525"/>
          <w:sz w:val="24"/>
          <w:szCs w:val="24"/>
          <w:lang w:eastAsia="en-GB"/>
        </w:rPr>
        <w:t>, London: Croom Helm [Basingstoke, Hants: Palgrave Macmillan, 25th Anniversary edition, 2006] xxxi + 164pp.</w:t>
      </w:r>
    </w:p>
    <w:p w:rsidR="00033095" w:rsidRDefault="00033095" w:rsidP="00033095">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sidRPr="00893808">
        <w:rPr>
          <w:rFonts w:ascii="Times New Roman" w:eastAsia="Times New Roman" w:hAnsi="Times New Roman" w:cs="Times New Roman"/>
          <w:color w:val="252525"/>
          <w:sz w:val="24"/>
          <w:szCs w:val="24"/>
          <w:lang w:eastAsia="en-GB"/>
        </w:rPr>
        <w:t xml:space="preserve">Rugman, Alan M. and Alain Verbeke (1992) A note on the transnational solution and the transaction cost theory of multinational strategic management. </w:t>
      </w:r>
      <w:r w:rsidRPr="00033095">
        <w:rPr>
          <w:rFonts w:ascii="Times New Roman" w:eastAsia="Times New Roman" w:hAnsi="Times New Roman" w:cs="Times New Roman"/>
          <w:i/>
          <w:color w:val="252525"/>
          <w:sz w:val="24"/>
          <w:szCs w:val="24"/>
          <w:lang w:eastAsia="en-GB"/>
        </w:rPr>
        <w:t>Journal of International Business Studies</w:t>
      </w:r>
      <w:r>
        <w:rPr>
          <w:rFonts w:ascii="Times New Roman" w:eastAsia="Times New Roman" w:hAnsi="Times New Roman" w:cs="Times New Roman"/>
          <w:color w:val="252525"/>
          <w:sz w:val="24"/>
          <w:szCs w:val="24"/>
          <w:lang w:eastAsia="en-GB"/>
        </w:rPr>
        <w:t>, 23(4), 761-771</w:t>
      </w:r>
    </w:p>
    <w:p w:rsidR="00033095" w:rsidRDefault="00033095" w:rsidP="00033095">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sidRPr="00893808">
        <w:rPr>
          <w:rFonts w:ascii="Times New Roman" w:eastAsia="Times New Roman" w:hAnsi="Times New Roman" w:cs="Times New Roman"/>
          <w:color w:val="252525"/>
          <w:sz w:val="24"/>
          <w:szCs w:val="24"/>
          <w:lang w:eastAsia="en-GB"/>
        </w:rPr>
        <w:t xml:space="preserve">Rugman,Alan M. and Alain Verbeke (2003) Extending the theory of the multinational enterprises: Internalization theory and strategic management perspectives. </w:t>
      </w:r>
      <w:r w:rsidRPr="00033095">
        <w:rPr>
          <w:rFonts w:ascii="Times New Roman" w:eastAsia="Times New Roman" w:hAnsi="Times New Roman" w:cs="Times New Roman"/>
          <w:i/>
          <w:color w:val="252525"/>
          <w:sz w:val="24"/>
          <w:szCs w:val="24"/>
          <w:lang w:eastAsia="en-GB"/>
        </w:rPr>
        <w:t>Journal of International Business Studies</w:t>
      </w:r>
      <w:r>
        <w:rPr>
          <w:rFonts w:ascii="Times New Roman" w:eastAsia="Times New Roman" w:hAnsi="Times New Roman" w:cs="Times New Roman"/>
          <w:color w:val="252525"/>
          <w:sz w:val="24"/>
          <w:szCs w:val="24"/>
          <w:lang w:eastAsia="en-GB"/>
        </w:rPr>
        <w:t>, 34(2), 125-137</w:t>
      </w:r>
    </w:p>
    <w:p w:rsidR="00B95197" w:rsidRDefault="00B95197" w:rsidP="00033095">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Pr>
          <w:rFonts w:ascii="Times New Roman" w:eastAsia="Times New Roman" w:hAnsi="Times New Roman" w:cs="Times New Roman"/>
          <w:color w:val="252525"/>
          <w:sz w:val="24"/>
          <w:szCs w:val="24"/>
          <w:lang w:eastAsia="en-GB"/>
        </w:rPr>
        <w:t xml:space="preserve">Rugman, Alan M. and Jing Li (eds.) (2004) </w:t>
      </w:r>
      <w:r w:rsidRPr="00B95197">
        <w:rPr>
          <w:rFonts w:ascii="Times New Roman" w:eastAsia="Times New Roman" w:hAnsi="Times New Roman" w:cs="Times New Roman"/>
          <w:i/>
          <w:color w:val="252525"/>
          <w:sz w:val="24"/>
          <w:szCs w:val="24"/>
          <w:lang w:eastAsia="en-GB"/>
        </w:rPr>
        <w:t>Real Options and International Investment</w:t>
      </w:r>
      <w:r>
        <w:rPr>
          <w:rFonts w:ascii="Times New Roman" w:eastAsia="Times New Roman" w:hAnsi="Times New Roman" w:cs="Times New Roman"/>
          <w:color w:val="252525"/>
          <w:sz w:val="24"/>
          <w:szCs w:val="24"/>
          <w:lang w:eastAsia="en-GB"/>
        </w:rPr>
        <w:t>, Cheltenham: Edward Elgar</w:t>
      </w:r>
    </w:p>
    <w:p w:rsidR="00033095" w:rsidRPr="000C7A5B" w:rsidRDefault="00033095" w:rsidP="00DC5485">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sidRPr="00893808">
        <w:rPr>
          <w:rFonts w:ascii="Times New Roman" w:eastAsia="Times New Roman" w:hAnsi="Times New Roman" w:cs="Times New Roman"/>
          <w:color w:val="252525"/>
          <w:sz w:val="24"/>
          <w:szCs w:val="24"/>
          <w:lang w:eastAsia="en-GB"/>
        </w:rPr>
        <w:t xml:space="preserve">Rugman, Alan M., Alain Verbeke and Quyen T.K. Nguyen (2011) Fifty years of international business theory and beyond. </w:t>
      </w:r>
      <w:r w:rsidRPr="00033095">
        <w:rPr>
          <w:rFonts w:ascii="Times New Roman" w:eastAsia="Times New Roman" w:hAnsi="Times New Roman" w:cs="Times New Roman"/>
          <w:i/>
          <w:color w:val="252525"/>
          <w:sz w:val="24"/>
          <w:szCs w:val="24"/>
          <w:lang w:eastAsia="en-GB"/>
        </w:rPr>
        <w:t>Management International Review</w:t>
      </w:r>
      <w:r w:rsidRPr="00893808">
        <w:rPr>
          <w:rFonts w:ascii="Times New Roman" w:eastAsia="Times New Roman" w:hAnsi="Times New Roman" w:cs="Times New Roman"/>
          <w:color w:val="252525"/>
          <w:sz w:val="24"/>
          <w:szCs w:val="24"/>
          <w:lang w:eastAsia="en-GB"/>
        </w:rPr>
        <w:t>, 51 (6), </w:t>
      </w:r>
      <w:hyperlink r:id="rId40" w:history="1">
        <w:r w:rsidRPr="00893808">
          <w:rPr>
            <w:rFonts w:ascii="Times New Roman" w:eastAsia="Times New Roman" w:hAnsi="Times New Roman" w:cs="Times New Roman"/>
            <w:color w:val="663366"/>
            <w:sz w:val="24"/>
            <w:szCs w:val="24"/>
            <w:lang w:eastAsia="en-GB"/>
          </w:rPr>
          <w:t>755-786</w:t>
        </w:r>
      </w:hyperlink>
    </w:p>
    <w:p w:rsidR="00D13F3B" w:rsidRDefault="00D13F3B" w:rsidP="00033095">
      <w:pPr>
        <w:shd w:val="clear" w:color="auto" w:fill="FFFFFF"/>
        <w:spacing w:before="100" w:beforeAutospacing="1" w:after="24" w:line="240" w:lineRule="auto"/>
        <w:rPr>
          <w:rStyle w:val="reference-text"/>
          <w:rFonts w:ascii="Times New Roman" w:hAnsi="Times New Roman" w:cs="Times New Roman"/>
          <w:sz w:val="24"/>
          <w:szCs w:val="24"/>
          <w:lang w:val="en"/>
        </w:rPr>
      </w:pPr>
      <w:r w:rsidRPr="00D13F3B">
        <w:rPr>
          <w:rStyle w:val="reference-text"/>
          <w:rFonts w:ascii="Times New Roman" w:hAnsi="Times New Roman" w:cs="Times New Roman"/>
          <w:sz w:val="24"/>
          <w:szCs w:val="24"/>
          <w:lang w:val="en"/>
        </w:rPr>
        <w:t xml:space="preserve">Rugman, Alan M. and Simon Collinson (2012) </w:t>
      </w:r>
      <w:r w:rsidRPr="00D13F3B">
        <w:rPr>
          <w:rStyle w:val="reference-text"/>
          <w:rFonts w:ascii="Times New Roman" w:hAnsi="Times New Roman" w:cs="Times New Roman"/>
          <w:i/>
          <w:sz w:val="24"/>
          <w:szCs w:val="24"/>
          <w:lang w:val="en"/>
        </w:rPr>
        <w:t>International Business</w:t>
      </w:r>
      <w:r>
        <w:rPr>
          <w:rStyle w:val="reference-text"/>
          <w:rFonts w:ascii="Times New Roman" w:hAnsi="Times New Roman" w:cs="Times New Roman"/>
          <w:sz w:val="24"/>
          <w:szCs w:val="24"/>
          <w:lang w:val="en"/>
        </w:rPr>
        <w:t>, 6th ed., Harlow: Pearson</w:t>
      </w:r>
    </w:p>
    <w:p w:rsidR="00C55459" w:rsidRDefault="00C55459" w:rsidP="00033095">
      <w:pPr>
        <w:shd w:val="clear" w:color="auto" w:fill="FFFFFF"/>
        <w:spacing w:before="100" w:beforeAutospacing="1" w:after="24" w:line="240" w:lineRule="auto"/>
        <w:rPr>
          <w:rStyle w:val="reference-text"/>
          <w:rFonts w:ascii="Times New Roman" w:hAnsi="Times New Roman" w:cs="Times New Roman"/>
          <w:sz w:val="24"/>
          <w:szCs w:val="24"/>
          <w:lang w:val="en"/>
        </w:rPr>
      </w:pPr>
      <w:r>
        <w:rPr>
          <w:rStyle w:val="reference-text"/>
          <w:rFonts w:ascii="Times New Roman" w:hAnsi="Times New Roman" w:cs="Times New Roman"/>
          <w:sz w:val="24"/>
          <w:szCs w:val="24"/>
          <w:lang w:val="en"/>
        </w:rPr>
        <w:t xml:space="preserve">Smith, Adam (1776) </w:t>
      </w:r>
      <w:r w:rsidRPr="00C55459">
        <w:rPr>
          <w:rStyle w:val="reference-text"/>
          <w:rFonts w:ascii="Times New Roman" w:hAnsi="Times New Roman" w:cs="Times New Roman"/>
          <w:i/>
          <w:sz w:val="24"/>
          <w:szCs w:val="24"/>
          <w:lang w:val="en"/>
        </w:rPr>
        <w:t>An Inquiry into the Nature and Causes of the Wealth of Nations</w:t>
      </w:r>
      <w:r>
        <w:rPr>
          <w:rStyle w:val="reference-text"/>
          <w:rFonts w:ascii="Times New Roman" w:hAnsi="Times New Roman" w:cs="Times New Roman"/>
          <w:sz w:val="24"/>
          <w:szCs w:val="24"/>
          <w:lang w:val="en"/>
        </w:rPr>
        <w:t>, Glasgow edition, Oxford: Oxford University Press, 1975</w:t>
      </w:r>
    </w:p>
    <w:p w:rsidR="00E85E3B" w:rsidRPr="00D13F3B" w:rsidRDefault="00E85E3B" w:rsidP="00033095">
      <w:pPr>
        <w:shd w:val="clear" w:color="auto" w:fill="FFFFFF"/>
        <w:spacing w:before="100" w:beforeAutospacing="1" w:after="24" w:line="240" w:lineRule="auto"/>
        <w:rPr>
          <w:rStyle w:val="reference-text"/>
          <w:rFonts w:ascii="Times New Roman" w:hAnsi="Times New Roman" w:cs="Times New Roman"/>
          <w:sz w:val="24"/>
          <w:szCs w:val="24"/>
          <w:lang w:val="en"/>
        </w:rPr>
      </w:pPr>
      <w:r>
        <w:rPr>
          <w:rStyle w:val="reference-text"/>
          <w:rFonts w:ascii="Times New Roman" w:hAnsi="Times New Roman" w:cs="Times New Roman"/>
          <w:sz w:val="24"/>
          <w:szCs w:val="24"/>
          <w:lang w:val="en"/>
        </w:rPr>
        <w:t xml:space="preserve">Tallman, Stephen (2003) The significance of Bruce Kogut and Udoi Zander’s article, ‘Knowledge of the firm and the evolutionary theory of the multinational corporation’, </w:t>
      </w:r>
      <w:r w:rsidR="000F64A0" w:rsidRPr="000F64A0">
        <w:rPr>
          <w:rStyle w:val="reference-text"/>
          <w:rFonts w:ascii="Times New Roman" w:hAnsi="Times New Roman" w:cs="Times New Roman"/>
          <w:i/>
          <w:sz w:val="24"/>
          <w:szCs w:val="24"/>
          <w:lang w:val="en"/>
        </w:rPr>
        <w:t>Journal of International Business Studies</w:t>
      </w:r>
      <w:r w:rsidR="000F64A0">
        <w:rPr>
          <w:rStyle w:val="reference-text"/>
          <w:rFonts w:ascii="Times New Roman" w:hAnsi="Times New Roman" w:cs="Times New Roman"/>
          <w:sz w:val="24"/>
          <w:szCs w:val="24"/>
          <w:lang w:val="en"/>
        </w:rPr>
        <w:t xml:space="preserve">, 34, 495-497 </w:t>
      </w:r>
    </w:p>
    <w:p w:rsidR="00423552" w:rsidRDefault="00033095" w:rsidP="00423552">
      <w:pPr>
        <w:shd w:val="clear" w:color="auto" w:fill="FFFFFF"/>
        <w:spacing w:before="100" w:beforeAutospacing="1"/>
        <w:rPr>
          <w:rFonts w:ascii="Times New Roman" w:eastAsia="Times New Roman" w:hAnsi="Times New Roman" w:cs="Times New Roman"/>
          <w:color w:val="252525"/>
          <w:sz w:val="24"/>
          <w:szCs w:val="24"/>
          <w:lang w:eastAsia="en-GB"/>
        </w:rPr>
      </w:pPr>
      <w:r w:rsidRPr="00893808">
        <w:rPr>
          <w:rFonts w:ascii="Times New Roman" w:eastAsia="Times New Roman" w:hAnsi="Times New Roman" w:cs="Times New Roman"/>
          <w:color w:val="252525"/>
          <w:sz w:val="24"/>
          <w:szCs w:val="24"/>
          <w:lang w:eastAsia="en-GB"/>
        </w:rPr>
        <w:t xml:space="preserve">UNCTAD </w:t>
      </w:r>
      <w:r w:rsidR="00246A55">
        <w:rPr>
          <w:rFonts w:ascii="Times New Roman" w:eastAsia="Times New Roman" w:hAnsi="Times New Roman" w:cs="Times New Roman"/>
          <w:color w:val="252525"/>
          <w:sz w:val="24"/>
          <w:szCs w:val="24"/>
          <w:lang w:eastAsia="en-GB"/>
        </w:rPr>
        <w:t xml:space="preserve">(1991-2014) </w:t>
      </w:r>
      <w:r w:rsidRPr="00033095">
        <w:rPr>
          <w:rFonts w:ascii="Times New Roman" w:eastAsia="Times New Roman" w:hAnsi="Times New Roman" w:cs="Times New Roman"/>
          <w:i/>
          <w:color w:val="252525"/>
          <w:sz w:val="24"/>
          <w:szCs w:val="24"/>
          <w:lang w:eastAsia="en-GB"/>
        </w:rPr>
        <w:t>World Investment Report</w:t>
      </w:r>
      <w:r w:rsidR="00246A55">
        <w:rPr>
          <w:rFonts w:ascii="Times New Roman" w:eastAsia="Times New Roman" w:hAnsi="Times New Roman" w:cs="Times New Roman"/>
          <w:color w:val="252525"/>
          <w:sz w:val="24"/>
          <w:szCs w:val="24"/>
          <w:lang w:eastAsia="en-GB"/>
        </w:rPr>
        <w:t xml:space="preserve"> </w:t>
      </w:r>
      <w:r w:rsidRPr="00893808">
        <w:rPr>
          <w:rFonts w:ascii="Times New Roman" w:eastAsia="Times New Roman" w:hAnsi="Times New Roman" w:cs="Times New Roman"/>
          <w:color w:val="252525"/>
          <w:sz w:val="24"/>
          <w:szCs w:val="24"/>
          <w:lang w:eastAsia="en-GB"/>
        </w:rPr>
        <w:t>Geneva: United Nations [annual, various issues]</w:t>
      </w:r>
    </w:p>
    <w:p w:rsidR="007C4571" w:rsidRDefault="007C4571" w:rsidP="00423552">
      <w:pPr>
        <w:shd w:val="clear" w:color="auto" w:fill="FFFFFF"/>
        <w:spacing w:before="100" w:beforeAutospacing="1"/>
        <w:rPr>
          <w:rFonts w:ascii="Times New Roman" w:eastAsia="Times New Roman" w:hAnsi="Times New Roman" w:cs="Times New Roman"/>
          <w:color w:val="252525"/>
          <w:sz w:val="24"/>
          <w:szCs w:val="24"/>
          <w:lang w:eastAsia="en-GB"/>
        </w:rPr>
      </w:pPr>
      <w:r>
        <w:rPr>
          <w:rFonts w:ascii="Times New Roman" w:eastAsia="Times New Roman" w:hAnsi="Times New Roman" w:cs="Times New Roman"/>
          <w:color w:val="252525"/>
          <w:sz w:val="24"/>
          <w:szCs w:val="24"/>
          <w:lang w:eastAsia="en-GB"/>
        </w:rPr>
        <w:t xml:space="preserve">Vernon, Raymond (1966) International investment and international trade in the product cycle, </w:t>
      </w:r>
      <w:r w:rsidRPr="007C4571">
        <w:rPr>
          <w:rFonts w:ascii="Times New Roman" w:eastAsia="Times New Roman" w:hAnsi="Times New Roman" w:cs="Times New Roman"/>
          <w:i/>
          <w:color w:val="252525"/>
          <w:sz w:val="24"/>
          <w:szCs w:val="24"/>
          <w:lang w:eastAsia="en-GB"/>
        </w:rPr>
        <w:t>Quarterly Journal of Economics</w:t>
      </w:r>
      <w:r>
        <w:rPr>
          <w:rFonts w:ascii="Times New Roman" w:eastAsia="Times New Roman" w:hAnsi="Times New Roman" w:cs="Times New Roman"/>
          <w:color w:val="252525"/>
          <w:sz w:val="24"/>
          <w:szCs w:val="24"/>
          <w:lang w:eastAsia="en-GB"/>
        </w:rPr>
        <w:t>, 80, 190-207</w:t>
      </w:r>
    </w:p>
    <w:p w:rsidR="009A60EE" w:rsidRPr="00423552" w:rsidRDefault="009A60EE" w:rsidP="00423552">
      <w:pPr>
        <w:shd w:val="clear" w:color="auto" w:fill="FFFFFF"/>
        <w:spacing w:before="100" w:beforeAutospacing="1"/>
        <w:rPr>
          <w:rFonts w:ascii="Times New Roman" w:eastAsia="Times New Roman" w:hAnsi="Times New Roman" w:cs="Times New Roman"/>
          <w:color w:val="252525"/>
          <w:sz w:val="24"/>
          <w:szCs w:val="24"/>
          <w:lang w:eastAsia="en-GB"/>
        </w:rPr>
      </w:pPr>
      <w:r>
        <w:rPr>
          <w:rFonts w:ascii="Times New Roman" w:eastAsia="Times New Roman" w:hAnsi="Times New Roman" w:cs="Times New Roman"/>
          <w:color w:val="252525"/>
          <w:sz w:val="24"/>
          <w:szCs w:val="24"/>
          <w:lang w:eastAsia="en-GB"/>
        </w:rPr>
        <w:t xml:space="preserve">Wadeson, Nigel S. (2013) The division of labour under uncertainty, </w:t>
      </w:r>
      <w:r w:rsidRPr="009A60EE">
        <w:rPr>
          <w:rFonts w:ascii="Times New Roman" w:eastAsia="Times New Roman" w:hAnsi="Times New Roman" w:cs="Times New Roman"/>
          <w:i/>
          <w:color w:val="252525"/>
          <w:sz w:val="24"/>
          <w:szCs w:val="24"/>
          <w:lang w:eastAsia="en-GB"/>
        </w:rPr>
        <w:t>Journal of Institutional and Theoretical Economics</w:t>
      </w:r>
      <w:r>
        <w:rPr>
          <w:rFonts w:ascii="Times New Roman" w:eastAsia="Times New Roman" w:hAnsi="Times New Roman" w:cs="Times New Roman"/>
          <w:color w:val="252525"/>
          <w:sz w:val="24"/>
          <w:szCs w:val="24"/>
          <w:lang w:eastAsia="en-GB"/>
        </w:rPr>
        <w:t>, 169 (2), 253-274</w:t>
      </w:r>
    </w:p>
    <w:p w:rsidR="00423552" w:rsidRDefault="00423552" w:rsidP="00423552">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Warren-Boulton, Frederick R. (1978) </w:t>
      </w:r>
      <w:r w:rsidRPr="00DB3607">
        <w:rPr>
          <w:rFonts w:ascii="Times New Roman" w:eastAsiaTheme="minorEastAsia" w:hAnsi="Times New Roman" w:cs="Times New Roman"/>
          <w:i/>
          <w:sz w:val="24"/>
          <w:szCs w:val="24"/>
        </w:rPr>
        <w:t>Vertical Control of Markets: Business and Labor Practices</w:t>
      </w:r>
      <w:r>
        <w:rPr>
          <w:rFonts w:ascii="Times New Roman" w:eastAsiaTheme="minorEastAsia" w:hAnsi="Times New Roman" w:cs="Times New Roman"/>
          <w:sz w:val="24"/>
          <w:szCs w:val="24"/>
        </w:rPr>
        <w:t>, Cambridge, MA: Ballinger</w:t>
      </w:r>
    </w:p>
    <w:p w:rsidR="00033095" w:rsidRPr="000C7A5B" w:rsidRDefault="00033095" w:rsidP="00033095">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sidRPr="00893808">
        <w:rPr>
          <w:rFonts w:ascii="Times New Roman" w:eastAsia="Times New Roman" w:hAnsi="Times New Roman" w:cs="Times New Roman"/>
          <w:color w:val="252525"/>
          <w:sz w:val="24"/>
          <w:szCs w:val="24"/>
          <w:lang w:eastAsia="en-GB"/>
        </w:rPr>
        <w:t>Williams, Barry</w:t>
      </w:r>
      <w:r>
        <w:rPr>
          <w:rFonts w:ascii="Times New Roman" w:eastAsia="Times New Roman" w:hAnsi="Times New Roman" w:cs="Times New Roman"/>
          <w:color w:val="252525"/>
          <w:sz w:val="24"/>
          <w:szCs w:val="24"/>
          <w:lang w:eastAsia="en-GB"/>
        </w:rPr>
        <w:t xml:space="preserve"> (</w:t>
      </w:r>
      <w:r w:rsidR="00D13F3B">
        <w:rPr>
          <w:rFonts w:ascii="Times New Roman" w:eastAsia="Times New Roman" w:hAnsi="Times New Roman" w:cs="Times New Roman"/>
          <w:color w:val="252525"/>
          <w:sz w:val="24"/>
          <w:szCs w:val="24"/>
          <w:lang w:eastAsia="en-GB"/>
        </w:rPr>
        <w:t>1997</w:t>
      </w:r>
      <w:r>
        <w:rPr>
          <w:rFonts w:ascii="Times New Roman" w:eastAsia="Times New Roman" w:hAnsi="Times New Roman" w:cs="Times New Roman"/>
          <w:color w:val="252525"/>
          <w:sz w:val="24"/>
          <w:szCs w:val="24"/>
          <w:lang w:eastAsia="en-GB"/>
        </w:rPr>
        <w:t>)</w:t>
      </w:r>
      <w:r w:rsidRPr="00893808">
        <w:rPr>
          <w:rFonts w:ascii="Times New Roman" w:eastAsia="Times New Roman" w:hAnsi="Times New Roman" w:cs="Times New Roman"/>
          <w:color w:val="252525"/>
          <w:sz w:val="24"/>
          <w:szCs w:val="24"/>
          <w:lang w:eastAsia="en-GB"/>
        </w:rPr>
        <w:t xml:space="preserve">, Positive theories of multinational </w:t>
      </w:r>
      <w:r>
        <w:rPr>
          <w:rFonts w:ascii="Times New Roman" w:eastAsia="Times New Roman" w:hAnsi="Times New Roman" w:cs="Times New Roman"/>
          <w:color w:val="252525"/>
          <w:sz w:val="24"/>
          <w:szCs w:val="24"/>
          <w:lang w:eastAsia="en-GB"/>
        </w:rPr>
        <w:t xml:space="preserve">banking: Eclectic theory versus </w:t>
      </w:r>
      <w:r w:rsidRPr="00893808">
        <w:rPr>
          <w:rFonts w:ascii="Times New Roman" w:eastAsia="Times New Roman" w:hAnsi="Times New Roman" w:cs="Times New Roman"/>
          <w:color w:val="252525"/>
          <w:sz w:val="24"/>
          <w:szCs w:val="24"/>
          <w:lang w:eastAsia="en-GB"/>
        </w:rPr>
        <w:t xml:space="preserve">Internalization theory, </w:t>
      </w:r>
      <w:r w:rsidRPr="00033095">
        <w:rPr>
          <w:rFonts w:ascii="Times New Roman" w:eastAsia="Times New Roman" w:hAnsi="Times New Roman" w:cs="Times New Roman"/>
          <w:i/>
          <w:color w:val="252525"/>
          <w:sz w:val="24"/>
          <w:szCs w:val="24"/>
          <w:lang w:eastAsia="en-GB"/>
        </w:rPr>
        <w:t>Journal of Economic Surveys</w:t>
      </w:r>
      <w:r w:rsidRPr="00893808">
        <w:rPr>
          <w:rFonts w:ascii="Times New Roman" w:eastAsia="Times New Roman" w:hAnsi="Times New Roman" w:cs="Times New Roman"/>
          <w:color w:val="252525"/>
          <w:sz w:val="24"/>
          <w:szCs w:val="24"/>
          <w:lang w:eastAsia="en-GB"/>
        </w:rPr>
        <w:t>, 11 (1), </w:t>
      </w:r>
      <w:hyperlink r:id="rId41" w:history="1">
        <w:r w:rsidRPr="00893808">
          <w:rPr>
            <w:rFonts w:ascii="Times New Roman" w:eastAsia="Times New Roman" w:hAnsi="Times New Roman" w:cs="Times New Roman"/>
            <w:color w:val="663366"/>
            <w:sz w:val="24"/>
            <w:szCs w:val="24"/>
            <w:lang w:eastAsia="en-GB"/>
          </w:rPr>
          <w:t>71-100</w:t>
        </w:r>
      </w:hyperlink>
    </w:p>
    <w:p w:rsidR="00221D8B" w:rsidRPr="000C7A5B" w:rsidRDefault="00221D8B" w:rsidP="00221D8B">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sidRPr="00893808">
        <w:rPr>
          <w:rFonts w:ascii="Times New Roman" w:eastAsia="Times New Roman" w:hAnsi="Times New Roman" w:cs="Times New Roman"/>
          <w:color w:val="252525"/>
          <w:sz w:val="24"/>
          <w:szCs w:val="24"/>
          <w:lang w:eastAsia="en-GB"/>
        </w:rPr>
        <w:t>Williamson, Oliver E. (19</w:t>
      </w:r>
      <w:r>
        <w:rPr>
          <w:rFonts w:ascii="Times New Roman" w:eastAsia="Times New Roman" w:hAnsi="Times New Roman" w:cs="Times New Roman"/>
          <w:color w:val="252525"/>
          <w:sz w:val="24"/>
          <w:szCs w:val="24"/>
          <w:lang w:eastAsia="en-GB"/>
        </w:rPr>
        <w:t>7</w:t>
      </w:r>
      <w:r w:rsidRPr="00893808">
        <w:rPr>
          <w:rFonts w:ascii="Times New Roman" w:eastAsia="Times New Roman" w:hAnsi="Times New Roman" w:cs="Times New Roman"/>
          <w:color w:val="252525"/>
          <w:sz w:val="24"/>
          <w:szCs w:val="24"/>
          <w:lang w:eastAsia="en-GB"/>
        </w:rPr>
        <w:t xml:space="preserve">5) </w:t>
      </w:r>
      <w:r>
        <w:rPr>
          <w:rFonts w:ascii="Times New Roman" w:eastAsia="Times New Roman" w:hAnsi="Times New Roman" w:cs="Times New Roman"/>
          <w:i/>
          <w:color w:val="252525"/>
          <w:sz w:val="24"/>
          <w:szCs w:val="24"/>
          <w:lang w:eastAsia="en-GB"/>
        </w:rPr>
        <w:t>Markets and Hierarchies: Analysis and Anti-trust Implications</w:t>
      </w:r>
      <w:r>
        <w:rPr>
          <w:rFonts w:ascii="Times New Roman" w:eastAsia="Times New Roman" w:hAnsi="Times New Roman" w:cs="Times New Roman"/>
          <w:color w:val="252525"/>
          <w:sz w:val="24"/>
          <w:szCs w:val="24"/>
          <w:lang w:eastAsia="en-GB"/>
        </w:rPr>
        <w:t>, New York: Free Press</w:t>
      </w:r>
    </w:p>
    <w:p w:rsidR="00033095" w:rsidRPr="000C7A5B" w:rsidRDefault="00033095" w:rsidP="00033095">
      <w:pPr>
        <w:shd w:val="clear" w:color="auto" w:fill="FFFFFF"/>
        <w:spacing w:before="100" w:beforeAutospacing="1" w:after="24" w:line="240" w:lineRule="auto"/>
        <w:rPr>
          <w:rFonts w:ascii="Times New Roman" w:eastAsia="Times New Roman" w:hAnsi="Times New Roman" w:cs="Times New Roman"/>
          <w:color w:val="252525"/>
          <w:sz w:val="24"/>
          <w:szCs w:val="24"/>
          <w:lang w:eastAsia="en-GB"/>
        </w:rPr>
      </w:pPr>
      <w:r w:rsidRPr="00893808">
        <w:rPr>
          <w:rFonts w:ascii="Times New Roman" w:eastAsia="Times New Roman" w:hAnsi="Times New Roman" w:cs="Times New Roman"/>
          <w:color w:val="252525"/>
          <w:sz w:val="24"/>
          <w:szCs w:val="24"/>
          <w:lang w:eastAsia="en-GB"/>
        </w:rPr>
        <w:t xml:space="preserve">Williamson, Oliver E. (1985) </w:t>
      </w:r>
      <w:r w:rsidRPr="00033095">
        <w:rPr>
          <w:rFonts w:ascii="Times New Roman" w:eastAsia="Times New Roman" w:hAnsi="Times New Roman" w:cs="Times New Roman"/>
          <w:i/>
          <w:color w:val="252525"/>
          <w:sz w:val="24"/>
          <w:szCs w:val="24"/>
          <w:lang w:eastAsia="en-GB"/>
        </w:rPr>
        <w:t>The Economic Institutions of Capitalism</w:t>
      </w:r>
      <w:r w:rsidR="00221D8B">
        <w:rPr>
          <w:rFonts w:ascii="Times New Roman" w:eastAsia="Times New Roman" w:hAnsi="Times New Roman" w:cs="Times New Roman"/>
          <w:color w:val="252525"/>
          <w:sz w:val="24"/>
          <w:szCs w:val="24"/>
          <w:lang w:eastAsia="en-GB"/>
        </w:rPr>
        <w:t>, New York: Free Press</w:t>
      </w:r>
    </w:p>
    <w:p w:rsidR="005454E9" w:rsidRDefault="005454E9" w:rsidP="005454E9">
      <w:pPr>
        <w:shd w:val="clear" w:color="auto" w:fill="FFFFFF"/>
        <w:spacing w:before="100" w:beforeAutospacing="1" w:after="24" w:line="240" w:lineRule="auto"/>
        <w:rPr>
          <w:rFonts w:ascii="Times New Roman" w:eastAsia="Times New Roman" w:hAnsi="Times New Roman" w:cs="Times New Roman"/>
          <w:color w:val="663366"/>
          <w:sz w:val="24"/>
          <w:szCs w:val="24"/>
          <w:lang w:eastAsia="en-GB"/>
        </w:rPr>
      </w:pPr>
      <w:r w:rsidRPr="00893808">
        <w:rPr>
          <w:rFonts w:ascii="Times New Roman" w:eastAsia="Times New Roman" w:hAnsi="Times New Roman" w:cs="Times New Roman"/>
          <w:color w:val="252525"/>
          <w:sz w:val="24"/>
          <w:szCs w:val="24"/>
          <w:lang w:eastAsia="en-GB"/>
        </w:rPr>
        <w:t xml:space="preserve">Zaheer, Srilata (1995) Overcoming the liability of foreignness, </w:t>
      </w:r>
      <w:r w:rsidRPr="00033095">
        <w:rPr>
          <w:rFonts w:ascii="Times New Roman" w:eastAsia="Times New Roman" w:hAnsi="Times New Roman" w:cs="Times New Roman"/>
          <w:i/>
          <w:color w:val="252525"/>
          <w:sz w:val="24"/>
          <w:szCs w:val="24"/>
          <w:lang w:eastAsia="en-GB"/>
        </w:rPr>
        <w:t>Academy of Management Journal</w:t>
      </w:r>
      <w:r w:rsidRPr="00893808">
        <w:rPr>
          <w:rFonts w:ascii="Times New Roman" w:eastAsia="Times New Roman" w:hAnsi="Times New Roman" w:cs="Times New Roman"/>
          <w:color w:val="252525"/>
          <w:sz w:val="24"/>
          <w:szCs w:val="24"/>
          <w:lang w:eastAsia="en-GB"/>
        </w:rPr>
        <w:t>, 38 (2), </w:t>
      </w:r>
      <w:hyperlink r:id="rId42" w:history="1">
        <w:r w:rsidRPr="00893808">
          <w:rPr>
            <w:rFonts w:ascii="Times New Roman" w:eastAsia="Times New Roman" w:hAnsi="Times New Roman" w:cs="Times New Roman"/>
            <w:color w:val="663366"/>
            <w:sz w:val="24"/>
            <w:szCs w:val="24"/>
            <w:lang w:eastAsia="en-GB"/>
          </w:rPr>
          <w:t>341-363</w:t>
        </w:r>
      </w:hyperlink>
    </w:p>
    <w:p w:rsidR="00097C86" w:rsidRDefault="00097C86" w:rsidP="005454E9">
      <w:pPr>
        <w:shd w:val="clear" w:color="auto" w:fill="FFFFFF"/>
        <w:spacing w:before="100" w:beforeAutospacing="1" w:after="24" w:line="240" w:lineRule="auto"/>
        <w:rPr>
          <w:rFonts w:ascii="Times New Roman" w:eastAsia="Times New Roman" w:hAnsi="Times New Roman" w:cs="Times New Roman"/>
          <w:color w:val="663366"/>
          <w:sz w:val="24"/>
          <w:szCs w:val="24"/>
          <w:lang w:eastAsia="en-GB"/>
        </w:rPr>
      </w:pPr>
    </w:p>
    <w:p w:rsidR="00097C86" w:rsidRDefault="00097C86">
      <w:pPr>
        <w:rPr>
          <w:rFonts w:ascii="Times New Roman" w:eastAsia="Times New Roman" w:hAnsi="Times New Roman" w:cs="Times New Roman"/>
          <w:color w:val="663366"/>
          <w:sz w:val="24"/>
          <w:szCs w:val="24"/>
          <w:lang w:eastAsia="en-GB"/>
        </w:rPr>
      </w:pPr>
      <w:r>
        <w:rPr>
          <w:rFonts w:ascii="Times New Roman" w:eastAsia="Times New Roman" w:hAnsi="Times New Roman" w:cs="Times New Roman"/>
          <w:color w:val="663366"/>
          <w:sz w:val="24"/>
          <w:szCs w:val="24"/>
          <w:lang w:eastAsia="en-GB"/>
        </w:rPr>
        <w:br w:type="page"/>
      </w:r>
    </w:p>
    <w:p w:rsidR="00097C86" w:rsidRDefault="00097C86" w:rsidP="005454E9">
      <w:pPr>
        <w:shd w:val="clear" w:color="auto" w:fill="FFFFFF"/>
        <w:spacing w:before="100" w:beforeAutospacing="1" w:after="24" w:line="240" w:lineRule="auto"/>
        <w:rPr>
          <w:rFonts w:ascii="Times New Roman" w:eastAsia="Times New Roman" w:hAnsi="Times New Roman" w:cs="Times New Roman"/>
          <w:color w:val="663366"/>
          <w:sz w:val="24"/>
          <w:szCs w:val="24"/>
          <w:lang w:eastAsia="en-GB"/>
        </w:rPr>
      </w:pPr>
    </w:p>
    <w:p w:rsidR="00A3686C" w:rsidRDefault="00A3686C" w:rsidP="005454E9">
      <w:pPr>
        <w:shd w:val="clear" w:color="auto" w:fill="FFFFFF"/>
        <w:spacing w:before="100" w:beforeAutospacing="1" w:after="24" w:line="240" w:lineRule="auto"/>
        <w:rPr>
          <w:rFonts w:ascii="Times New Roman" w:eastAsia="Times New Roman" w:hAnsi="Times New Roman" w:cs="Times New Roman"/>
          <w:color w:val="663366"/>
          <w:sz w:val="24"/>
          <w:szCs w:val="24"/>
          <w:lang w:eastAsia="en-GB"/>
        </w:rPr>
      </w:pPr>
    </w:p>
    <w:p w:rsidR="00A3686C" w:rsidRPr="00A3686C" w:rsidRDefault="00A3686C" w:rsidP="005454E9">
      <w:pPr>
        <w:shd w:val="clear" w:color="auto" w:fill="FFFFFF"/>
        <w:spacing w:before="100" w:beforeAutospacing="1" w:after="24" w:line="240" w:lineRule="auto"/>
        <w:rPr>
          <w:rFonts w:ascii="Times New Roman" w:eastAsia="Times New Roman" w:hAnsi="Times New Roman" w:cs="Times New Roman"/>
          <w:b/>
          <w:sz w:val="24"/>
          <w:szCs w:val="24"/>
          <w:lang w:eastAsia="en-GB"/>
        </w:rPr>
      </w:pPr>
      <w:r w:rsidRPr="00A3686C">
        <w:rPr>
          <w:rFonts w:ascii="Times New Roman" w:eastAsia="Times New Roman" w:hAnsi="Times New Roman" w:cs="Times New Roman"/>
          <w:b/>
          <w:sz w:val="24"/>
          <w:szCs w:val="24"/>
          <w:lang w:eastAsia="en-GB"/>
        </w:rPr>
        <w:t>Table 1: Possible ownership str</w:t>
      </w:r>
      <w:r w:rsidR="008505F7">
        <w:rPr>
          <w:rFonts w:ascii="Times New Roman" w:eastAsia="Times New Roman" w:hAnsi="Times New Roman" w:cs="Times New Roman"/>
          <w:b/>
          <w:sz w:val="24"/>
          <w:szCs w:val="24"/>
          <w:lang w:eastAsia="en-GB"/>
        </w:rPr>
        <w:t>ategies</w:t>
      </w:r>
      <w:r w:rsidRPr="00A3686C">
        <w:rPr>
          <w:rFonts w:ascii="Times New Roman" w:eastAsia="Times New Roman" w:hAnsi="Times New Roman" w:cs="Times New Roman"/>
          <w:b/>
          <w:sz w:val="24"/>
          <w:szCs w:val="24"/>
          <w:lang w:eastAsia="en-GB"/>
        </w:rPr>
        <w:t xml:space="preserve"> for serving a single representative customer</w:t>
      </w:r>
    </w:p>
    <w:p w:rsidR="00A3686C" w:rsidRPr="00A3686C" w:rsidRDefault="00A3686C" w:rsidP="005454E9">
      <w:pPr>
        <w:shd w:val="clear" w:color="auto" w:fill="FFFFFF"/>
        <w:spacing w:before="100" w:beforeAutospacing="1" w:after="24" w:line="240" w:lineRule="auto"/>
        <w:rPr>
          <w:rFonts w:ascii="Times New Roman" w:eastAsia="Times New Roman" w:hAnsi="Times New Roman" w:cs="Times New Roman"/>
          <w:b/>
          <w:sz w:val="24"/>
          <w:szCs w:val="24"/>
          <w:lang w:eastAsia="en-GB"/>
        </w:rPr>
      </w:pPr>
    </w:p>
    <w:tbl>
      <w:tblPr>
        <w:tblStyle w:val="TableGrid"/>
        <w:tblW w:w="0" w:type="auto"/>
        <w:tblLook w:val="04A0" w:firstRow="1" w:lastRow="0" w:firstColumn="1" w:lastColumn="0" w:noHBand="0" w:noVBand="1"/>
      </w:tblPr>
      <w:tblGrid>
        <w:gridCol w:w="3936"/>
        <w:gridCol w:w="1701"/>
        <w:gridCol w:w="1701"/>
        <w:gridCol w:w="1904"/>
      </w:tblGrid>
      <w:tr w:rsidR="00A3686C" w:rsidTr="00A3686C">
        <w:tc>
          <w:tcPr>
            <w:tcW w:w="3936" w:type="dxa"/>
          </w:tcPr>
          <w:p w:rsidR="00A3686C" w:rsidRPr="00A3686C" w:rsidRDefault="00A3686C" w:rsidP="005454E9">
            <w:pPr>
              <w:spacing w:before="100" w:beforeAutospacing="1" w:after="24"/>
              <w:rPr>
                <w:rFonts w:ascii="Times New Roman" w:eastAsia="Times New Roman" w:hAnsi="Times New Roman" w:cs="Times New Roman"/>
                <w:b/>
                <w:sz w:val="24"/>
                <w:szCs w:val="24"/>
                <w:lang w:eastAsia="en-GB"/>
              </w:rPr>
            </w:pPr>
          </w:p>
        </w:tc>
        <w:tc>
          <w:tcPr>
            <w:tcW w:w="1701" w:type="dxa"/>
          </w:tcPr>
          <w:p w:rsidR="00A3686C" w:rsidRPr="00A3686C" w:rsidRDefault="00A3686C" w:rsidP="005454E9">
            <w:pPr>
              <w:spacing w:before="100" w:beforeAutospacing="1" w:after="24"/>
              <w:rPr>
                <w:rFonts w:ascii="Times New Roman" w:eastAsia="Times New Roman" w:hAnsi="Times New Roman" w:cs="Times New Roman"/>
                <w:b/>
                <w:sz w:val="24"/>
                <w:szCs w:val="24"/>
                <w:lang w:eastAsia="en-GB"/>
              </w:rPr>
            </w:pPr>
            <w:r w:rsidRPr="00A3686C">
              <w:rPr>
                <w:rFonts w:ascii="Times New Roman" w:eastAsia="Times New Roman" w:hAnsi="Times New Roman" w:cs="Times New Roman"/>
                <w:b/>
                <w:sz w:val="24"/>
                <w:szCs w:val="24"/>
                <w:lang w:eastAsia="en-GB"/>
              </w:rPr>
              <w:t>Owner of R&amp;D</w:t>
            </w:r>
          </w:p>
        </w:tc>
        <w:tc>
          <w:tcPr>
            <w:tcW w:w="1701" w:type="dxa"/>
          </w:tcPr>
          <w:p w:rsidR="00A3686C" w:rsidRPr="00A3686C" w:rsidRDefault="00A3686C" w:rsidP="005454E9">
            <w:pPr>
              <w:spacing w:before="100" w:beforeAutospacing="1" w:after="24"/>
              <w:rPr>
                <w:rFonts w:ascii="Times New Roman" w:eastAsia="Times New Roman" w:hAnsi="Times New Roman" w:cs="Times New Roman"/>
                <w:b/>
                <w:sz w:val="24"/>
                <w:szCs w:val="24"/>
                <w:lang w:eastAsia="en-GB"/>
              </w:rPr>
            </w:pPr>
            <w:r w:rsidRPr="00A3686C">
              <w:rPr>
                <w:rFonts w:ascii="Times New Roman" w:eastAsia="Times New Roman" w:hAnsi="Times New Roman" w:cs="Times New Roman"/>
                <w:b/>
                <w:sz w:val="24"/>
                <w:szCs w:val="24"/>
                <w:lang w:eastAsia="en-GB"/>
              </w:rPr>
              <w:t>Owner of production</w:t>
            </w:r>
          </w:p>
        </w:tc>
        <w:tc>
          <w:tcPr>
            <w:tcW w:w="1904" w:type="dxa"/>
          </w:tcPr>
          <w:p w:rsidR="00A3686C" w:rsidRPr="00A3686C" w:rsidRDefault="00A3686C" w:rsidP="005454E9">
            <w:pPr>
              <w:spacing w:before="100" w:beforeAutospacing="1" w:after="24"/>
              <w:rPr>
                <w:rFonts w:ascii="Times New Roman" w:eastAsia="Times New Roman" w:hAnsi="Times New Roman" w:cs="Times New Roman"/>
                <w:b/>
                <w:sz w:val="24"/>
                <w:szCs w:val="24"/>
                <w:lang w:eastAsia="en-GB"/>
              </w:rPr>
            </w:pPr>
            <w:r w:rsidRPr="00A3686C">
              <w:rPr>
                <w:rFonts w:ascii="Times New Roman" w:eastAsia="Times New Roman" w:hAnsi="Times New Roman" w:cs="Times New Roman"/>
                <w:b/>
                <w:sz w:val="24"/>
                <w:szCs w:val="24"/>
                <w:lang w:eastAsia="en-GB"/>
              </w:rPr>
              <w:t>Owner of distribution</w:t>
            </w:r>
          </w:p>
        </w:tc>
      </w:tr>
      <w:tr w:rsidR="00A3686C" w:rsidTr="00A3686C">
        <w:tc>
          <w:tcPr>
            <w:tcW w:w="3936" w:type="dxa"/>
          </w:tcPr>
          <w:p w:rsidR="00A3686C" w:rsidRPr="00A3686C" w:rsidRDefault="00A3686C" w:rsidP="005454E9">
            <w:pPr>
              <w:spacing w:before="100" w:beforeAutospacing="1" w:after="24"/>
              <w:rPr>
                <w:rFonts w:ascii="Times New Roman" w:eastAsia="Times New Roman" w:hAnsi="Times New Roman" w:cs="Times New Roman"/>
                <w:b/>
                <w:sz w:val="24"/>
                <w:szCs w:val="24"/>
                <w:lang w:eastAsia="en-GB"/>
              </w:rPr>
            </w:pPr>
            <w:r w:rsidRPr="00A3686C">
              <w:rPr>
                <w:rFonts w:ascii="Times New Roman" w:eastAsia="Times New Roman" w:hAnsi="Times New Roman" w:cs="Times New Roman"/>
                <w:b/>
                <w:sz w:val="24"/>
                <w:szCs w:val="24"/>
                <w:lang w:eastAsia="en-GB"/>
              </w:rPr>
              <w:t>Fully integrated</w:t>
            </w:r>
          </w:p>
        </w:tc>
        <w:tc>
          <w:tcPr>
            <w:tcW w:w="1701" w:type="dxa"/>
          </w:tcPr>
          <w:p w:rsidR="00A3686C" w:rsidRDefault="00A3686C" w:rsidP="005454E9">
            <w:pPr>
              <w:spacing w:before="100" w:beforeAutospacing="1" w:after="2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Firm A</w:t>
            </w:r>
          </w:p>
        </w:tc>
        <w:tc>
          <w:tcPr>
            <w:tcW w:w="1701" w:type="dxa"/>
          </w:tcPr>
          <w:p w:rsidR="00A3686C" w:rsidRDefault="00A3686C" w:rsidP="005454E9">
            <w:pPr>
              <w:spacing w:before="100" w:beforeAutospacing="1" w:after="2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Firm A</w:t>
            </w:r>
          </w:p>
        </w:tc>
        <w:tc>
          <w:tcPr>
            <w:tcW w:w="1904" w:type="dxa"/>
          </w:tcPr>
          <w:p w:rsidR="00A3686C" w:rsidRDefault="00A3686C" w:rsidP="005454E9">
            <w:pPr>
              <w:spacing w:before="100" w:beforeAutospacing="1" w:after="2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Firm A</w:t>
            </w:r>
          </w:p>
        </w:tc>
      </w:tr>
      <w:tr w:rsidR="00A3686C" w:rsidTr="00A3686C">
        <w:tc>
          <w:tcPr>
            <w:tcW w:w="3936" w:type="dxa"/>
          </w:tcPr>
          <w:p w:rsidR="00A3686C" w:rsidRPr="00A3686C" w:rsidRDefault="00A3686C" w:rsidP="00A3686C">
            <w:pPr>
              <w:spacing w:before="100" w:beforeAutospacing="1" w:after="24"/>
              <w:rPr>
                <w:rFonts w:ascii="Times New Roman" w:eastAsia="Times New Roman" w:hAnsi="Times New Roman" w:cs="Times New Roman"/>
                <w:b/>
                <w:sz w:val="24"/>
                <w:szCs w:val="24"/>
                <w:lang w:eastAsia="en-GB"/>
              </w:rPr>
            </w:pPr>
            <w:r w:rsidRPr="00A3686C">
              <w:rPr>
                <w:rFonts w:ascii="Times New Roman" w:eastAsia="Times New Roman" w:hAnsi="Times New Roman" w:cs="Times New Roman"/>
                <w:b/>
                <w:sz w:val="24"/>
                <w:szCs w:val="24"/>
                <w:lang w:eastAsia="en-GB"/>
              </w:rPr>
              <w:t>Licensing to integrated licensee</w:t>
            </w:r>
          </w:p>
        </w:tc>
        <w:tc>
          <w:tcPr>
            <w:tcW w:w="1701" w:type="dxa"/>
          </w:tcPr>
          <w:p w:rsidR="00A3686C" w:rsidRDefault="00A3686C" w:rsidP="005454E9">
            <w:pPr>
              <w:spacing w:before="100" w:beforeAutospacing="1" w:after="2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Firm A</w:t>
            </w:r>
          </w:p>
        </w:tc>
        <w:tc>
          <w:tcPr>
            <w:tcW w:w="1701" w:type="dxa"/>
          </w:tcPr>
          <w:p w:rsidR="00A3686C" w:rsidRDefault="00A3686C" w:rsidP="00A3686C">
            <w:pPr>
              <w:spacing w:before="100" w:beforeAutospacing="1" w:after="2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Firm B</w:t>
            </w:r>
          </w:p>
        </w:tc>
        <w:tc>
          <w:tcPr>
            <w:tcW w:w="1904" w:type="dxa"/>
          </w:tcPr>
          <w:p w:rsidR="00A3686C" w:rsidRDefault="00A3686C" w:rsidP="005454E9">
            <w:pPr>
              <w:spacing w:before="100" w:beforeAutospacing="1" w:after="2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Firm B</w:t>
            </w:r>
          </w:p>
        </w:tc>
      </w:tr>
      <w:tr w:rsidR="00A3686C" w:rsidTr="00A3686C">
        <w:tc>
          <w:tcPr>
            <w:tcW w:w="3936" w:type="dxa"/>
          </w:tcPr>
          <w:p w:rsidR="00A3686C" w:rsidRPr="00A3686C" w:rsidRDefault="00A3686C" w:rsidP="005454E9">
            <w:pPr>
              <w:spacing w:before="100" w:beforeAutospacing="1" w:after="24"/>
              <w:rPr>
                <w:rFonts w:ascii="Times New Roman" w:eastAsia="Times New Roman" w:hAnsi="Times New Roman" w:cs="Times New Roman"/>
                <w:b/>
                <w:sz w:val="24"/>
                <w:szCs w:val="24"/>
                <w:lang w:eastAsia="en-GB"/>
              </w:rPr>
            </w:pPr>
            <w:r w:rsidRPr="00A3686C">
              <w:rPr>
                <w:rFonts w:ascii="Times New Roman" w:eastAsia="Times New Roman" w:hAnsi="Times New Roman" w:cs="Times New Roman"/>
                <w:b/>
                <w:sz w:val="24"/>
                <w:szCs w:val="24"/>
                <w:lang w:eastAsia="en-GB"/>
              </w:rPr>
              <w:t>Franchising</w:t>
            </w:r>
          </w:p>
        </w:tc>
        <w:tc>
          <w:tcPr>
            <w:tcW w:w="1701" w:type="dxa"/>
          </w:tcPr>
          <w:p w:rsidR="00A3686C" w:rsidRDefault="00A3686C" w:rsidP="005454E9">
            <w:pPr>
              <w:spacing w:before="100" w:beforeAutospacing="1" w:after="2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Firm A</w:t>
            </w:r>
          </w:p>
        </w:tc>
        <w:tc>
          <w:tcPr>
            <w:tcW w:w="1701" w:type="dxa"/>
          </w:tcPr>
          <w:p w:rsidR="00A3686C" w:rsidRDefault="00A3686C" w:rsidP="005454E9">
            <w:pPr>
              <w:spacing w:before="100" w:beforeAutospacing="1" w:after="2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Firm A</w:t>
            </w:r>
          </w:p>
        </w:tc>
        <w:tc>
          <w:tcPr>
            <w:tcW w:w="1904" w:type="dxa"/>
          </w:tcPr>
          <w:p w:rsidR="00A3686C" w:rsidRDefault="00A3686C" w:rsidP="005454E9">
            <w:pPr>
              <w:spacing w:before="100" w:beforeAutospacing="1" w:after="2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Firm B</w:t>
            </w:r>
          </w:p>
        </w:tc>
      </w:tr>
      <w:tr w:rsidR="00A3686C" w:rsidTr="00A3686C">
        <w:tc>
          <w:tcPr>
            <w:tcW w:w="3936" w:type="dxa"/>
          </w:tcPr>
          <w:p w:rsidR="00A3686C" w:rsidRPr="00A3686C" w:rsidRDefault="00A3686C" w:rsidP="005454E9">
            <w:pPr>
              <w:spacing w:before="100" w:beforeAutospacing="1" w:after="24"/>
              <w:rPr>
                <w:rFonts w:ascii="Times New Roman" w:eastAsia="Times New Roman" w:hAnsi="Times New Roman" w:cs="Times New Roman"/>
                <w:b/>
                <w:sz w:val="24"/>
                <w:szCs w:val="24"/>
                <w:lang w:eastAsia="en-GB"/>
              </w:rPr>
            </w:pPr>
            <w:r w:rsidRPr="00A3686C">
              <w:rPr>
                <w:rFonts w:ascii="Times New Roman" w:eastAsia="Times New Roman" w:hAnsi="Times New Roman" w:cs="Times New Roman"/>
                <w:b/>
                <w:sz w:val="24"/>
                <w:szCs w:val="24"/>
                <w:lang w:eastAsia="en-GB"/>
              </w:rPr>
              <w:t>Subcontracting production</w:t>
            </w:r>
          </w:p>
        </w:tc>
        <w:tc>
          <w:tcPr>
            <w:tcW w:w="1701" w:type="dxa"/>
          </w:tcPr>
          <w:p w:rsidR="00A3686C" w:rsidRDefault="00A3686C" w:rsidP="005454E9">
            <w:pPr>
              <w:spacing w:before="100" w:beforeAutospacing="1" w:after="2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Firm A</w:t>
            </w:r>
          </w:p>
        </w:tc>
        <w:tc>
          <w:tcPr>
            <w:tcW w:w="1701" w:type="dxa"/>
          </w:tcPr>
          <w:p w:rsidR="00A3686C" w:rsidRDefault="00A3686C" w:rsidP="005454E9">
            <w:pPr>
              <w:spacing w:before="100" w:beforeAutospacing="1" w:after="2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Firm B</w:t>
            </w:r>
          </w:p>
        </w:tc>
        <w:tc>
          <w:tcPr>
            <w:tcW w:w="1904" w:type="dxa"/>
          </w:tcPr>
          <w:p w:rsidR="00A3686C" w:rsidRDefault="00A3686C" w:rsidP="005454E9">
            <w:pPr>
              <w:spacing w:before="100" w:beforeAutospacing="1" w:after="2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Firm A</w:t>
            </w:r>
          </w:p>
        </w:tc>
      </w:tr>
      <w:tr w:rsidR="00A3686C" w:rsidTr="00A3686C">
        <w:tc>
          <w:tcPr>
            <w:tcW w:w="3936" w:type="dxa"/>
          </w:tcPr>
          <w:p w:rsidR="00A3686C" w:rsidRPr="00A3686C" w:rsidRDefault="00A3686C" w:rsidP="00E936C1">
            <w:pPr>
              <w:spacing w:before="100" w:beforeAutospacing="1" w:after="24"/>
              <w:rPr>
                <w:rFonts w:ascii="Times New Roman" w:eastAsia="Times New Roman" w:hAnsi="Times New Roman" w:cs="Times New Roman"/>
                <w:b/>
                <w:sz w:val="24"/>
                <w:szCs w:val="24"/>
                <w:lang w:eastAsia="en-GB"/>
              </w:rPr>
            </w:pPr>
            <w:r w:rsidRPr="00A3686C">
              <w:rPr>
                <w:rFonts w:ascii="Times New Roman" w:eastAsia="Times New Roman" w:hAnsi="Times New Roman" w:cs="Times New Roman"/>
                <w:b/>
                <w:sz w:val="24"/>
                <w:szCs w:val="24"/>
                <w:lang w:eastAsia="en-GB"/>
              </w:rPr>
              <w:t>Licensing to licens</w:t>
            </w:r>
            <w:r w:rsidR="00E936C1">
              <w:rPr>
                <w:rFonts w:ascii="Times New Roman" w:eastAsia="Times New Roman" w:hAnsi="Times New Roman" w:cs="Times New Roman"/>
                <w:b/>
                <w:sz w:val="24"/>
                <w:szCs w:val="24"/>
                <w:lang w:eastAsia="en-GB"/>
              </w:rPr>
              <w:t>ee</w:t>
            </w:r>
            <w:r w:rsidRPr="00A3686C">
              <w:rPr>
                <w:rFonts w:ascii="Times New Roman" w:eastAsia="Times New Roman" w:hAnsi="Times New Roman" w:cs="Times New Roman"/>
                <w:b/>
                <w:sz w:val="24"/>
                <w:szCs w:val="24"/>
                <w:lang w:eastAsia="en-GB"/>
              </w:rPr>
              <w:t xml:space="preserve"> who franchises</w:t>
            </w:r>
          </w:p>
        </w:tc>
        <w:tc>
          <w:tcPr>
            <w:tcW w:w="1701" w:type="dxa"/>
          </w:tcPr>
          <w:p w:rsidR="00A3686C" w:rsidRDefault="00A3686C" w:rsidP="005454E9">
            <w:pPr>
              <w:spacing w:before="100" w:beforeAutospacing="1" w:after="2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Firm A</w:t>
            </w:r>
          </w:p>
        </w:tc>
        <w:tc>
          <w:tcPr>
            <w:tcW w:w="1701" w:type="dxa"/>
          </w:tcPr>
          <w:p w:rsidR="00A3686C" w:rsidRDefault="00A3686C" w:rsidP="005454E9">
            <w:pPr>
              <w:spacing w:before="100" w:beforeAutospacing="1" w:after="2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Firm B</w:t>
            </w:r>
          </w:p>
        </w:tc>
        <w:tc>
          <w:tcPr>
            <w:tcW w:w="1904" w:type="dxa"/>
          </w:tcPr>
          <w:p w:rsidR="00A3686C" w:rsidRDefault="00A3686C" w:rsidP="005454E9">
            <w:pPr>
              <w:spacing w:before="100" w:beforeAutospacing="1" w:after="2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Firm C</w:t>
            </w:r>
          </w:p>
        </w:tc>
      </w:tr>
    </w:tbl>
    <w:p w:rsidR="00A3686C" w:rsidRPr="00A3686C" w:rsidRDefault="00A3686C" w:rsidP="005454E9">
      <w:pPr>
        <w:shd w:val="clear" w:color="auto" w:fill="FFFFFF"/>
        <w:spacing w:before="100" w:beforeAutospacing="1" w:after="24" w:line="240" w:lineRule="auto"/>
        <w:rPr>
          <w:rFonts w:ascii="Times New Roman" w:eastAsia="Times New Roman" w:hAnsi="Times New Roman" w:cs="Times New Roman"/>
          <w:sz w:val="24"/>
          <w:szCs w:val="24"/>
          <w:lang w:eastAsia="en-GB"/>
        </w:rPr>
      </w:pPr>
    </w:p>
    <w:p w:rsidR="000242FB" w:rsidRDefault="000242FB">
      <w:pPr>
        <w:rPr>
          <w:rFonts w:ascii="Times New Roman" w:hAnsi="Times New Roman" w:cs="Times New Roman"/>
          <w:sz w:val="24"/>
          <w:szCs w:val="24"/>
        </w:rPr>
      </w:pPr>
      <w:r>
        <w:rPr>
          <w:rFonts w:ascii="Times New Roman" w:hAnsi="Times New Roman" w:cs="Times New Roman"/>
          <w:sz w:val="24"/>
          <w:szCs w:val="24"/>
        </w:rPr>
        <w:br w:type="page"/>
      </w:r>
    </w:p>
    <w:p w:rsidR="000242FB" w:rsidRDefault="000242FB" w:rsidP="004B3C01">
      <w:pPr>
        <w:rPr>
          <w:rFonts w:ascii="Times New Roman" w:hAnsi="Times New Roman" w:cs="Times New Roman"/>
          <w:sz w:val="24"/>
          <w:szCs w:val="24"/>
        </w:rPr>
      </w:pPr>
      <w:r w:rsidRPr="000242FB">
        <w:rPr>
          <w:rFonts w:ascii="Times New Roman" w:hAnsi="Times New Roman" w:cs="Times New Roman"/>
          <w:b/>
          <w:sz w:val="24"/>
          <w:szCs w:val="24"/>
        </w:rPr>
        <w:t>Figure 1: Schematic view of the division of labour in a knowledge-intensive global industry</w:t>
      </w:r>
    </w:p>
    <w:p w:rsidR="000242FB" w:rsidRDefault="000242FB" w:rsidP="004B3C01">
      <w:pPr>
        <w:rPr>
          <w:rFonts w:ascii="Times New Roman" w:hAnsi="Times New Roman" w:cs="Times New Roman"/>
          <w:sz w:val="24"/>
          <w:szCs w:val="24"/>
        </w:rPr>
      </w:pPr>
    </w:p>
    <w:p w:rsidR="004B3C01" w:rsidRPr="000242FB" w:rsidRDefault="000242FB" w:rsidP="004B3C01">
      <w:pPr>
        <w:rPr>
          <w:rFonts w:ascii="Times New Roman" w:hAnsi="Times New Roman" w:cs="Times New Roman"/>
          <w:sz w:val="24"/>
          <w:szCs w:val="24"/>
        </w:rPr>
      </w:pPr>
      <w:r>
        <w:rPr>
          <w:rFonts w:ascii="Times New Roman" w:hAnsi="Times New Roman"/>
          <w:noProof/>
          <w:sz w:val="24"/>
          <w:szCs w:val="24"/>
          <w:lang w:eastAsia="en-GB"/>
        </w:rPr>
        <mc:AlternateContent>
          <mc:Choice Requires="wps">
            <w:drawing>
              <wp:anchor distT="36576" distB="36576" distL="36576" distR="36576" simplePos="0" relativeHeight="251659264" behindDoc="0" locked="0" layoutInCell="1" allowOverlap="1">
                <wp:simplePos x="0" y="0"/>
                <wp:positionH relativeFrom="column">
                  <wp:posOffset>464185</wp:posOffset>
                </wp:positionH>
                <wp:positionV relativeFrom="paragraph">
                  <wp:posOffset>2011045</wp:posOffset>
                </wp:positionV>
                <wp:extent cx="847090" cy="753110"/>
                <wp:effectExtent l="16510" t="21590" r="22225" b="6350"/>
                <wp:wrapNone/>
                <wp:docPr id="47" name="Isosceles Tri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090" cy="753110"/>
                        </a:xfrm>
                        <a:prstGeom prst="triangle">
                          <a:avLst>
                            <a:gd name="adj" fmla="val 50000"/>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7" o:spid="_x0000_s1026" type="#_x0000_t5" style="position:absolute;margin-left:36.55pt;margin-top:158.35pt;width:66.7pt;height:59.3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" filled="f" strokecolor="black [0]" insetpen="t">
                <v:shadow color="#eeece1"/>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60288" behindDoc="0" locked="0" layoutInCell="1" allowOverlap="1">
                <wp:simplePos x="0" y="0"/>
                <wp:positionH relativeFrom="column">
                  <wp:posOffset>2541905</wp:posOffset>
                </wp:positionH>
                <wp:positionV relativeFrom="paragraph">
                  <wp:posOffset>1094740</wp:posOffset>
                </wp:positionV>
                <wp:extent cx="833755" cy="833755"/>
                <wp:effectExtent l="8255" t="10160" r="5715" b="1333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755" cy="833755"/>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200.15pt;margin-top:86.2pt;width:65.65pt;height:65.6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" filled="f" strokecolor="black [0]" insetpen="t">
                <v:shadow color="#eeece1"/>
                <v:textbox inset="2.88pt,2.88pt,2.88pt,2.88pt"/>
              </v:rect>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61312" behindDoc="0" locked="0" layoutInCell="1" allowOverlap="1">
                <wp:simplePos x="0" y="0"/>
                <wp:positionH relativeFrom="column">
                  <wp:posOffset>2546350</wp:posOffset>
                </wp:positionH>
                <wp:positionV relativeFrom="paragraph">
                  <wp:posOffset>5490845</wp:posOffset>
                </wp:positionV>
                <wp:extent cx="833755" cy="833755"/>
                <wp:effectExtent l="12700" t="5715" r="10795" b="825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755" cy="833755"/>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200.5pt;margin-top:432.35pt;width:65.65pt;height:65.6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" filled="f" strokecolor="black [0]" insetpen="t">
                <v:shadow color="#eeece1"/>
                <v:textbox inset="2.88pt,2.88pt,2.88pt,2.88pt"/>
              </v:rect>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62336" behindDoc="0" locked="0" layoutInCell="1" allowOverlap="1">
                <wp:simplePos x="0" y="0"/>
                <wp:positionH relativeFrom="column">
                  <wp:posOffset>2539365</wp:posOffset>
                </wp:positionH>
                <wp:positionV relativeFrom="paragraph">
                  <wp:posOffset>3291840</wp:posOffset>
                </wp:positionV>
                <wp:extent cx="833755" cy="833755"/>
                <wp:effectExtent l="5715" t="6985" r="8255" b="698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755" cy="833755"/>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199.95pt;margin-top:259.2pt;width:65.65pt;height:65.6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" filled="f" strokecolor="black [0]" insetpen="t">
                <v:shadow color="#eeece1"/>
                <v:textbox inset="2.88pt,2.88pt,2.88pt,2.88pt"/>
              </v:rect>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63360" behindDoc="0" locked="0" layoutInCell="1" allowOverlap="1">
                <wp:simplePos x="0" y="0"/>
                <wp:positionH relativeFrom="column">
                  <wp:posOffset>1097280</wp:posOffset>
                </wp:positionH>
                <wp:positionV relativeFrom="paragraph">
                  <wp:posOffset>1362075</wp:posOffset>
                </wp:positionV>
                <wp:extent cx="1417320" cy="1047750"/>
                <wp:effectExtent l="38100" t="38100" r="49530" b="3810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7320" cy="1047750"/>
                        </a:xfrm>
                        <a:prstGeom prst="straightConnector1">
                          <a:avLst/>
                        </a:prstGeom>
                        <a:noFill/>
                        <a:ln w="38100">
                          <a:solidFill>
                            <a:schemeClr val="bg1">
                              <a:lumMod val="6500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3" o:spid="_x0000_s1026" type="#_x0000_t32" style="position:absolute;margin-left:86.4pt;margin-top:107.25pt;width:111.6pt;height:82.5pt;flip:y;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" strokecolor="#a5a5a5 [2092]" strokeweight="3pt">
                <v:stroke startarrow="block" endarrow="block"/>
                <v:shadow color="#eeece1"/>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64384" behindDoc="0" locked="0" layoutInCell="1" allowOverlap="1">
                <wp:simplePos x="0" y="0"/>
                <wp:positionH relativeFrom="column">
                  <wp:posOffset>2938145</wp:posOffset>
                </wp:positionH>
                <wp:positionV relativeFrom="paragraph">
                  <wp:posOffset>4149090</wp:posOffset>
                </wp:positionV>
                <wp:extent cx="635" cy="1365250"/>
                <wp:effectExtent l="90170" t="35560" r="90170" b="3746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365250"/>
                        </a:xfrm>
                        <a:prstGeom prst="straightConnector1">
                          <a:avLst/>
                        </a:prstGeom>
                        <a:noFill/>
                        <a:ln w="38100">
                          <a:solidFill>
                            <a:schemeClr val="dk1">
                              <a:lumMod val="0"/>
                              <a:lumOff val="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2" o:spid="_x0000_s1026" type="#_x0000_t32" style="position:absolute;margin-left:231.35pt;margin-top:326.7pt;width:.05pt;height:107.5pt;flip:y;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" strokecolor="black [0]" strokeweight="3pt">
                <v:stroke startarrow="block" endarrow="block"/>
                <v:shadow color="#eeece1"/>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65408" behindDoc="0" locked="0" layoutInCell="1" allowOverlap="1">
                <wp:simplePos x="0" y="0"/>
                <wp:positionH relativeFrom="column">
                  <wp:posOffset>2943225</wp:posOffset>
                </wp:positionH>
                <wp:positionV relativeFrom="paragraph">
                  <wp:posOffset>1929765</wp:posOffset>
                </wp:positionV>
                <wp:extent cx="635" cy="1365250"/>
                <wp:effectExtent l="95250" t="35560" r="94615" b="3746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365250"/>
                        </a:xfrm>
                        <a:prstGeom prst="straightConnector1">
                          <a:avLst/>
                        </a:prstGeom>
                        <a:noFill/>
                        <a:ln w="38100">
                          <a:solidFill>
                            <a:schemeClr val="dk1">
                              <a:lumMod val="0"/>
                              <a:lumOff val="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1" o:spid="_x0000_s1026" type="#_x0000_t32" style="position:absolute;margin-left:231.75pt;margin-top:151.95pt;width:.05pt;height:107.5pt;flip:y;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" strokecolor="black [0]" strokeweight="3pt">
                <v:stroke startarrow="block" endarrow="block"/>
                <v:shadow color="#eeece1"/>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66432" behindDoc="0" locked="0" layoutInCell="1" allowOverlap="1">
                <wp:simplePos x="0" y="0"/>
                <wp:positionH relativeFrom="column">
                  <wp:posOffset>1177925</wp:posOffset>
                </wp:positionH>
                <wp:positionV relativeFrom="paragraph">
                  <wp:posOffset>2769870</wp:posOffset>
                </wp:positionV>
                <wp:extent cx="1342390" cy="951230"/>
                <wp:effectExtent l="38100" t="38100" r="48260" b="3937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2390" cy="951230"/>
                        </a:xfrm>
                        <a:prstGeom prst="straightConnector1">
                          <a:avLst/>
                        </a:prstGeom>
                        <a:noFill/>
                        <a:ln w="38100">
                          <a:solidFill>
                            <a:schemeClr val="bg1">
                              <a:lumMod val="65000"/>
                            </a:schemeClr>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0" o:spid="_x0000_s1026" type="#_x0000_t32" style="position:absolute;margin-left:92.75pt;margin-top:218.1pt;width:105.7pt;height:74.9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" strokecolor="#a5a5a5 [2092]" strokeweight="3pt">
                <v:stroke startarrow="block" endarrow="block"/>
                <v:shadow color="#eeece1"/>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67456" behindDoc="0" locked="0" layoutInCell="1" allowOverlap="1">
                <wp:simplePos x="0" y="0"/>
                <wp:positionH relativeFrom="column">
                  <wp:posOffset>3476625</wp:posOffset>
                </wp:positionH>
                <wp:positionV relativeFrom="paragraph">
                  <wp:posOffset>1275715</wp:posOffset>
                </wp:positionV>
                <wp:extent cx="982345" cy="334645"/>
                <wp:effectExtent l="0" t="635"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3346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A2E7E" w:rsidRDefault="00CA2E7E" w:rsidP="000242FB">
                            <w:pPr>
                              <w:widowControl w:val="0"/>
                              <w:rPr>
                                <w:rFonts w:ascii="Times New Roman" w:hAnsi="Times New Roman"/>
                                <w:sz w:val="24"/>
                                <w:szCs w:val="24"/>
                              </w:rPr>
                            </w:pPr>
                            <w:r>
                              <w:rPr>
                                <w:rFonts w:ascii="Times New Roman" w:hAnsi="Times New Roman"/>
                                <w:sz w:val="24"/>
                                <w:szCs w:val="24"/>
                              </w:rPr>
                              <w:t>Production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273.75pt;margin-top:100.45pt;width:77.35pt;height:26.3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" filled="f" stroked="f" strokecolor="black [0]" insetpen="t">
                <v:textbox inset="2.88pt,2.88pt,2.88pt,2.88pt">
                  <w:txbxContent>
                    <w:p w:rsidR="00CA2E7E" w:rsidRDefault="00CA2E7E" w:rsidP="000242FB">
                      <w:pPr>
                        <w:widowControl w:val="0"/>
                        <w:rPr>
                          <w:rFonts w:ascii="Times New Roman" w:hAnsi="Times New Roman"/>
                          <w:sz w:val="24"/>
                          <w:szCs w:val="24"/>
                        </w:rPr>
                      </w:pPr>
                      <w:r>
                        <w:rPr>
                          <w:rFonts w:ascii="Times New Roman" w:hAnsi="Times New Roman"/>
                          <w:sz w:val="24"/>
                          <w:szCs w:val="24"/>
                        </w:rPr>
                        <w:t>Production</w:t>
                      </w:r>
                    </w:p>
                  </w:txbxContent>
                </v:textbox>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68480" behindDoc="0" locked="0" layoutInCell="1" allowOverlap="1">
                <wp:simplePos x="0" y="0"/>
                <wp:positionH relativeFrom="column">
                  <wp:posOffset>3502025</wp:posOffset>
                </wp:positionH>
                <wp:positionV relativeFrom="paragraph">
                  <wp:posOffset>3505835</wp:posOffset>
                </wp:positionV>
                <wp:extent cx="982345" cy="334645"/>
                <wp:effectExtent l="0" t="1905" r="1905"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3346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A2E7E" w:rsidRDefault="00CA2E7E" w:rsidP="000242FB">
                            <w:pPr>
                              <w:widowControl w:val="0"/>
                              <w:rPr>
                                <w:rFonts w:ascii="Times New Roman" w:hAnsi="Times New Roman"/>
                                <w:sz w:val="24"/>
                                <w:szCs w:val="24"/>
                              </w:rPr>
                            </w:pPr>
                            <w:r>
                              <w:rPr>
                                <w:rFonts w:ascii="Times New Roman" w:hAnsi="Times New Roman"/>
                                <w:sz w:val="24"/>
                                <w:szCs w:val="24"/>
                              </w:rPr>
                              <w:t>Distribution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7" type="#_x0000_t202" style="position:absolute;margin-left:275.75pt;margin-top:276.05pt;width:77.35pt;height:26.3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" filled="f" stroked="f" strokecolor="black [0]" insetpen="t">
                <v:textbox inset="2.88pt,2.88pt,2.88pt,2.88pt">
                  <w:txbxContent>
                    <w:p w:rsidR="00CA2E7E" w:rsidRDefault="00CA2E7E" w:rsidP="000242FB">
                      <w:pPr>
                        <w:widowControl w:val="0"/>
                        <w:rPr>
                          <w:rFonts w:ascii="Times New Roman" w:hAnsi="Times New Roman"/>
                          <w:sz w:val="24"/>
                          <w:szCs w:val="24"/>
                        </w:rPr>
                      </w:pPr>
                      <w:r>
                        <w:rPr>
                          <w:rFonts w:ascii="Times New Roman" w:hAnsi="Times New Roman"/>
                          <w:sz w:val="24"/>
                          <w:szCs w:val="24"/>
                        </w:rPr>
                        <w:t>Distribution</w:t>
                      </w:r>
                    </w:p>
                  </w:txbxContent>
                </v:textbox>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69504" behindDoc="0" locked="0" layoutInCell="1" allowOverlap="1">
                <wp:simplePos x="0" y="0"/>
                <wp:positionH relativeFrom="column">
                  <wp:posOffset>3602990</wp:posOffset>
                </wp:positionH>
                <wp:positionV relativeFrom="paragraph">
                  <wp:posOffset>5619115</wp:posOffset>
                </wp:positionV>
                <wp:extent cx="982345" cy="334645"/>
                <wp:effectExtent l="2540" t="635"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3346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A2E7E" w:rsidRDefault="00CA2E7E" w:rsidP="000242FB">
                            <w:pPr>
                              <w:widowControl w:val="0"/>
                              <w:rPr>
                                <w:rFonts w:ascii="Times New Roman" w:hAnsi="Times New Roman"/>
                                <w:sz w:val="24"/>
                                <w:szCs w:val="24"/>
                              </w:rPr>
                            </w:pPr>
                            <w:r>
                              <w:rPr>
                                <w:rFonts w:ascii="Times New Roman" w:hAnsi="Times New Roman"/>
                                <w:sz w:val="24"/>
                                <w:szCs w:val="24"/>
                              </w:rPr>
                              <w:t>Consumption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8" type="#_x0000_t202" style="position:absolute;margin-left:283.7pt;margin-top:442.45pt;width:77.35pt;height:26.3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" filled="f" stroked="f" strokecolor="black [0]" insetpen="t">
                <v:textbox inset="2.88pt,2.88pt,2.88pt,2.88pt">
                  <w:txbxContent>
                    <w:p w:rsidR="00CA2E7E" w:rsidRDefault="00CA2E7E" w:rsidP="000242FB">
                      <w:pPr>
                        <w:widowControl w:val="0"/>
                        <w:rPr>
                          <w:rFonts w:ascii="Times New Roman" w:hAnsi="Times New Roman"/>
                          <w:sz w:val="24"/>
                          <w:szCs w:val="24"/>
                        </w:rPr>
                      </w:pPr>
                      <w:r>
                        <w:rPr>
                          <w:rFonts w:ascii="Times New Roman" w:hAnsi="Times New Roman"/>
                          <w:sz w:val="24"/>
                          <w:szCs w:val="24"/>
                        </w:rPr>
                        <w:t>Consumption</w:t>
                      </w:r>
                    </w:p>
                  </w:txbxContent>
                </v:textbox>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70528" behindDoc="0" locked="0" layoutInCell="1" allowOverlap="1">
                <wp:simplePos x="0" y="0"/>
                <wp:positionH relativeFrom="column">
                  <wp:posOffset>2795905</wp:posOffset>
                </wp:positionH>
                <wp:positionV relativeFrom="paragraph">
                  <wp:posOffset>1339215</wp:posOffset>
                </wp:positionV>
                <wp:extent cx="313690" cy="334645"/>
                <wp:effectExtent l="0" t="0" r="0" b="127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3346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A2E7E" w:rsidRDefault="00CA2E7E" w:rsidP="000242FB">
                            <w:pPr>
                              <w:widowControl w:val="0"/>
                              <w:rPr>
                                <w:rFonts w:ascii="Times New Roman" w:hAnsi="Times New Roman"/>
                                <w:sz w:val="40"/>
                                <w:szCs w:val="40"/>
                              </w:rPr>
                            </w:pPr>
                            <w:r>
                              <w:rPr>
                                <w:rFonts w:ascii="Times New Roman" w:hAnsi="Times New Roman"/>
                                <w:sz w:val="40"/>
                                <w:szCs w:val="40"/>
                              </w:rPr>
                              <w:t>P</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9" type="#_x0000_t202" style="position:absolute;margin-left:220.15pt;margin-top:105.45pt;width:24.7pt;height:26.3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" filled="f" stroked="f" strokecolor="black [0]" insetpen="t">
                <v:textbox inset="2.88pt,2.88pt,2.88pt,2.88pt">
                  <w:txbxContent>
                    <w:p w:rsidR="00CA2E7E" w:rsidRDefault="00CA2E7E" w:rsidP="000242FB">
                      <w:pPr>
                        <w:widowControl w:val="0"/>
                        <w:rPr>
                          <w:rFonts w:ascii="Times New Roman" w:hAnsi="Times New Roman"/>
                          <w:sz w:val="40"/>
                          <w:szCs w:val="40"/>
                        </w:rPr>
                      </w:pPr>
                      <w:r>
                        <w:rPr>
                          <w:rFonts w:ascii="Times New Roman" w:hAnsi="Times New Roman"/>
                          <w:sz w:val="40"/>
                          <w:szCs w:val="40"/>
                        </w:rPr>
                        <w:t>P</w:t>
                      </w:r>
                    </w:p>
                  </w:txbxContent>
                </v:textbox>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71552" behindDoc="0" locked="0" layoutInCell="1" allowOverlap="1">
                <wp:simplePos x="0" y="0"/>
                <wp:positionH relativeFrom="column">
                  <wp:posOffset>2794000</wp:posOffset>
                </wp:positionH>
                <wp:positionV relativeFrom="paragraph">
                  <wp:posOffset>5725160</wp:posOffset>
                </wp:positionV>
                <wp:extent cx="313690" cy="334645"/>
                <wp:effectExtent l="3175" t="1905"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3346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A2E7E" w:rsidRDefault="00CA2E7E" w:rsidP="000242FB">
                            <w:pPr>
                              <w:widowControl w:val="0"/>
                              <w:rPr>
                                <w:rFonts w:ascii="Times New Roman" w:hAnsi="Times New Roman"/>
                                <w:sz w:val="40"/>
                                <w:szCs w:val="40"/>
                              </w:rPr>
                            </w:pPr>
                            <w:r>
                              <w:rPr>
                                <w:rFonts w:ascii="Times New Roman" w:hAnsi="Times New Roman"/>
                                <w:sz w:val="40"/>
                                <w:szCs w:val="40"/>
                              </w:rPr>
                              <w:t>C</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0" type="#_x0000_t202" style="position:absolute;margin-left:220pt;margin-top:450.8pt;width:24.7pt;height:26.3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" filled="f" stroked="f" strokecolor="black [0]" insetpen="t">
                <v:textbox inset="2.88pt,2.88pt,2.88pt,2.88pt">
                  <w:txbxContent>
                    <w:p w:rsidR="00CA2E7E" w:rsidRDefault="00CA2E7E" w:rsidP="000242FB">
                      <w:pPr>
                        <w:widowControl w:val="0"/>
                        <w:rPr>
                          <w:rFonts w:ascii="Times New Roman" w:hAnsi="Times New Roman"/>
                          <w:sz w:val="40"/>
                          <w:szCs w:val="40"/>
                        </w:rPr>
                      </w:pPr>
                      <w:r>
                        <w:rPr>
                          <w:rFonts w:ascii="Times New Roman" w:hAnsi="Times New Roman"/>
                          <w:sz w:val="40"/>
                          <w:szCs w:val="40"/>
                        </w:rPr>
                        <w:t>C</w:t>
                      </w:r>
                    </w:p>
                  </w:txbxContent>
                </v:textbox>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72576" behindDoc="0" locked="0" layoutInCell="1" allowOverlap="1">
                <wp:simplePos x="0" y="0"/>
                <wp:positionH relativeFrom="column">
                  <wp:posOffset>2792730</wp:posOffset>
                </wp:positionH>
                <wp:positionV relativeFrom="paragraph">
                  <wp:posOffset>3512185</wp:posOffset>
                </wp:positionV>
                <wp:extent cx="313690" cy="334645"/>
                <wp:effectExtent l="1905"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3346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A2E7E" w:rsidRDefault="00CA2E7E" w:rsidP="000242FB">
                            <w:pPr>
                              <w:widowControl w:val="0"/>
                              <w:rPr>
                                <w:rFonts w:ascii="Times New Roman" w:hAnsi="Times New Roman"/>
                                <w:sz w:val="40"/>
                                <w:szCs w:val="40"/>
                              </w:rPr>
                            </w:pPr>
                            <w:r>
                              <w:rPr>
                                <w:rFonts w:ascii="Times New Roman" w:hAnsi="Times New Roman"/>
                                <w:sz w:val="40"/>
                                <w:szCs w:val="40"/>
                              </w:rPr>
                              <w:t>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1" type="#_x0000_t202" style="position:absolute;margin-left:219.9pt;margin-top:276.55pt;width:24.7pt;height:26.35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" filled="f" stroked="f" strokecolor="black [0]" insetpen="t">
                <v:textbox inset="2.88pt,2.88pt,2.88pt,2.88pt">
                  <w:txbxContent>
                    <w:p w:rsidR="00CA2E7E" w:rsidRDefault="00CA2E7E" w:rsidP="000242FB">
                      <w:pPr>
                        <w:widowControl w:val="0"/>
                        <w:rPr>
                          <w:rFonts w:ascii="Times New Roman" w:hAnsi="Times New Roman"/>
                          <w:sz w:val="40"/>
                          <w:szCs w:val="40"/>
                        </w:rPr>
                      </w:pPr>
                      <w:r>
                        <w:rPr>
                          <w:rFonts w:ascii="Times New Roman" w:hAnsi="Times New Roman"/>
                          <w:sz w:val="40"/>
                          <w:szCs w:val="40"/>
                        </w:rPr>
                        <w:t>D</w:t>
                      </w:r>
                    </w:p>
                  </w:txbxContent>
                </v:textbox>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73600" behindDoc="0" locked="0" layoutInCell="1" allowOverlap="1">
                <wp:simplePos x="0" y="0"/>
                <wp:positionH relativeFrom="column">
                  <wp:posOffset>716280</wp:posOffset>
                </wp:positionH>
                <wp:positionV relativeFrom="paragraph">
                  <wp:posOffset>2330450</wp:posOffset>
                </wp:positionV>
                <wp:extent cx="313690" cy="334645"/>
                <wp:effectExtent l="1905" t="0" r="0" b="63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3346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A2E7E" w:rsidRDefault="00CA2E7E" w:rsidP="000242FB">
                            <w:pPr>
                              <w:widowControl w:val="0"/>
                              <w:rPr>
                                <w:rFonts w:ascii="Times New Roman" w:hAnsi="Times New Roman"/>
                                <w:sz w:val="40"/>
                                <w:szCs w:val="40"/>
                              </w:rPr>
                            </w:pPr>
                            <w:r>
                              <w:rPr>
                                <w:rFonts w:ascii="Times New Roman" w:hAnsi="Times New Roman"/>
                                <w:sz w:val="40"/>
                                <w:szCs w:val="40"/>
                              </w:rPr>
                              <w:t>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2" type="#_x0000_t202" style="position:absolute;margin-left:56.4pt;margin-top:183.5pt;width:24.7pt;height:26.35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" filled="f" stroked="f" strokecolor="black [0]" insetpen="t">
                <v:textbox inset="2.88pt,2.88pt,2.88pt,2.88pt">
                  <w:txbxContent>
                    <w:p w:rsidR="00CA2E7E" w:rsidRDefault="00CA2E7E" w:rsidP="000242FB">
                      <w:pPr>
                        <w:widowControl w:val="0"/>
                        <w:rPr>
                          <w:rFonts w:ascii="Times New Roman" w:hAnsi="Times New Roman"/>
                          <w:sz w:val="40"/>
                          <w:szCs w:val="40"/>
                        </w:rPr>
                      </w:pPr>
                      <w:r>
                        <w:rPr>
                          <w:rFonts w:ascii="Times New Roman" w:hAnsi="Times New Roman"/>
                          <w:sz w:val="40"/>
                          <w:szCs w:val="40"/>
                        </w:rPr>
                        <w:t>R</w:t>
                      </w:r>
                    </w:p>
                  </w:txbxContent>
                </v:textbox>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74624" behindDoc="0" locked="0" layoutInCell="1" allowOverlap="1">
                <wp:simplePos x="0" y="0"/>
                <wp:positionH relativeFrom="column">
                  <wp:posOffset>485775</wp:posOffset>
                </wp:positionH>
                <wp:positionV relativeFrom="paragraph">
                  <wp:posOffset>3142615</wp:posOffset>
                </wp:positionV>
                <wp:extent cx="982345" cy="544195"/>
                <wp:effectExtent l="0" t="635"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5441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A2E7E" w:rsidRDefault="00CA2E7E" w:rsidP="000242FB">
                            <w:pPr>
                              <w:widowControl w:val="0"/>
                              <w:rPr>
                                <w:rFonts w:ascii="Times New Roman" w:hAnsi="Times New Roman"/>
                                <w:sz w:val="24"/>
                                <w:szCs w:val="24"/>
                              </w:rPr>
                            </w:pPr>
                            <w:r>
                              <w:rPr>
                                <w:rFonts w:ascii="Times New Roman" w:hAnsi="Times New Roman"/>
                                <w:sz w:val="24"/>
                                <w:szCs w:val="24"/>
                              </w:rPr>
                              <w:t>Research &amp; Development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3" type="#_x0000_t202" style="position:absolute;margin-left:38.25pt;margin-top:247.45pt;width:77.35pt;height:42.8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" filled="f" stroked="f" strokecolor="black [0]" insetpen="t">
                <v:textbox inset="2.88pt,2.88pt,2.88pt,2.88pt">
                  <w:txbxContent>
                    <w:p w:rsidR="00CA2E7E" w:rsidRDefault="00CA2E7E" w:rsidP="000242FB">
                      <w:pPr>
                        <w:widowControl w:val="0"/>
                        <w:rPr>
                          <w:rFonts w:ascii="Times New Roman" w:hAnsi="Times New Roman"/>
                          <w:sz w:val="24"/>
                          <w:szCs w:val="24"/>
                        </w:rPr>
                      </w:pPr>
                      <w:r>
                        <w:rPr>
                          <w:rFonts w:ascii="Times New Roman" w:hAnsi="Times New Roman"/>
                          <w:sz w:val="24"/>
                          <w:szCs w:val="24"/>
                        </w:rPr>
                        <w:t>Research &amp; Development</w:t>
                      </w:r>
                    </w:p>
                  </w:txbxContent>
                </v:textbox>
              </v:shape>
            </w:pict>
          </mc:Fallback>
        </mc:AlternateContent>
      </w:r>
    </w:p>
    <w:sectPr w:rsidR="004B3C01" w:rsidRPr="000242FB">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E7E" w:rsidRDefault="00CA2E7E" w:rsidP="00372D98">
      <w:pPr>
        <w:spacing w:after="0" w:line="240" w:lineRule="auto"/>
      </w:pPr>
      <w:r>
        <w:separator/>
      </w:r>
    </w:p>
  </w:endnote>
  <w:endnote w:type="continuationSeparator" w:id="0">
    <w:p w:rsidR="00CA2E7E" w:rsidRDefault="00CA2E7E" w:rsidP="00372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663157"/>
      <w:docPartObj>
        <w:docPartGallery w:val="Page Numbers (Bottom of Page)"/>
        <w:docPartUnique/>
      </w:docPartObj>
    </w:sdtPr>
    <w:sdtEndPr>
      <w:rPr>
        <w:noProof/>
      </w:rPr>
    </w:sdtEndPr>
    <w:sdtContent>
      <w:p w:rsidR="00CA2E7E" w:rsidRDefault="00CA2E7E">
        <w:pPr>
          <w:pStyle w:val="Footer"/>
          <w:jc w:val="center"/>
        </w:pPr>
        <w:r>
          <w:fldChar w:fldCharType="begin"/>
        </w:r>
        <w:r>
          <w:instrText xml:space="preserve"> PAGE   \* MERGEFORMAT </w:instrText>
        </w:r>
        <w:r>
          <w:fldChar w:fldCharType="separate"/>
        </w:r>
        <w:r w:rsidR="00F423E7">
          <w:rPr>
            <w:noProof/>
          </w:rPr>
          <w:t>18</w:t>
        </w:r>
        <w:r>
          <w:rPr>
            <w:noProof/>
          </w:rPr>
          <w:fldChar w:fldCharType="end"/>
        </w:r>
      </w:p>
    </w:sdtContent>
  </w:sdt>
  <w:p w:rsidR="00CA2E7E" w:rsidRDefault="00CA2E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E7E" w:rsidRDefault="00CA2E7E" w:rsidP="00372D98">
      <w:pPr>
        <w:spacing w:after="0" w:line="240" w:lineRule="auto"/>
      </w:pPr>
      <w:r>
        <w:separator/>
      </w:r>
    </w:p>
  </w:footnote>
  <w:footnote w:type="continuationSeparator" w:id="0">
    <w:p w:rsidR="00CA2E7E" w:rsidRDefault="00CA2E7E" w:rsidP="00372D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669DB"/>
    <w:multiLevelType w:val="multilevel"/>
    <w:tmpl w:val="6D748A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560A5D"/>
    <w:multiLevelType w:val="hybridMultilevel"/>
    <w:tmpl w:val="7F489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4E83338"/>
    <w:multiLevelType w:val="hybridMultilevel"/>
    <w:tmpl w:val="C3262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C01"/>
    <w:rsid w:val="000242FB"/>
    <w:rsid w:val="00033095"/>
    <w:rsid w:val="0004787C"/>
    <w:rsid w:val="0005726F"/>
    <w:rsid w:val="000601FD"/>
    <w:rsid w:val="000717A9"/>
    <w:rsid w:val="0007233D"/>
    <w:rsid w:val="000863B6"/>
    <w:rsid w:val="000918B4"/>
    <w:rsid w:val="00097C86"/>
    <w:rsid w:val="000C62B9"/>
    <w:rsid w:val="000C7A5B"/>
    <w:rsid w:val="000D7F44"/>
    <w:rsid w:val="000F51CD"/>
    <w:rsid w:val="000F64A0"/>
    <w:rsid w:val="001142D2"/>
    <w:rsid w:val="001263E2"/>
    <w:rsid w:val="00130B9F"/>
    <w:rsid w:val="00130DD8"/>
    <w:rsid w:val="001515C9"/>
    <w:rsid w:val="001535F5"/>
    <w:rsid w:val="00156BE2"/>
    <w:rsid w:val="00170169"/>
    <w:rsid w:val="001731EC"/>
    <w:rsid w:val="0019249C"/>
    <w:rsid w:val="001A0BD0"/>
    <w:rsid w:val="001B043D"/>
    <w:rsid w:val="001B67A2"/>
    <w:rsid w:val="001B6F20"/>
    <w:rsid w:val="001C6754"/>
    <w:rsid w:val="001D06F6"/>
    <w:rsid w:val="001F0918"/>
    <w:rsid w:val="00201B9E"/>
    <w:rsid w:val="00221D8B"/>
    <w:rsid w:val="00232B3D"/>
    <w:rsid w:val="0023449C"/>
    <w:rsid w:val="00242A54"/>
    <w:rsid w:val="002440EE"/>
    <w:rsid w:val="00246A55"/>
    <w:rsid w:val="0025147A"/>
    <w:rsid w:val="00253B88"/>
    <w:rsid w:val="0026274C"/>
    <w:rsid w:val="00263424"/>
    <w:rsid w:val="00263ADD"/>
    <w:rsid w:val="002653EC"/>
    <w:rsid w:val="00265842"/>
    <w:rsid w:val="002736F2"/>
    <w:rsid w:val="002A4C14"/>
    <w:rsid w:val="002A5461"/>
    <w:rsid w:val="002B310C"/>
    <w:rsid w:val="002C0C87"/>
    <w:rsid w:val="002C7EF6"/>
    <w:rsid w:val="002D2FAE"/>
    <w:rsid w:val="002F232D"/>
    <w:rsid w:val="002F4D12"/>
    <w:rsid w:val="003037D8"/>
    <w:rsid w:val="003111AF"/>
    <w:rsid w:val="00322327"/>
    <w:rsid w:val="00353DA4"/>
    <w:rsid w:val="0035491D"/>
    <w:rsid w:val="003715DE"/>
    <w:rsid w:val="00372D98"/>
    <w:rsid w:val="00386BC5"/>
    <w:rsid w:val="003A19C5"/>
    <w:rsid w:val="003A3F56"/>
    <w:rsid w:val="003A5BA3"/>
    <w:rsid w:val="003B0B6E"/>
    <w:rsid w:val="003B6AA3"/>
    <w:rsid w:val="003C26D1"/>
    <w:rsid w:val="003D0334"/>
    <w:rsid w:val="003E2100"/>
    <w:rsid w:val="00402D82"/>
    <w:rsid w:val="00403986"/>
    <w:rsid w:val="0041629E"/>
    <w:rsid w:val="00416915"/>
    <w:rsid w:val="00423552"/>
    <w:rsid w:val="00432469"/>
    <w:rsid w:val="00433541"/>
    <w:rsid w:val="00445443"/>
    <w:rsid w:val="00463F17"/>
    <w:rsid w:val="00474935"/>
    <w:rsid w:val="004A1DE3"/>
    <w:rsid w:val="004A27DD"/>
    <w:rsid w:val="004A40CB"/>
    <w:rsid w:val="004B3C01"/>
    <w:rsid w:val="004C378E"/>
    <w:rsid w:val="004F72AC"/>
    <w:rsid w:val="00512192"/>
    <w:rsid w:val="0053763D"/>
    <w:rsid w:val="005417F8"/>
    <w:rsid w:val="0054430E"/>
    <w:rsid w:val="005454E9"/>
    <w:rsid w:val="00547BD6"/>
    <w:rsid w:val="005523F0"/>
    <w:rsid w:val="0056074C"/>
    <w:rsid w:val="00560D01"/>
    <w:rsid w:val="005654F3"/>
    <w:rsid w:val="005757CE"/>
    <w:rsid w:val="00592BEE"/>
    <w:rsid w:val="005A3396"/>
    <w:rsid w:val="005A5367"/>
    <w:rsid w:val="005B62BE"/>
    <w:rsid w:val="005C56CA"/>
    <w:rsid w:val="005E7A2F"/>
    <w:rsid w:val="00614846"/>
    <w:rsid w:val="00617015"/>
    <w:rsid w:val="006569CD"/>
    <w:rsid w:val="00664E99"/>
    <w:rsid w:val="006678AB"/>
    <w:rsid w:val="006766B9"/>
    <w:rsid w:val="006847C9"/>
    <w:rsid w:val="00687BE2"/>
    <w:rsid w:val="006C1767"/>
    <w:rsid w:val="006D0ADA"/>
    <w:rsid w:val="006E4D92"/>
    <w:rsid w:val="00700BD1"/>
    <w:rsid w:val="00704FBF"/>
    <w:rsid w:val="00742A49"/>
    <w:rsid w:val="0074324E"/>
    <w:rsid w:val="00747F4F"/>
    <w:rsid w:val="007557C0"/>
    <w:rsid w:val="0075670D"/>
    <w:rsid w:val="007B6BC5"/>
    <w:rsid w:val="007C1CA4"/>
    <w:rsid w:val="007C4571"/>
    <w:rsid w:val="008130D5"/>
    <w:rsid w:val="00816120"/>
    <w:rsid w:val="00816A2C"/>
    <w:rsid w:val="008217B6"/>
    <w:rsid w:val="00824DE7"/>
    <w:rsid w:val="008505F7"/>
    <w:rsid w:val="008523D9"/>
    <w:rsid w:val="00855968"/>
    <w:rsid w:val="0085773C"/>
    <w:rsid w:val="00874681"/>
    <w:rsid w:val="008848F2"/>
    <w:rsid w:val="008911DC"/>
    <w:rsid w:val="00891908"/>
    <w:rsid w:val="0089222F"/>
    <w:rsid w:val="00893808"/>
    <w:rsid w:val="0089566D"/>
    <w:rsid w:val="008B0652"/>
    <w:rsid w:val="008B0CB2"/>
    <w:rsid w:val="008C24F6"/>
    <w:rsid w:val="008C6574"/>
    <w:rsid w:val="008C6A67"/>
    <w:rsid w:val="008E0AB8"/>
    <w:rsid w:val="008E1656"/>
    <w:rsid w:val="009024CB"/>
    <w:rsid w:val="00943295"/>
    <w:rsid w:val="00971D8C"/>
    <w:rsid w:val="009812A8"/>
    <w:rsid w:val="0098270D"/>
    <w:rsid w:val="00985745"/>
    <w:rsid w:val="00993FC6"/>
    <w:rsid w:val="009A2200"/>
    <w:rsid w:val="009A57CE"/>
    <w:rsid w:val="009A60EE"/>
    <w:rsid w:val="009B36C2"/>
    <w:rsid w:val="009F7D47"/>
    <w:rsid w:val="00A003B8"/>
    <w:rsid w:val="00A02C3C"/>
    <w:rsid w:val="00A04169"/>
    <w:rsid w:val="00A05D81"/>
    <w:rsid w:val="00A071BC"/>
    <w:rsid w:val="00A07B9E"/>
    <w:rsid w:val="00A11A6F"/>
    <w:rsid w:val="00A20255"/>
    <w:rsid w:val="00A3686C"/>
    <w:rsid w:val="00A50B3B"/>
    <w:rsid w:val="00A63BF6"/>
    <w:rsid w:val="00A71C7B"/>
    <w:rsid w:val="00A817E2"/>
    <w:rsid w:val="00A86F5F"/>
    <w:rsid w:val="00A90D0A"/>
    <w:rsid w:val="00AA6C1A"/>
    <w:rsid w:val="00AB7E74"/>
    <w:rsid w:val="00AC1B2E"/>
    <w:rsid w:val="00AD46EB"/>
    <w:rsid w:val="00AE5303"/>
    <w:rsid w:val="00AF6342"/>
    <w:rsid w:val="00B0472C"/>
    <w:rsid w:val="00B05A5F"/>
    <w:rsid w:val="00B24862"/>
    <w:rsid w:val="00B2581D"/>
    <w:rsid w:val="00B26CC1"/>
    <w:rsid w:val="00B3537D"/>
    <w:rsid w:val="00B376C8"/>
    <w:rsid w:val="00B6192E"/>
    <w:rsid w:val="00B6719B"/>
    <w:rsid w:val="00B7688F"/>
    <w:rsid w:val="00B82C79"/>
    <w:rsid w:val="00B82D97"/>
    <w:rsid w:val="00B90E74"/>
    <w:rsid w:val="00B92C39"/>
    <w:rsid w:val="00B95197"/>
    <w:rsid w:val="00BB71F8"/>
    <w:rsid w:val="00BC75BA"/>
    <w:rsid w:val="00BD2E9B"/>
    <w:rsid w:val="00C01653"/>
    <w:rsid w:val="00C0410D"/>
    <w:rsid w:val="00C371B3"/>
    <w:rsid w:val="00C3756F"/>
    <w:rsid w:val="00C41142"/>
    <w:rsid w:val="00C55459"/>
    <w:rsid w:val="00C6622D"/>
    <w:rsid w:val="00C71488"/>
    <w:rsid w:val="00C93660"/>
    <w:rsid w:val="00CA1A3A"/>
    <w:rsid w:val="00CA2E7E"/>
    <w:rsid w:val="00CB2646"/>
    <w:rsid w:val="00CB3DFD"/>
    <w:rsid w:val="00CC2F6B"/>
    <w:rsid w:val="00D13F3B"/>
    <w:rsid w:val="00D912E1"/>
    <w:rsid w:val="00DA391B"/>
    <w:rsid w:val="00DB12E3"/>
    <w:rsid w:val="00DB4153"/>
    <w:rsid w:val="00DC44E7"/>
    <w:rsid w:val="00DC4A66"/>
    <w:rsid w:val="00DC5485"/>
    <w:rsid w:val="00E07090"/>
    <w:rsid w:val="00E13FFC"/>
    <w:rsid w:val="00E17A1C"/>
    <w:rsid w:val="00E35B47"/>
    <w:rsid w:val="00E510FF"/>
    <w:rsid w:val="00E5247B"/>
    <w:rsid w:val="00E57D71"/>
    <w:rsid w:val="00E67F51"/>
    <w:rsid w:val="00E721A8"/>
    <w:rsid w:val="00E83048"/>
    <w:rsid w:val="00E848F2"/>
    <w:rsid w:val="00E85E3B"/>
    <w:rsid w:val="00E936C1"/>
    <w:rsid w:val="00EB2645"/>
    <w:rsid w:val="00EB37ED"/>
    <w:rsid w:val="00ED19F7"/>
    <w:rsid w:val="00ED23C0"/>
    <w:rsid w:val="00EE3B30"/>
    <w:rsid w:val="00EF7B5D"/>
    <w:rsid w:val="00F0048B"/>
    <w:rsid w:val="00F008CD"/>
    <w:rsid w:val="00F27D8F"/>
    <w:rsid w:val="00F423E7"/>
    <w:rsid w:val="00F42649"/>
    <w:rsid w:val="00F42E52"/>
    <w:rsid w:val="00F47718"/>
    <w:rsid w:val="00F72228"/>
    <w:rsid w:val="00F80662"/>
    <w:rsid w:val="00F87FE6"/>
    <w:rsid w:val="00FA0636"/>
    <w:rsid w:val="00FA345C"/>
    <w:rsid w:val="00FD67BE"/>
    <w:rsid w:val="00FE2E10"/>
    <w:rsid w:val="00FE57E1"/>
    <w:rsid w:val="00FF03AF"/>
    <w:rsid w:val="00FF18C8"/>
    <w:rsid w:val="00FF5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C7A5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C01"/>
    <w:pPr>
      <w:ind w:left="720"/>
      <w:contextualSpacing/>
    </w:pPr>
  </w:style>
  <w:style w:type="character" w:customStyle="1" w:styleId="Heading2Char">
    <w:name w:val="Heading 2 Char"/>
    <w:basedOn w:val="DefaultParagraphFont"/>
    <w:link w:val="Heading2"/>
    <w:uiPriority w:val="9"/>
    <w:rsid w:val="000C7A5B"/>
    <w:rPr>
      <w:rFonts w:ascii="Times New Roman" w:eastAsia="Times New Roman" w:hAnsi="Times New Roman" w:cs="Times New Roman"/>
      <w:b/>
      <w:bCs/>
      <w:sz w:val="36"/>
      <w:szCs w:val="36"/>
      <w:lang w:eastAsia="en-GB"/>
    </w:rPr>
  </w:style>
  <w:style w:type="character" w:customStyle="1" w:styleId="mw-headline">
    <w:name w:val="mw-headline"/>
    <w:basedOn w:val="DefaultParagraphFont"/>
    <w:rsid w:val="000C7A5B"/>
  </w:style>
  <w:style w:type="character" w:customStyle="1" w:styleId="mw-editsection">
    <w:name w:val="mw-editsection"/>
    <w:basedOn w:val="DefaultParagraphFont"/>
    <w:rsid w:val="000C7A5B"/>
  </w:style>
  <w:style w:type="character" w:customStyle="1" w:styleId="mw-editsection-bracket">
    <w:name w:val="mw-editsection-bracket"/>
    <w:basedOn w:val="DefaultParagraphFont"/>
    <w:rsid w:val="000C7A5B"/>
  </w:style>
  <w:style w:type="character" w:styleId="Hyperlink">
    <w:name w:val="Hyperlink"/>
    <w:basedOn w:val="DefaultParagraphFont"/>
    <w:uiPriority w:val="99"/>
    <w:unhideWhenUsed/>
    <w:rsid w:val="000C7A5B"/>
    <w:rPr>
      <w:color w:val="0000FF"/>
      <w:u w:val="single"/>
    </w:rPr>
  </w:style>
  <w:style w:type="paragraph" w:styleId="NormalWeb">
    <w:name w:val="Normal (Web)"/>
    <w:basedOn w:val="Normal"/>
    <w:uiPriority w:val="99"/>
    <w:semiHidden/>
    <w:unhideWhenUsed/>
    <w:rsid w:val="000C7A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C7A5B"/>
  </w:style>
  <w:style w:type="character" w:customStyle="1" w:styleId="mw-cite-backlink">
    <w:name w:val="mw-cite-backlink"/>
    <w:basedOn w:val="DefaultParagraphFont"/>
    <w:rsid w:val="000C7A5B"/>
  </w:style>
  <w:style w:type="character" w:customStyle="1" w:styleId="cite-accessibility-label">
    <w:name w:val="cite-accessibility-label"/>
    <w:basedOn w:val="DefaultParagraphFont"/>
    <w:rsid w:val="000C7A5B"/>
  </w:style>
  <w:style w:type="character" w:customStyle="1" w:styleId="reference-text">
    <w:name w:val="reference-text"/>
    <w:basedOn w:val="DefaultParagraphFont"/>
    <w:rsid w:val="000C7A5B"/>
  </w:style>
  <w:style w:type="paragraph" w:styleId="BalloonText">
    <w:name w:val="Balloon Text"/>
    <w:basedOn w:val="Normal"/>
    <w:link w:val="BalloonTextChar"/>
    <w:uiPriority w:val="99"/>
    <w:semiHidden/>
    <w:unhideWhenUsed/>
    <w:rsid w:val="00B67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19B"/>
    <w:rPr>
      <w:rFonts w:ascii="Tahoma" w:hAnsi="Tahoma" w:cs="Tahoma"/>
      <w:sz w:val="16"/>
      <w:szCs w:val="16"/>
    </w:rPr>
  </w:style>
  <w:style w:type="paragraph" w:styleId="Header">
    <w:name w:val="header"/>
    <w:basedOn w:val="Normal"/>
    <w:link w:val="HeaderChar"/>
    <w:uiPriority w:val="99"/>
    <w:unhideWhenUsed/>
    <w:rsid w:val="00372D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D98"/>
  </w:style>
  <w:style w:type="paragraph" w:styleId="Footer">
    <w:name w:val="footer"/>
    <w:basedOn w:val="Normal"/>
    <w:link w:val="FooterChar"/>
    <w:uiPriority w:val="99"/>
    <w:unhideWhenUsed/>
    <w:rsid w:val="00372D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D98"/>
  </w:style>
  <w:style w:type="table" w:styleId="TableGrid">
    <w:name w:val="Table Grid"/>
    <w:basedOn w:val="TableNormal"/>
    <w:uiPriority w:val="59"/>
    <w:rsid w:val="00A36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ournal7">
    <w:name w:val="journal7"/>
    <w:basedOn w:val="DefaultParagraphFont"/>
    <w:rsid w:val="00E848F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C7A5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C01"/>
    <w:pPr>
      <w:ind w:left="720"/>
      <w:contextualSpacing/>
    </w:pPr>
  </w:style>
  <w:style w:type="character" w:customStyle="1" w:styleId="Heading2Char">
    <w:name w:val="Heading 2 Char"/>
    <w:basedOn w:val="DefaultParagraphFont"/>
    <w:link w:val="Heading2"/>
    <w:uiPriority w:val="9"/>
    <w:rsid w:val="000C7A5B"/>
    <w:rPr>
      <w:rFonts w:ascii="Times New Roman" w:eastAsia="Times New Roman" w:hAnsi="Times New Roman" w:cs="Times New Roman"/>
      <w:b/>
      <w:bCs/>
      <w:sz w:val="36"/>
      <w:szCs w:val="36"/>
      <w:lang w:eastAsia="en-GB"/>
    </w:rPr>
  </w:style>
  <w:style w:type="character" w:customStyle="1" w:styleId="mw-headline">
    <w:name w:val="mw-headline"/>
    <w:basedOn w:val="DefaultParagraphFont"/>
    <w:rsid w:val="000C7A5B"/>
  </w:style>
  <w:style w:type="character" w:customStyle="1" w:styleId="mw-editsection">
    <w:name w:val="mw-editsection"/>
    <w:basedOn w:val="DefaultParagraphFont"/>
    <w:rsid w:val="000C7A5B"/>
  </w:style>
  <w:style w:type="character" w:customStyle="1" w:styleId="mw-editsection-bracket">
    <w:name w:val="mw-editsection-bracket"/>
    <w:basedOn w:val="DefaultParagraphFont"/>
    <w:rsid w:val="000C7A5B"/>
  </w:style>
  <w:style w:type="character" w:styleId="Hyperlink">
    <w:name w:val="Hyperlink"/>
    <w:basedOn w:val="DefaultParagraphFont"/>
    <w:uiPriority w:val="99"/>
    <w:unhideWhenUsed/>
    <w:rsid w:val="000C7A5B"/>
    <w:rPr>
      <w:color w:val="0000FF"/>
      <w:u w:val="single"/>
    </w:rPr>
  </w:style>
  <w:style w:type="paragraph" w:styleId="NormalWeb">
    <w:name w:val="Normal (Web)"/>
    <w:basedOn w:val="Normal"/>
    <w:uiPriority w:val="99"/>
    <w:semiHidden/>
    <w:unhideWhenUsed/>
    <w:rsid w:val="000C7A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C7A5B"/>
  </w:style>
  <w:style w:type="character" w:customStyle="1" w:styleId="mw-cite-backlink">
    <w:name w:val="mw-cite-backlink"/>
    <w:basedOn w:val="DefaultParagraphFont"/>
    <w:rsid w:val="000C7A5B"/>
  </w:style>
  <w:style w:type="character" w:customStyle="1" w:styleId="cite-accessibility-label">
    <w:name w:val="cite-accessibility-label"/>
    <w:basedOn w:val="DefaultParagraphFont"/>
    <w:rsid w:val="000C7A5B"/>
  </w:style>
  <w:style w:type="character" w:customStyle="1" w:styleId="reference-text">
    <w:name w:val="reference-text"/>
    <w:basedOn w:val="DefaultParagraphFont"/>
    <w:rsid w:val="000C7A5B"/>
  </w:style>
  <w:style w:type="paragraph" w:styleId="BalloonText">
    <w:name w:val="Balloon Text"/>
    <w:basedOn w:val="Normal"/>
    <w:link w:val="BalloonTextChar"/>
    <w:uiPriority w:val="99"/>
    <w:semiHidden/>
    <w:unhideWhenUsed/>
    <w:rsid w:val="00B67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19B"/>
    <w:rPr>
      <w:rFonts w:ascii="Tahoma" w:hAnsi="Tahoma" w:cs="Tahoma"/>
      <w:sz w:val="16"/>
      <w:szCs w:val="16"/>
    </w:rPr>
  </w:style>
  <w:style w:type="paragraph" w:styleId="Header">
    <w:name w:val="header"/>
    <w:basedOn w:val="Normal"/>
    <w:link w:val="HeaderChar"/>
    <w:uiPriority w:val="99"/>
    <w:unhideWhenUsed/>
    <w:rsid w:val="00372D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D98"/>
  </w:style>
  <w:style w:type="paragraph" w:styleId="Footer">
    <w:name w:val="footer"/>
    <w:basedOn w:val="Normal"/>
    <w:link w:val="FooterChar"/>
    <w:uiPriority w:val="99"/>
    <w:unhideWhenUsed/>
    <w:rsid w:val="00372D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D98"/>
  </w:style>
  <w:style w:type="table" w:styleId="TableGrid">
    <w:name w:val="Table Grid"/>
    <w:basedOn w:val="TableNormal"/>
    <w:uiPriority w:val="59"/>
    <w:rsid w:val="00A36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ournal7">
    <w:name w:val="journal7"/>
    <w:basedOn w:val="DefaultParagraphFont"/>
    <w:rsid w:val="00E848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091222">
      <w:bodyDiv w:val="1"/>
      <w:marLeft w:val="0"/>
      <w:marRight w:val="0"/>
      <w:marTop w:val="0"/>
      <w:marBottom w:val="0"/>
      <w:divBdr>
        <w:top w:val="none" w:sz="0" w:space="0" w:color="auto"/>
        <w:left w:val="none" w:sz="0" w:space="0" w:color="auto"/>
        <w:bottom w:val="none" w:sz="0" w:space="0" w:color="auto"/>
        <w:right w:val="none" w:sz="0" w:space="0" w:color="auto"/>
      </w:divBdr>
      <w:divsChild>
        <w:div w:id="719982412">
          <w:marLeft w:val="0"/>
          <w:marRight w:val="0"/>
          <w:marTop w:val="72"/>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ultinational_enterprise" TargetMode="External"/><Relationship Id="rId13" Type="http://schemas.openxmlformats.org/officeDocument/2006/relationships/hyperlink" Target="http://en.wikipedia.org/wiki/Patent" TargetMode="External"/><Relationship Id="rId18" Type="http://schemas.openxmlformats.org/officeDocument/2006/relationships/hyperlink" Target="http://en.wikipedia.org/wiki/Internalization_theory" TargetMode="External"/><Relationship Id="rId26" Type="http://schemas.openxmlformats.org/officeDocument/2006/relationships/hyperlink" Target="http://en.wikipedia.org/wiki/Transaction_cost" TargetMode="External"/><Relationship Id="rId39" Type="http://schemas.openxmlformats.org/officeDocument/2006/relationships/hyperlink" Target="http://dx.doi.org/10.1057/palgrave.jibs.8400010" TargetMode="External"/><Relationship Id="rId3" Type="http://schemas.microsoft.com/office/2007/relationships/stylesWithEffects" Target="stylesWithEffects.xml"/><Relationship Id="rId21" Type="http://schemas.openxmlformats.org/officeDocument/2006/relationships/hyperlink" Target="http://en.wikipedia.org/wiki/John_Harry_Dunning" TargetMode="External"/><Relationship Id="rId34" Type="http://schemas.openxmlformats.org/officeDocument/2006/relationships/hyperlink" Target="http://en.wikipedia.org/wiki/United_Nations_Conference_on_Trade_and_Development" TargetMode="External"/><Relationship Id="rId42" Type="http://schemas.openxmlformats.org/officeDocument/2006/relationships/hyperlink" Target="http://dx.doi.org/10.2307/256683" TargetMode="External"/><Relationship Id="rId7" Type="http://schemas.openxmlformats.org/officeDocument/2006/relationships/endnotes" Target="endnotes.xml"/><Relationship Id="rId12" Type="http://schemas.openxmlformats.org/officeDocument/2006/relationships/hyperlink" Target="http://en.wikipedia.org/wiki/Intellectual_property_rights" TargetMode="External"/><Relationship Id="rId17" Type="http://schemas.openxmlformats.org/officeDocument/2006/relationships/hyperlink" Target="http://en.wikipedia.org/wiki/Internalization_theory" TargetMode="External"/><Relationship Id="rId25" Type="http://schemas.openxmlformats.org/officeDocument/2006/relationships/hyperlink" Target="http://en.wikipedia.org/wiki/Ronald_Coase" TargetMode="External"/><Relationship Id="rId33" Type="http://schemas.openxmlformats.org/officeDocument/2006/relationships/hyperlink" Target="http://en.wikipedia.org/wiki/Globalisation" TargetMode="External"/><Relationship Id="rId38" Type="http://schemas.openxmlformats.org/officeDocument/2006/relationships/hyperlink" Target="http://dx.doi.org/10.1057/jibs.2009.49" TargetMode="External"/><Relationship Id="rId2" Type="http://schemas.openxmlformats.org/officeDocument/2006/relationships/styles" Target="styles.xml"/><Relationship Id="rId16" Type="http://schemas.openxmlformats.org/officeDocument/2006/relationships/hyperlink" Target="http://en.wikipedia.org/wiki/Internalization_theory" TargetMode="External"/><Relationship Id="rId20" Type="http://schemas.openxmlformats.org/officeDocument/2006/relationships/hyperlink" Target="http://en.wikipedia.org/wiki/Transfer_pricing" TargetMode="External"/><Relationship Id="rId29" Type="http://schemas.openxmlformats.org/officeDocument/2006/relationships/hyperlink" Target="http://en.wikipedia.org/wiki/Asymmetric_information" TargetMode="External"/><Relationship Id="rId41" Type="http://schemas.openxmlformats.org/officeDocument/2006/relationships/hyperlink" Target="http://dx.doi.org/10.1111/1467-6419.0002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Intermediate_product" TargetMode="External"/><Relationship Id="rId24" Type="http://schemas.openxmlformats.org/officeDocument/2006/relationships/hyperlink" Target="http://en.wikipedia.org/wiki/Transaction_cost" TargetMode="External"/><Relationship Id="rId32" Type="http://schemas.openxmlformats.org/officeDocument/2006/relationships/hyperlink" Target="http://en.wikipedia.org/wiki/International_business" TargetMode="External"/><Relationship Id="rId37" Type="http://schemas.openxmlformats.org/officeDocument/2006/relationships/hyperlink" Target="http://en.wikipedia.org/wiki/Globalization" TargetMode="External"/><Relationship Id="rId40" Type="http://schemas.openxmlformats.org/officeDocument/2006/relationships/hyperlink" Target="http://dx.doi.org/10.1007/s11575-011-0102-3"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Public_good" TargetMode="External"/><Relationship Id="rId23" Type="http://schemas.openxmlformats.org/officeDocument/2006/relationships/hyperlink" Target="http://en.wikipedia.org/wiki/Internalization_theory" TargetMode="External"/><Relationship Id="rId28" Type="http://schemas.openxmlformats.org/officeDocument/2006/relationships/hyperlink" Target="http://en.wikipedia.org/wiki/Bounded_rationality" TargetMode="External"/><Relationship Id="rId36" Type="http://schemas.openxmlformats.org/officeDocument/2006/relationships/hyperlink" Target="http://en.wikipedia.org/wiki/Economic_development" TargetMode="External"/><Relationship Id="rId10" Type="http://schemas.openxmlformats.org/officeDocument/2006/relationships/hyperlink" Target="http://en.wikipedia.org/wiki/Internalization_theory" TargetMode="External"/><Relationship Id="rId19" Type="http://schemas.openxmlformats.org/officeDocument/2006/relationships/hyperlink" Target="http://en.wikipedia.org/wiki/Subcontract" TargetMode="External"/><Relationship Id="rId31" Type="http://schemas.openxmlformats.org/officeDocument/2006/relationships/hyperlink" Target="http://en.wikipedia.org/wiki/International_busines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n.wikipedia.org/wiki/Foreign_direct_investment" TargetMode="External"/><Relationship Id="rId14" Type="http://schemas.openxmlformats.org/officeDocument/2006/relationships/hyperlink" Target="http://en.wikipedia.org/wiki/Trademark" TargetMode="External"/><Relationship Id="rId22" Type="http://schemas.openxmlformats.org/officeDocument/2006/relationships/hyperlink" Target="http://en.wikipedia.org/wiki/Eclectic_paradigm" TargetMode="External"/><Relationship Id="rId27" Type="http://schemas.openxmlformats.org/officeDocument/2006/relationships/hyperlink" Target="http://en.wikipedia.org/wiki/Transaction_cost" TargetMode="External"/><Relationship Id="rId30" Type="http://schemas.openxmlformats.org/officeDocument/2006/relationships/hyperlink" Target="http://en.wikipedia.org/wiki/Transaction_cost" TargetMode="External"/><Relationship Id="rId35" Type="http://schemas.openxmlformats.org/officeDocument/2006/relationships/hyperlink" Target="http://en.wikipedia.org/wiki/Eclectic_paradigm"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22</Pages>
  <Words>8770</Words>
  <Characters>49995</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58648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C. Casson</dc:creator>
  <cp:lastModifiedBy>mark</cp:lastModifiedBy>
  <cp:revision>10</cp:revision>
  <cp:lastPrinted>2014-06-30T16:31:00Z</cp:lastPrinted>
  <dcterms:created xsi:type="dcterms:W3CDTF">2014-08-11T13:39:00Z</dcterms:created>
  <dcterms:modified xsi:type="dcterms:W3CDTF">2014-10-15T17:12:00Z</dcterms:modified>
</cp:coreProperties>
</file>