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471" w:rsidRPr="001840CF" w:rsidRDefault="005A4202" w:rsidP="00750AAE">
      <w:pPr>
        <w:spacing w:after="0" w:line="480" w:lineRule="auto"/>
        <w:jc w:val="both"/>
        <w:rPr>
          <w:b/>
          <w:sz w:val="28"/>
          <w:szCs w:val="28"/>
          <w:lang w:val="en-GB"/>
        </w:rPr>
      </w:pPr>
      <w:r w:rsidRPr="001840CF">
        <w:rPr>
          <w:b/>
          <w:sz w:val="28"/>
          <w:szCs w:val="28"/>
          <w:lang w:val="en-GB"/>
        </w:rPr>
        <w:t xml:space="preserve">Co-operative </w:t>
      </w:r>
      <w:r w:rsidR="006355D3" w:rsidRPr="001840CF">
        <w:rPr>
          <w:b/>
          <w:sz w:val="28"/>
          <w:szCs w:val="28"/>
          <w:lang w:val="en-GB"/>
        </w:rPr>
        <w:t xml:space="preserve">suppression </w:t>
      </w:r>
      <w:r w:rsidR="00805471" w:rsidRPr="001840CF">
        <w:rPr>
          <w:b/>
          <w:sz w:val="28"/>
          <w:szCs w:val="28"/>
          <w:lang w:val="en-GB"/>
        </w:rPr>
        <w:t xml:space="preserve">of </w:t>
      </w:r>
      <w:r w:rsidR="006355D3" w:rsidRPr="001840CF">
        <w:rPr>
          <w:b/>
          <w:sz w:val="28"/>
          <w:szCs w:val="28"/>
          <w:lang w:val="en-GB"/>
        </w:rPr>
        <w:t xml:space="preserve">inflammatory responses </w:t>
      </w:r>
      <w:r w:rsidR="00EC6C8D" w:rsidRPr="001840CF">
        <w:rPr>
          <w:b/>
          <w:sz w:val="28"/>
          <w:szCs w:val="28"/>
          <w:lang w:val="en-GB"/>
        </w:rPr>
        <w:t xml:space="preserve">in human </w:t>
      </w:r>
      <w:r w:rsidR="00805471" w:rsidRPr="001840CF">
        <w:rPr>
          <w:b/>
          <w:sz w:val="28"/>
          <w:szCs w:val="28"/>
          <w:lang w:val="en-GB"/>
        </w:rPr>
        <w:t>dendritic cell</w:t>
      </w:r>
      <w:r w:rsidR="00EC6C8D" w:rsidRPr="001840CF">
        <w:rPr>
          <w:b/>
          <w:sz w:val="28"/>
          <w:szCs w:val="28"/>
          <w:lang w:val="en-GB"/>
        </w:rPr>
        <w:t>s</w:t>
      </w:r>
      <w:r w:rsidR="00805471" w:rsidRPr="001840CF">
        <w:rPr>
          <w:b/>
          <w:sz w:val="28"/>
          <w:szCs w:val="28"/>
          <w:lang w:val="en-GB"/>
        </w:rPr>
        <w:t xml:space="preserve"> by </w:t>
      </w:r>
      <w:r w:rsidR="00D34B4A" w:rsidRPr="001840CF">
        <w:rPr>
          <w:b/>
          <w:sz w:val="28"/>
          <w:szCs w:val="28"/>
          <w:lang w:val="en-GB"/>
        </w:rPr>
        <w:t xml:space="preserve">plant </w:t>
      </w:r>
      <w:r w:rsidR="00805471" w:rsidRPr="001840CF">
        <w:rPr>
          <w:b/>
          <w:sz w:val="28"/>
          <w:szCs w:val="28"/>
          <w:lang w:val="en-GB"/>
        </w:rPr>
        <w:t xml:space="preserve">proanthocyanidins and </w:t>
      </w:r>
      <w:r w:rsidR="00D34B4A" w:rsidRPr="001840CF">
        <w:rPr>
          <w:b/>
          <w:sz w:val="28"/>
          <w:szCs w:val="28"/>
          <w:lang w:val="en-GB"/>
        </w:rPr>
        <w:t xml:space="preserve">products from the parasitic nematode </w:t>
      </w:r>
      <w:r w:rsidR="00D34B4A" w:rsidRPr="001840CF">
        <w:rPr>
          <w:b/>
          <w:i/>
          <w:sz w:val="28"/>
          <w:szCs w:val="28"/>
          <w:lang w:val="en-GB"/>
        </w:rPr>
        <w:t>Trichuris suis</w:t>
      </w:r>
      <w:r w:rsidR="00805471" w:rsidRPr="001840CF">
        <w:rPr>
          <w:b/>
          <w:sz w:val="28"/>
          <w:szCs w:val="28"/>
          <w:lang w:val="en-GB"/>
        </w:rPr>
        <w:t xml:space="preserve">  </w:t>
      </w:r>
    </w:p>
    <w:p w:rsidR="00805471" w:rsidRPr="001840CF" w:rsidRDefault="00805471" w:rsidP="00750AAE">
      <w:pPr>
        <w:spacing w:after="0" w:line="480" w:lineRule="auto"/>
        <w:jc w:val="both"/>
        <w:rPr>
          <w:b/>
          <w:i/>
          <w:sz w:val="28"/>
          <w:szCs w:val="28"/>
          <w:lang w:val="en-GB"/>
        </w:rPr>
      </w:pPr>
    </w:p>
    <w:p w:rsidR="00805471" w:rsidRPr="001840CF" w:rsidRDefault="00805471" w:rsidP="00750AAE">
      <w:pPr>
        <w:spacing w:after="0" w:line="480" w:lineRule="auto"/>
        <w:jc w:val="both"/>
        <w:rPr>
          <w:b/>
          <w:color w:val="FF0000"/>
          <w:lang w:val="en-GB"/>
        </w:rPr>
      </w:pPr>
      <w:r w:rsidRPr="001840CF">
        <w:rPr>
          <w:lang w:val="en-GB"/>
        </w:rPr>
        <w:t>Andrew R. Williams</w:t>
      </w:r>
      <w:r w:rsidR="00286CE3" w:rsidRPr="001840CF">
        <w:rPr>
          <w:vertAlign w:val="superscript"/>
          <w:lang w:val="en-GB"/>
        </w:rPr>
        <w:t>*</w:t>
      </w:r>
      <w:r w:rsidRPr="001840CF">
        <w:rPr>
          <w:lang w:val="en-GB"/>
        </w:rPr>
        <w:t>, Elsenoor J. Klaver</w:t>
      </w:r>
      <w:r w:rsidR="00B41B86" w:rsidRPr="001840CF">
        <w:rPr>
          <w:rFonts w:ascii="Arial" w:hAnsi="Arial" w:cs="Arial"/>
          <w:color w:val="000000"/>
          <w:sz w:val="20"/>
          <w:szCs w:val="20"/>
          <w:shd w:val="clear" w:color="auto" w:fill="FFFFFF"/>
          <w:vertAlign w:val="superscript"/>
          <w:lang w:val="en-GB"/>
        </w:rPr>
        <w:t>†</w:t>
      </w:r>
      <w:r w:rsidRPr="001840CF">
        <w:rPr>
          <w:lang w:val="en-GB"/>
        </w:rPr>
        <w:t>, Lisa C. Laan</w:t>
      </w:r>
      <w:r w:rsidR="00B41B86" w:rsidRPr="001840CF">
        <w:rPr>
          <w:rFonts w:ascii="Arial" w:hAnsi="Arial" w:cs="Arial"/>
          <w:color w:val="000000"/>
          <w:sz w:val="20"/>
          <w:szCs w:val="20"/>
          <w:shd w:val="clear" w:color="auto" w:fill="FFFFFF"/>
          <w:vertAlign w:val="superscript"/>
          <w:lang w:val="en-GB"/>
        </w:rPr>
        <w:t>†</w:t>
      </w:r>
      <w:r w:rsidRPr="001840CF">
        <w:rPr>
          <w:lang w:val="en-GB"/>
        </w:rPr>
        <w:t>, Aina Ramsay</w:t>
      </w:r>
      <w:r w:rsidR="00B41B86" w:rsidRPr="001840CF">
        <w:rPr>
          <w:rFonts w:ascii="Arial" w:hAnsi="Arial" w:cs="Arial"/>
          <w:color w:val="000000"/>
          <w:sz w:val="20"/>
          <w:szCs w:val="20"/>
          <w:shd w:val="clear" w:color="auto" w:fill="FFFFFF"/>
          <w:vertAlign w:val="superscript"/>
          <w:lang w:val="en-GB"/>
        </w:rPr>
        <w:t>‡</w:t>
      </w:r>
      <w:r w:rsidRPr="001840CF">
        <w:rPr>
          <w:lang w:val="en-GB"/>
        </w:rPr>
        <w:t>, Christos Fryganas</w:t>
      </w:r>
      <w:r w:rsidR="00B41B86" w:rsidRPr="001840CF">
        <w:rPr>
          <w:rFonts w:ascii="Arial" w:hAnsi="Arial" w:cs="Arial"/>
          <w:color w:val="000000"/>
          <w:sz w:val="20"/>
          <w:szCs w:val="20"/>
          <w:shd w:val="clear" w:color="auto" w:fill="FFFFFF"/>
          <w:vertAlign w:val="superscript"/>
          <w:lang w:val="en-GB"/>
        </w:rPr>
        <w:t>‡</w:t>
      </w:r>
      <w:r w:rsidRPr="001840CF">
        <w:rPr>
          <w:lang w:val="en-GB"/>
        </w:rPr>
        <w:t>, Rolf Di</w:t>
      </w:r>
      <w:r w:rsidR="00513905" w:rsidRPr="001840CF">
        <w:rPr>
          <w:lang w:val="en-GB"/>
        </w:rPr>
        <w:t>f</w:t>
      </w:r>
      <w:r w:rsidRPr="001840CF">
        <w:rPr>
          <w:lang w:val="en-GB"/>
        </w:rPr>
        <w:t>borg</w:t>
      </w:r>
      <w:r w:rsidR="00A27BA3" w:rsidRPr="001840CF">
        <w:rPr>
          <w:vertAlign w:val="superscript"/>
          <w:lang w:val="en-GB"/>
        </w:rPr>
        <w:t>*</w:t>
      </w:r>
      <w:r w:rsidRPr="001840CF">
        <w:rPr>
          <w:lang w:val="en-GB"/>
        </w:rPr>
        <w:t>, Helene Kringel</w:t>
      </w:r>
      <w:r w:rsidR="00A27BA3" w:rsidRPr="001840CF">
        <w:rPr>
          <w:vertAlign w:val="superscript"/>
          <w:lang w:val="en-GB"/>
        </w:rPr>
        <w:t>*</w:t>
      </w:r>
      <w:r w:rsidRPr="001840CF">
        <w:rPr>
          <w:lang w:val="en-GB"/>
        </w:rPr>
        <w:t>, Jess D. Reed</w:t>
      </w:r>
      <w:r w:rsidR="00B41B86" w:rsidRPr="001840CF">
        <w:rPr>
          <w:rFonts w:ascii="Arial" w:hAnsi="Arial" w:cs="Arial"/>
          <w:color w:val="000000"/>
          <w:sz w:val="20"/>
          <w:szCs w:val="20"/>
          <w:shd w:val="clear" w:color="auto" w:fill="FFFFFF"/>
          <w:vertAlign w:val="superscript"/>
          <w:lang w:val="en-GB"/>
        </w:rPr>
        <w:t>§</w:t>
      </w:r>
      <w:r w:rsidRPr="001840CF">
        <w:rPr>
          <w:lang w:val="en-GB"/>
        </w:rPr>
        <w:t>, Irene Mueller-Harvey</w:t>
      </w:r>
      <w:r w:rsidR="00B41B86" w:rsidRPr="001840CF">
        <w:rPr>
          <w:rFonts w:ascii="Arial" w:hAnsi="Arial" w:cs="Arial"/>
          <w:color w:val="000000"/>
          <w:sz w:val="20"/>
          <w:szCs w:val="20"/>
          <w:shd w:val="clear" w:color="auto" w:fill="FFFFFF"/>
          <w:vertAlign w:val="superscript"/>
          <w:lang w:val="en-GB"/>
        </w:rPr>
        <w:t>‡</w:t>
      </w:r>
      <w:r w:rsidRPr="001840CF">
        <w:rPr>
          <w:lang w:val="en-GB"/>
        </w:rPr>
        <w:t>, Søren Skov</w:t>
      </w:r>
      <w:r w:rsidR="00A27BA3" w:rsidRPr="001840CF">
        <w:rPr>
          <w:vertAlign w:val="superscript"/>
          <w:lang w:val="en-GB"/>
        </w:rPr>
        <w:t>*</w:t>
      </w:r>
      <w:r w:rsidRPr="001840CF">
        <w:rPr>
          <w:lang w:val="en-GB"/>
        </w:rPr>
        <w:t>, Irma van Die</w:t>
      </w:r>
      <w:r w:rsidR="00B41B86" w:rsidRPr="001840CF">
        <w:rPr>
          <w:rFonts w:ascii="Arial" w:hAnsi="Arial" w:cs="Arial"/>
          <w:color w:val="000000"/>
          <w:sz w:val="20"/>
          <w:szCs w:val="20"/>
          <w:shd w:val="clear" w:color="auto" w:fill="FFFFFF"/>
          <w:vertAlign w:val="superscript"/>
          <w:lang w:val="en-GB"/>
        </w:rPr>
        <w:t>†</w:t>
      </w:r>
      <w:r w:rsidRPr="001840CF">
        <w:rPr>
          <w:lang w:val="en-GB"/>
        </w:rPr>
        <w:t>, Stig M. Thamsborg</w:t>
      </w:r>
      <w:r w:rsidR="00A27BA3" w:rsidRPr="001840CF">
        <w:rPr>
          <w:vertAlign w:val="superscript"/>
          <w:lang w:val="en-GB"/>
        </w:rPr>
        <w:t>*</w:t>
      </w:r>
      <w:r w:rsidRPr="001840CF">
        <w:rPr>
          <w:lang w:val="en-GB"/>
        </w:rPr>
        <w:t xml:space="preserve">. </w:t>
      </w:r>
    </w:p>
    <w:p w:rsidR="00B41B86" w:rsidRPr="001840CF" w:rsidRDefault="00B41B86" w:rsidP="00750AAE">
      <w:pPr>
        <w:spacing w:after="0" w:line="480" w:lineRule="auto"/>
        <w:jc w:val="both"/>
        <w:rPr>
          <w:b/>
          <w:color w:val="FF0000"/>
          <w:lang w:val="en-GB"/>
        </w:rPr>
      </w:pPr>
    </w:p>
    <w:p w:rsidR="00C73D39" w:rsidRPr="001840CF" w:rsidRDefault="00A27BA3" w:rsidP="00750AAE">
      <w:pPr>
        <w:spacing w:after="0" w:line="480" w:lineRule="auto"/>
        <w:jc w:val="both"/>
        <w:rPr>
          <w:lang w:val="en-GB"/>
        </w:rPr>
      </w:pPr>
      <w:r w:rsidRPr="001840CF">
        <w:rPr>
          <w:vertAlign w:val="superscript"/>
          <w:lang w:val="en-GB"/>
        </w:rPr>
        <w:t>*</w:t>
      </w:r>
      <w:r w:rsidR="00C73D39" w:rsidRPr="001840CF">
        <w:rPr>
          <w:lang w:val="en-GB"/>
        </w:rPr>
        <w:t>Department of Veterinary Disease Biology, Faculty of Health and Medical Sciences, University of Copenhagen, Frederiksberg C, Denmark.</w:t>
      </w:r>
    </w:p>
    <w:p w:rsidR="00C73D39" w:rsidRPr="001840CF" w:rsidRDefault="00B41B86" w:rsidP="00750AAE">
      <w:pPr>
        <w:spacing w:after="0" w:line="480" w:lineRule="auto"/>
        <w:jc w:val="both"/>
        <w:rPr>
          <w:lang w:val="en-GB"/>
        </w:rPr>
      </w:pPr>
      <w:r w:rsidRPr="001840CF">
        <w:rPr>
          <w:rFonts w:ascii="Arial" w:hAnsi="Arial" w:cs="Arial"/>
          <w:color w:val="000000"/>
          <w:sz w:val="20"/>
          <w:szCs w:val="20"/>
          <w:shd w:val="clear" w:color="auto" w:fill="FFFFFF"/>
          <w:vertAlign w:val="superscript"/>
          <w:lang w:val="en-GB"/>
        </w:rPr>
        <w:t>†</w:t>
      </w:r>
      <w:r w:rsidR="00C73D39" w:rsidRPr="001840CF">
        <w:rPr>
          <w:lang w:val="en-GB"/>
        </w:rPr>
        <w:t>Department of Molecular Cell Biology and Immunology, V</w:t>
      </w:r>
      <w:r w:rsidR="002768D7" w:rsidRPr="001840CF">
        <w:rPr>
          <w:lang w:val="en-GB"/>
        </w:rPr>
        <w:t>U</w:t>
      </w:r>
      <w:r w:rsidR="00C73D39" w:rsidRPr="001840CF">
        <w:rPr>
          <w:lang w:val="en-GB"/>
        </w:rPr>
        <w:t xml:space="preserve"> University Medical Centre, Amsterdam, The Netherlands</w:t>
      </w:r>
    </w:p>
    <w:p w:rsidR="00C73D39" w:rsidRPr="001840CF" w:rsidRDefault="00B41B86" w:rsidP="00750AAE">
      <w:pPr>
        <w:spacing w:after="0" w:line="480" w:lineRule="auto"/>
        <w:jc w:val="both"/>
        <w:rPr>
          <w:lang w:val="en-GB"/>
        </w:rPr>
      </w:pPr>
      <w:r w:rsidRPr="001840CF">
        <w:rPr>
          <w:rFonts w:ascii="Arial" w:hAnsi="Arial" w:cs="Arial"/>
          <w:color w:val="000000"/>
          <w:sz w:val="20"/>
          <w:szCs w:val="20"/>
          <w:shd w:val="clear" w:color="auto" w:fill="FFFFFF"/>
          <w:vertAlign w:val="superscript"/>
          <w:lang w:val="en-GB"/>
        </w:rPr>
        <w:t>‡</w:t>
      </w:r>
      <w:r w:rsidR="00C73D39" w:rsidRPr="001840CF">
        <w:rPr>
          <w:lang w:val="en-GB"/>
        </w:rPr>
        <w:t>Chemistry and Biochemistry Laboratory, University of Reading, Reading, United Kingdom.</w:t>
      </w:r>
    </w:p>
    <w:p w:rsidR="00C73D39" w:rsidRPr="001840CF" w:rsidRDefault="00B41B86" w:rsidP="00750AAE">
      <w:pPr>
        <w:spacing w:after="0" w:line="480" w:lineRule="auto"/>
        <w:jc w:val="both"/>
        <w:rPr>
          <w:lang w:val="en-GB"/>
        </w:rPr>
      </w:pPr>
      <w:r w:rsidRPr="001840CF">
        <w:rPr>
          <w:rFonts w:ascii="Arial" w:hAnsi="Arial" w:cs="Arial"/>
          <w:color w:val="000000"/>
          <w:sz w:val="20"/>
          <w:szCs w:val="20"/>
          <w:shd w:val="clear" w:color="auto" w:fill="FFFFFF"/>
          <w:vertAlign w:val="superscript"/>
          <w:lang w:val="en-GB"/>
        </w:rPr>
        <w:t>§</w:t>
      </w:r>
      <w:r w:rsidR="00B94593" w:rsidRPr="001840CF">
        <w:rPr>
          <w:vertAlign w:val="superscript"/>
          <w:lang w:val="en-GB"/>
        </w:rPr>
        <w:t xml:space="preserve"> </w:t>
      </w:r>
      <w:r w:rsidR="00B94593" w:rsidRPr="001840CF">
        <w:rPr>
          <w:lang w:val="en-GB"/>
        </w:rPr>
        <w:t xml:space="preserve">Department of Animal Science, </w:t>
      </w:r>
      <w:r w:rsidR="00C73D39" w:rsidRPr="001840CF">
        <w:rPr>
          <w:lang w:val="en-GB"/>
        </w:rPr>
        <w:t xml:space="preserve">University of Wisconsin-Madison, </w:t>
      </w:r>
      <w:r w:rsidR="00B94593" w:rsidRPr="001840CF">
        <w:rPr>
          <w:lang w:val="en-GB"/>
        </w:rPr>
        <w:t xml:space="preserve">Madison, WI, </w:t>
      </w:r>
      <w:r w:rsidR="00C73D39" w:rsidRPr="001840CF">
        <w:rPr>
          <w:lang w:val="en-GB"/>
        </w:rPr>
        <w:t xml:space="preserve">USA. </w:t>
      </w:r>
    </w:p>
    <w:p w:rsidR="00476A97" w:rsidRPr="001840CF" w:rsidRDefault="00476A97" w:rsidP="00750AAE">
      <w:pPr>
        <w:spacing w:after="0" w:line="480" w:lineRule="auto"/>
        <w:jc w:val="both"/>
        <w:rPr>
          <w:lang w:val="en-GB"/>
        </w:rPr>
      </w:pPr>
    </w:p>
    <w:p w:rsidR="008D047D" w:rsidRPr="001840CF" w:rsidRDefault="008D047D" w:rsidP="00750AAE">
      <w:pPr>
        <w:spacing w:after="0" w:line="480" w:lineRule="auto"/>
        <w:jc w:val="both"/>
        <w:rPr>
          <w:b/>
          <w:lang w:val="en-GB"/>
        </w:rPr>
      </w:pPr>
      <w:r w:rsidRPr="001840CF">
        <w:rPr>
          <w:b/>
          <w:lang w:val="en-GB"/>
        </w:rPr>
        <w:t>Running Title:</w:t>
      </w:r>
    </w:p>
    <w:p w:rsidR="00476A97" w:rsidRPr="001840CF" w:rsidRDefault="00FF5637" w:rsidP="00750AAE">
      <w:pPr>
        <w:spacing w:after="0" w:line="480" w:lineRule="auto"/>
        <w:jc w:val="both"/>
        <w:rPr>
          <w:lang w:val="en-GB"/>
        </w:rPr>
      </w:pPr>
      <w:r w:rsidRPr="001840CF">
        <w:rPr>
          <w:lang w:val="en-GB"/>
        </w:rPr>
        <w:t xml:space="preserve">Proanthocyanidins and helminths modulate dendritic cell activity </w:t>
      </w:r>
    </w:p>
    <w:p w:rsidR="00476A97" w:rsidRPr="001840CF" w:rsidRDefault="00476A97" w:rsidP="00750AAE">
      <w:pPr>
        <w:spacing w:after="0" w:line="480" w:lineRule="auto"/>
        <w:jc w:val="both"/>
        <w:rPr>
          <w:lang w:val="en-GB"/>
        </w:rPr>
      </w:pPr>
    </w:p>
    <w:p w:rsidR="00476A97" w:rsidRPr="001840CF" w:rsidRDefault="00476A97" w:rsidP="00750AAE">
      <w:pPr>
        <w:spacing w:after="0" w:line="480" w:lineRule="auto"/>
        <w:jc w:val="both"/>
        <w:rPr>
          <w:b/>
          <w:lang w:val="en-GB"/>
        </w:rPr>
      </w:pPr>
      <w:r w:rsidRPr="001840CF">
        <w:rPr>
          <w:b/>
          <w:lang w:val="en-GB"/>
        </w:rPr>
        <w:t>Corresponding Author:</w:t>
      </w:r>
    </w:p>
    <w:p w:rsidR="00476A97" w:rsidRPr="001840CF" w:rsidRDefault="00476A97" w:rsidP="00750AAE">
      <w:pPr>
        <w:spacing w:after="0" w:line="480" w:lineRule="auto"/>
        <w:jc w:val="both"/>
        <w:rPr>
          <w:lang w:val="en-GB"/>
        </w:rPr>
      </w:pPr>
      <w:r w:rsidRPr="001840CF">
        <w:rPr>
          <w:lang w:val="en-GB"/>
        </w:rPr>
        <w:t xml:space="preserve">Andrew R. Williams, Department of Veterinary Disease Biology, University of Copenhagen, Dyrlægevej 100, Frederiksberg C, </w:t>
      </w:r>
      <w:r w:rsidR="00A75F29" w:rsidRPr="001840CF">
        <w:rPr>
          <w:lang w:val="en-GB"/>
        </w:rPr>
        <w:t xml:space="preserve">DK-1871, </w:t>
      </w:r>
      <w:r w:rsidRPr="001840CF">
        <w:rPr>
          <w:lang w:val="en-GB"/>
        </w:rPr>
        <w:t>Denmark</w:t>
      </w:r>
      <w:r w:rsidR="00A75F29" w:rsidRPr="001840CF">
        <w:rPr>
          <w:lang w:val="en-GB"/>
        </w:rPr>
        <w:t xml:space="preserve">. Phone - +45 353 32797, email – </w:t>
      </w:r>
      <w:hyperlink r:id="rId8" w:history="1">
        <w:r w:rsidR="00A75F29" w:rsidRPr="001840CF">
          <w:rPr>
            <w:rStyle w:val="Hyperlink"/>
            <w:lang w:val="en-GB"/>
          </w:rPr>
          <w:t>arw@sund.ku.dk</w:t>
        </w:r>
      </w:hyperlink>
      <w:r w:rsidR="00A75F29" w:rsidRPr="001840CF">
        <w:rPr>
          <w:lang w:val="en-GB"/>
        </w:rPr>
        <w:t xml:space="preserve"> </w:t>
      </w:r>
    </w:p>
    <w:p w:rsidR="00476A97" w:rsidRPr="001840CF" w:rsidRDefault="00476A97" w:rsidP="00750AAE">
      <w:pPr>
        <w:spacing w:after="0" w:line="480" w:lineRule="auto"/>
        <w:jc w:val="both"/>
        <w:rPr>
          <w:lang w:val="en-GB"/>
        </w:rPr>
      </w:pPr>
    </w:p>
    <w:p w:rsidR="00BF1332" w:rsidRPr="001840CF" w:rsidRDefault="00BF1332" w:rsidP="00750AAE">
      <w:pPr>
        <w:spacing w:after="0" w:line="480" w:lineRule="auto"/>
        <w:jc w:val="both"/>
        <w:rPr>
          <w:b/>
          <w:lang w:val="en-GB"/>
        </w:rPr>
      </w:pPr>
      <w:r w:rsidRPr="001840CF">
        <w:rPr>
          <w:b/>
          <w:lang w:val="en-GB"/>
        </w:rPr>
        <w:t>Key words:</w:t>
      </w:r>
    </w:p>
    <w:p w:rsidR="00BF1332" w:rsidRPr="001840CF" w:rsidRDefault="00BF1332" w:rsidP="00750AAE">
      <w:pPr>
        <w:spacing w:after="0" w:line="480" w:lineRule="auto"/>
        <w:jc w:val="both"/>
        <w:rPr>
          <w:lang w:val="en-GB"/>
        </w:rPr>
      </w:pPr>
      <w:r w:rsidRPr="001840CF">
        <w:rPr>
          <w:lang w:val="en-GB"/>
        </w:rPr>
        <w:t xml:space="preserve">Dendritic cells, proanthocyanidins, </w:t>
      </w:r>
      <w:r w:rsidRPr="001840CF">
        <w:rPr>
          <w:i/>
          <w:lang w:val="en-GB"/>
        </w:rPr>
        <w:t xml:space="preserve">Trichuris suis, </w:t>
      </w:r>
      <w:r w:rsidRPr="001840CF">
        <w:rPr>
          <w:lang w:val="en-GB"/>
        </w:rPr>
        <w:t>inflammation, parasite</w:t>
      </w:r>
    </w:p>
    <w:p w:rsidR="008D7EA2" w:rsidRPr="001840CF" w:rsidRDefault="008D7EA2" w:rsidP="00750AAE">
      <w:pPr>
        <w:spacing w:after="0" w:line="480" w:lineRule="auto"/>
        <w:jc w:val="both"/>
        <w:rPr>
          <w:b/>
          <w:lang w:val="en-GB"/>
        </w:rPr>
      </w:pPr>
    </w:p>
    <w:p w:rsidR="008D7EA2" w:rsidRPr="001840CF" w:rsidRDefault="008D7EA2" w:rsidP="00750AAE">
      <w:pPr>
        <w:spacing w:after="0" w:line="480" w:lineRule="auto"/>
        <w:jc w:val="both"/>
        <w:rPr>
          <w:b/>
          <w:lang w:val="en-GB"/>
        </w:rPr>
      </w:pPr>
    </w:p>
    <w:p w:rsidR="00C73D39" w:rsidRPr="001840CF" w:rsidRDefault="00FF5637" w:rsidP="00750AAE">
      <w:pPr>
        <w:spacing w:after="0" w:line="480" w:lineRule="auto"/>
        <w:jc w:val="both"/>
        <w:rPr>
          <w:b/>
          <w:lang w:val="en-GB"/>
        </w:rPr>
      </w:pPr>
      <w:r w:rsidRPr="001840CF">
        <w:rPr>
          <w:b/>
          <w:lang w:val="en-GB"/>
        </w:rPr>
        <w:lastRenderedPageBreak/>
        <w:t xml:space="preserve">List of abbreviations </w:t>
      </w:r>
    </w:p>
    <w:p w:rsidR="00402F03" w:rsidRPr="001840CF" w:rsidRDefault="00402F03" w:rsidP="00750AAE">
      <w:pPr>
        <w:spacing w:after="0" w:line="480" w:lineRule="auto"/>
        <w:jc w:val="both"/>
        <w:rPr>
          <w:lang w:val="en-GB"/>
        </w:rPr>
      </w:pPr>
      <w:r w:rsidRPr="001840CF">
        <w:rPr>
          <w:lang w:val="en-GB"/>
        </w:rPr>
        <w:t xml:space="preserve">COC – cocoa </w:t>
      </w:r>
    </w:p>
    <w:p w:rsidR="009A1F2B" w:rsidRPr="001840CF" w:rsidRDefault="009A1F2B" w:rsidP="00750AAE">
      <w:pPr>
        <w:spacing w:after="0" w:line="480" w:lineRule="auto"/>
        <w:jc w:val="both"/>
        <w:rPr>
          <w:lang w:val="en-GB"/>
        </w:rPr>
      </w:pPr>
      <w:r w:rsidRPr="001840CF">
        <w:rPr>
          <w:lang w:val="en-GB"/>
        </w:rPr>
        <w:t>DC – dendritic cells</w:t>
      </w:r>
    </w:p>
    <w:p w:rsidR="00402F03" w:rsidRPr="001840CF" w:rsidRDefault="00402F03" w:rsidP="00750AAE">
      <w:pPr>
        <w:spacing w:after="0" w:line="480" w:lineRule="auto"/>
        <w:jc w:val="both"/>
        <w:rPr>
          <w:lang w:val="en-GB"/>
        </w:rPr>
      </w:pPr>
      <w:r w:rsidRPr="001840CF">
        <w:rPr>
          <w:lang w:val="en-GB"/>
        </w:rPr>
        <w:t xml:space="preserve">ECGC – epigallocatechin gallate </w:t>
      </w:r>
    </w:p>
    <w:p w:rsidR="00402F03" w:rsidRPr="001840CF" w:rsidRDefault="00402F03" w:rsidP="00750AAE">
      <w:pPr>
        <w:spacing w:after="0" w:line="480" w:lineRule="auto"/>
        <w:jc w:val="both"/>
        <w:rPr>
          <w:lang w:val="en-GB"/>
        </w:rPr>
      </w:pPr>
      <w:r w:rsidRPr="001840CF">
        <w:rPr>
          <w:lang w:val="en-GB"/>
        </w:rPr>
        <w:t>F1 – fraction 1</w:t>
      </w:r>
    </w:p>
    <w:p w:rsidR="00402F03" w:rsidRPr="001840CF" w:rsidRDefault="00402F03" w:rsidP="00750AAE">
      <w:pPr>
        <w:spacing w:after="0" w:line="480" w:lineRule="auto"/>
        <w:jc w:val="both"/>
        <w:rPr>
          <w:lang w:val="en-GB"/>
        </w:rPr>
      </w:pPr>
      <w:r w:rsidRPr="001840CF">
        <w:rPr>
          <w:lang w:val="en-GB"/>
        </w:rPr>
        <w:t>F2 – fraction 2</w:t>
      </w:r>
    </w:p>
    <w:p w:rsidR="00402F03" w:rsidRPr="001840CF" w:rsidRDefault="00402F03" w:rsidP="00750AAE">
      <w:pPr>
        <w:spacing w:after="0" w:line="480" w:lineRule="auto"/>
        <w:jc w:val="both"/>
        <w:rPr>
          <w:lang w:val="en-GB"/>
        </w:rPr>
      </w:pPr>
      <w:r w:rsidRPr="001840CF">
        <w:rPr>
          <w:lang w:val="en-GB"/>
        </w:rPr>
        <w:t>GALT – gut associated lymphoid tissue</w:t>
      </w:r>
    </w:p>
    <w:p w:rsidR="00402F03" w:rsidRPr="001840CF" w:rsidRDefault="00402F03" w:rsidP="00750AAE">
      <w:pPr>
        <w:spacing w:after="0" w:line="480" w:lineRule="auto"/>
        <w:jc w:val="both"/>
        <w:rPr>
          <w:lang w:val="en-GB"/>
        </w:rPr>
      </w:pPr>
      <w:r w:rsidRPr="001840CF">
        <w:rPr>
          <w:lang w:val="en-GB"/>
        </w:rPr>
        <w:t xml:space="preserve">LPS – lipopolysaccharide </w:t>
      </w:r>
    </w:p>
    <w:p w:rsidR="00402F03" w:rsidRPr="001840CF" w:rsidRDefault="00402F03" w:rsidP="00750AAE">
      <w:pPr>
        <w:spacing w:after="0" w:line="480" w:lineRule="auto"/>
        <w:jc w:val="both"/>
        <w:rPr>
          <w:lang w:val="en-GB"/>
        </w:rPr>
      </w:pPr>
      <w:r w:rsidRPr="001840CF">
        <w:rPr>
          <w:lang w:val="en-GB"/>
        </w:rPr>
        <w:t xml:space="preserve">mDP – mean degree of polymerisation </w:t>
      </w:r>
    </w:p>
    <w:p w:rsidR="009A1F2B" w:rsidRPr="001840CF" w:rsidRDefault="009A1F2B" w:rsidP="00750AAE">
      <w:pPr>
        <w:spacing w:after="0" w:line="480" w:lineRule="auto"/>
        <w:jc w:val="both"/>
        <w:rPr>
          <w:lang w:val="en-GB"/>
        </w:rPr>
      </w:pPr>
      <w:r w:rsidRPr="001840CF">
        <w:rPr>
          <w:lang w:val="en-GB"/>
        </w:rPr>
        <w:t>PAC – proanthocyanidins</w:t>
      </w:r>
    </w:p>
    <w:p w:rsidR="00C73D39" w:rsidRPr="001840CF" w:rsidRDefault="009A1F2B" w:rsidP="00750AAE">
      <w:pPr>
        <w:spacing w:after="0" w:line="480" w:lineRule="auto"/>
        <w:jc w:val="both"/>
        <w:rPr>
          <w:lang w:val="en-GB"/>
        </w:rPr>
      </w:pPr>
      <w:r w:rsidRPr="001840CF">
        <w:rPr>
          <w:lang w:val="en-GB"/>
        </w:rPr>
        <w:t xml:space="preserve">TsSP – </w:t>
      </w:r>
      <w:r w:rsidRPr="001840CF">
        <w:rPr>
          <w:i/>
          <w:lang w:val="en-GB"/>
        </w:rPr>
        <w:t xml:space="preserve">Trichuris suis </w:t>
      </w:r>
      <w:r w:rsidRPr="001840CF">
        <w:rPr>
          <w:lang w:val="en-GB"/>
        </w:rPr>
        <w:t>soluble products</w:t>
      </w:r>
    </w:p>
    <w:p w:rsidR="00402F03" w:rsidRPr="001840CF" w:rsidRDefault="00402F03" w:rsidP="00750AAE">
      <w:pPr>
        <w:spacing w:after="0" w:line="480" w:lineRule="auto"/>
        <w:jc w:val="both"/>
        <w:rPr>
          <w:lang w:val="en-GB"/>
        </w:rPr>
      </w:pPr>
      <w:r w:rsidRPr="001840CF">
        <w:rPr>
          <w:lang w:val="en-GB"/>
        </w:rPr>
        <w:t xml:space="preserve">WCF – white clover flowers </w:t>
      </w:r>
    </w:p>
    <w:p w:rsidR="009A1F2B" w:rsidRPr="001840CF" w:rsidRDefault="009A1F2B" w:rsidP="00750AAE">
      <w:pPr>
        <w:spacing w:after="0" w:line="480" w:lineRule="auto"/>
        <w:jc w:val="both"/>
        <w:rPr>
          <w:lang w:val="en-GB"/>
        </w:rPr>
      </w:pPr>
    </w:p>
    <w:p w:rsidR="00C73D39" w:rsidRPr="001840CF" w:rsidRDefault="00C73D39" w:rsidP="00750AAE">
      <w:pPr>
        <w:spacing w:after="0" w:line="480" w:lineRule="auto"/>
        <w:jc w:val="both"/>
        <w:rPr>
          <w:b/>
          <w:lang w:val="en-GB"/>
        </w:rPr>
      </w:pPr>
    </w:p>
    <w:p w:rsidR="00C73D39" w:rsidRPr="001840CF" w:rsidRDefault="00C73D39" w:rsidP="00750AAE">
      <w:pPr>
        <w:spacing w:after="0" w:line="480" w:lineRule="auto"/>
        <w:jc w:val="both"/>
        <w:rPr>
          <w:b/>
          <w:lang w:val="en-GB"/>
        </w:rPr>
      </w:pPr>
    </w:p>
    <w:p w:rsidR="00C73D39" w:rsidRPr="001840CF" w:rsidRDefault="00C73D39" w:rsidP="00750AAE">
      <w:pPr>
        <w:spacing w:after="0" w:line="480" w:lineRule="auto"/>
        <w:jc w:val="both"/>
        <w:rPr>
          <w:b/>
          <w:lang w:val="en-GB"/>
        </w:rPr>
      </w:pPr>
    </w:p>
    <w:p w:rsidR="003F28D6" w:rsidRPr="001840CF" w:rsidRDefault="003F28D6" w:rsidP="00750AAE">
      <w:pPr>
        <w:spacing w:after="0" w:line="480" w:lineRule="auto"/>
        <w:jc w:val="both"/>
        <w:rPr>
          <w:b/>
          <w:lang w:val="en-GB"/>
        </w:rPr>
      </w:pPr>
    </w:p>
    <w:p w:rsidR="00A75F29" w:rsidRPr="001840CF" w:rsidRDefault="00A75F29" w:rsidP="00750AAE">
      <w:pPr>
        <w:spacing w:after="0" w:line="480" w:lineRule="auto"/>
        <w:jc w:val="both"/>
        <w:rPr>
          <w:b/>
          <w:lang w:val="en-GB"/>
        </w:rPr>
      </w:pPr>
    </w:p>
    <w:p w:rsidR="00A75F29" w:rsidRPr="001840CF" w:rsidRDefault="00A75F29" w:rsidP="00750AAE">
      <w:pPr>
        <w:spacing w:after="0" w:line="480" w:lineRule="auto"/>
        <w:jc w:val="both"/>
        <w:rPr>
          <w:b/>
          <w:lang w:val="en-GB"/>
        </w:rPr>
      </w:pPr>
    </w:p>
    <w:p w:rsidR="00A75F29" w:rsidRPr="001840CF" w:rsidRDefault="00A75F29" w:rsidP="00750AAE">
      <w:pPr>
        <w:spacing w:after="0" w:line="480" w:lineRule="auto"/>
        <w:jc w:val="both"/>
        <w:rPr>
          <w:b/>
          <w:lang w:val="en-GB"/>
        </w:rPr>
      </w:pPr>
    </w:p>
    <w:p w:rsidR="00A75F29" w:rsidRPr="001840CF" w:rsidRDefault="00A75F29" w:rsidP="00750AAE">
      <w:pPr>
        <w:spacing w:after="0" w:line="480" w:lineRule="auto"/>
        <w:jc w:val="both"/>
        <w:rPr>
          <w:b/>
          <w:lang w:val="en-GB"/>
        </w:rPr>
      </w:pPr>
    </w:p>
    <w:p w:rsidR="00A75F29" w:rsidRPr="001840CF" w:rsidRDefault="00A75F29" w:rsidP="00750AAE">
      <w:pPr>
        <w:spacing w:after="0" w:line="480" w:lineRule="auto"/>
        <w:jc w:val="both"/>
        <w:rPr>
          <w:b/>
          <w:lang w:val="en-GB"/>
        </w:rPr>
      </w:pPr>
    </w:p>
    <w:p w:rsidR="00A75F29" w:rsidRPr="001840CF" w:rsidRDefault="00A75F29" w:rsidP="00750AAE">
      <w:pPr>
        <w:spacing w:after="0" w:line="480" w:lineRule="auto"/>
        <w:jc w:val="both"/>
        <w:rPr>
          <w:b/>
          <w:lang w:val="en-GB"/>
        </w:rPr>
      </w:pPr>
    </w:p>
    <w:p w:rsidR="008D7EA2" w:rsidRPr="001840CF" w:rsidRDefault="008D7EA2" w:rsidP="00750AAE">
      <w:pPr>
        <w:spacing w:after="0" w:line="480" w:lineRule="auto"/>
        <w:jc w:val="both"/>
        <w:rPr>
          <w:b/>
          <w:lang w:val="en-GB"/>
        </w:rPr>
      </w:pPr>
    </w:p>
    <w:p w:rsidR="004120E8" w:rsidRPr="001840CF" w:rsidRDefault="004120E8" w:rsidP="00750AAE">
      <w:pPr>
        <w:spacing w:after="0" w:line="480" w:lineRule="auto"/>
        <w:jc w:val="both"/>
        <w:rPr>
          <w:b/>
          <w:lang w:val="en-GB"/>
        </w:rPr>
      </w:pPr>
    </w:p>
    <w:p w:rsidR="00912A5B" w:rsidRPr="001840CF" w:rsidRDefault="00912A5B" w:rsidP="00750AAE">
      <w:pPr>
        <w:spacing w:after="0" w:line="480" w:lineRule="auto"/>
        <w:jc w:val="both"/>
        <w:rPr>
          <w:b/>
          <w:lang w:val="en-GB"/>
        </w:rPr>
      </w:pPr>
      <w:r w:rsidRPr="001840CF">
        <w:rPr>
          <w:b/>
          <w:lang w:val="en-GB"/>
        </w:rPr>
        <w:lastRenderedPageBreak/>
        <w:t>Abstract</w:t>
      </w:r>
    </w:p>
    <w:p w:rsidR="00912A5B" w:rsidRPr="001840CF" w:rsidRDefault="007267D7" w:rsidP="00123E8D">
      <w:pPr>
        <w:pStyle w:val="OXDEAR"/>
        <w:spacing w:before="0" w:after="0" w:line="480" w:lineRule="auto"/>
        <w:jc w:val="both"/>
        <w:rPr>
          <w:rFonts w:asciiTheme="minorHAnsi" w:hAnsiTheme="minorHAnsi"/>
          <w:sz w:val="22"/>
          <w:szCs w:val="22"/>
          <w:lang w:val="en-GB"/>
        </w:rPr>
      </w:pPr>
      <w:r w:rsidRPr="001840CF">
        <w:rPr>
          <w:rFonts w:asciiTheme="minorHAnsi" w:hAnsiTheme="minorHAnsi"/>
          <w:sz w:val="22"/>
          <w:szCs w:val="22"/>
          <w:lang w:val="en-GB"/>
        </w:rPr>
        <w:t>I</w:t>
      </w:r>
      <w:r w:rsidR="00123E8D" w:rsidRPr="001840CF">
        <w:rPr>
          <w:rFonts w:asciiTheme="minorHAnsi" w:hAnsiTheme="minorHAnsi"/>
          <w:sz w:val="22"/>
          <w:szCs w:val="22"/>
          <w:lang w:val="en-GB"/>
        </w:rPr>
        <w:t xml:space="preserve">nteractions between dendritic cells (DCs) and environmental, dietary and pathogen antigens play a key role in immune homeostasis and regulation of inflammation. Dietary polyphenols such as proanthocyanidins </w:t>
      </w:r>
      <w:r w:rsidR="00123E8D" w:rsidRPr="001840CF">
        <w:rPr>
          <w:rFonts w:asciiTheme="minorHAnsi" w:hAnsiTheme="minorHAnsi"/>
          <w:color w:val="000000" w:themeColor="text1"/>
          <w:sz w:val="22"/>
          <w:szCs w:val="22"/>
          <w:lang w:val="en-GB"/>
        </w:rPr>
        <w:t xml:space="preserve">(PAC) </w:t>
      </w:r>
      <w:r w:rsidR="008E619F" w:rsidRPr="001840CF">
        <w:rPr>
          <w:rFonts w:asciiTheme="minorHAnsi" w:hAnsiTheme="minorHAnsi"/>
          <w:color w:val="000000" w:themeColor="text1"/>
          <w:sz w:val="22"/>
          <w:szCs w:val="22"/>
          <w:lang w:val="en-GB"/>
        </w:rPr>
        <w:t>may</w:t>
      </w:r>
      <w:r w:rsidR="00123E8D" w:rsidRPr="001840CF">
        <w:rPr>
          <w:rFonts w:asciiTheme="minorHAnsi" w:hAnsiTheme="minorHAnsi"/>
          <w:color w:val="000000" w:themeColor="text1"/>
          <w:sz w:val="22"/>
          <w:szCs w:val="22"/>
          <w:lang w:val="en-GB"/>
        </w:rPr>
        <w:t xml:space="preserve"> </w:t>
      </w:r>
      <w:r w:rsidR="008E619F" w:rsidRPr="001840CF">
        <w:rPr>
          <w:rFonts w:asciiTheme="minorHAnsi" w:hAnsiTheme="minorHAnsi"/>
          <w:color w:val="000000" w:themeColor="text1"/>
          <w:sz w:val="22"/>
          <w:szCs w:val="22"/>
          <w:lang w:val="en-GB"/>
        </w:rPr>
        <w:t>reduce</w:t>
      </w:r>
      <w:r w:rsidR="00123E8D" w:rsidRPr="001840CF">
        <w:rPr>
          <w:rFonts w:asciiTheme="minorHAnsi" w:hAnsiTheme="minorHAnsi"/>
          <w:color w:val="000000" w:themeColor="text1"/>
          <w:sz w:val="22"/>
          <w:szCs w:val="22"/>
          <w:lang w:val="en-GB"/>
        </w:rPr>
        <w:t xml:space="preserve"> inflammat</w:t>
      </w:r>
      <w:r w:rsidR="008E619F" w:rsidRPr="001840CF">
        <w:rPr>
          <w:rFonts w:asciiTheme="minorHAnsi" w:hAnsiTheme="minorHAnsi"/>
          <w:color w:val="000000" w:themeColor="text1"/>
          <w:sz w:val="22"/>
          <w:szCs w:val="22"/>
          <w:lang w:val="en-GB"/>
        </w:rPr>
        <w:t>ion, and w</w:t>
      </w:r>
      <w:r w:rsidRPr="001840CF">
        <w:rPr>
          <w:rFonts w:asciiTheme="minorHAnsi" w:hAnsiTheme="minorHAnsi"/>
          <w:color w:val="000000" w:themeColor="text1"/>
          <w:sz w:val="22"/>
          <w:szCs w:val="22"/>
          <w:lang w:val="en-GB"/>
        </w:rPr>
        <w:t>e</w:t>
      </w:r>
      <w:r w:rsidR="00123E8D" w:rsidRPr="001840CF">
        <w:rPr>
          <w:rFonts w:asciiTheme="minorHAnsi" w:hAnsiTheme="minorHAnsi"/>
          <w:color w:val="000000" w:themeColor="text1"/>
          <w:sz w:val="22"/>
          <w:szCs w:val="22"/>
          <w:lang w:val="en-GB"/>
        </w:rPr>
        <w:t xml:space="preserve"> </w:t>
      </w:r>
      <w:r w:rsidRPr="001840CF">
        <w:rPr>
          <w:rFonts w:asciiTheme="minorHAnsi" w:hAnsiTheme="minorHAnsi"/>
          <w:color w:val="000000" w:themeColor="text1"/>
          <w:sz w:val="22"/>
          <w:szCs w:val="22"/>
          <w:lang w:val="en-GB"/>
        </w:rPr>
        <w:t>therefore hypothesised that</w:t>
      </w:r>
      <w:r w:rsidR="00123E8D" w:rsidRPr="001840CF">
        <w:rPr>
          <w:rFonts w:asciiTheme="minorHAnsi" w:hAnsiTheme="minorHAnsi"/>
          <w:color w:val="000000" w:themeColor="text1"/>
          <w:sz w:val="22"/>
          <w:szCs w:val="22"/>
          <w:lang w:val="en-GB"/>
        </w:rPr>
        <w:t xml:space="preserve"> </w:t>
      </w:r>
      <w:r w:rsidRPr="001840CF">
        <w:rPr>
          <w:rFonts w:asciiTheme="minorHAnsi" w:hAnsiTheme="minorHAnsi"/>
          <w:color w:val="000000" w:themeColor="text1"/>
          <w:sz w:val="22"/>
          <w:szCs w:val="22"/>
          <w:lang w:val="en-GB"/>
        </w:rPr>
        <w:t xml:space="preserve">PAC may </w:t>
      </w:r>
      <w:r w:rsidR="0029184F" w:rsidRPr="001840CF">
        <w:rPr>
          <w:rFonts w:asciiTheme="minorHAnsi" w:hAnsiTheme="minorHAnsi"/>
          <w:color w:val="000000" w:themeColor="text1"/>
          <w:sz w:val="22"/>
          <w:szCs w:val="22"/>
          <w:lang w:val="en-GB"/>
        </w:rPr>
        <w:t>suppress lipopolysaccharide (LPS)-induced responses</w:t>
      </w:r>
      <w:r w:rsidR="0005104C" w:rsidRPr="001840CF">
        <w:rPr>
          <w:rFonts w:asciiTheme="minorHAnsi" w:hAnsiTheme="minorHAnsi"/>
          <w:color w:val="000000" w:themeColor="text1"/>
          <w:sz w:val="22"/>
          <w:szCs w:val="22"/>
          <w:lang w:val="en-GB"/>
        </w:rPr>
        <w:t xml:space="preserve"> in human DCs</w:t>
      </w:r>
      <w:r w:rsidR="0029184F" w:rsidRPr="001840CF">
        <w:rPr>
          <w:rFonts w:asciiTheme="minorHAnsi" w:hAnsiTheme="minorHAnsi"/>
          <w:color w:val="000000" w:themeColor="text1"/>
          <w:sz w:val="22"/>
          <w:szCs w:val="22"/>
          <w:lang w:val="en-GB"/>
        </w:rPr>
        <w:t xml:space="preserve"> and subsequent T</w:t>
      </w:r>
      <w:r w:rsidR="00111792" w:rsidRPr="001840CF">
        <w:rPr>
          <w:rFonts w:asciiTheme="minorHAnsi" w:hAnsiTheme="minorHAnsi"/>
          <w:color w:val="000000" w:themeColor="text1"/>
          <w:sz w:val="22"/>
          <w:szCs w:val="22"/>
          <w:lang w:val="en-GB"/>
        </w:rPr>
        <w:t>h</w:t>
      </w:r>
      <w:r w:rsidR="0029184F" w:rsidRPr="001840CF">
        <w:rPr>
          <w:rFonts w:asciiTheme="minorHAnsi" w:hAnsiTheme="minorHAnsi"/>
          <w:color w:val="000000" w:themeColor="text1"/>
          <w:sz w:val="22"/>
          <w:szCs w:val="22"/>
          <w:lang w:val="en-GB"/>
        </w:rPr>
        <w:t xml:space="preserve">1-type responses in naïve T-cells. </w:t>
      </w:r>
      <w:r w:rsidRPr="001840CF">
        <w:rPr>
          <w:rFonts w:asciiTheme="minorHAnsi" w:hAnsiTheme="minorHAnsi"/>
          <w:color w:val="000000" w:themeColor="text1"/>
          <w:sz w:val="22"/>
          <w:szCs w:val="22"/>
          <w:lang w:val="en-GB"/>
        </w:rPr>
        <w:t xml:space="preserve">Moreover, </w:t>
      </w:r>
      <w:r w:rsidRPr="001840CF">
        <w:rPr>
          <w:rFonts w:asciiTheme="minorHAnsi" w:hAnsiTheme="minorHAnsi"/>
          <w:sz w:val="22"/>
          <w:szCs w:val="22"/>
          <w:lang w:val="en-GB"/>
        </w:rPr>
        <w:t xml:space="preserve">we proposed that, since DCs are likely to be exposed to multiple stimuli, the activity of PAC may synergise </w:t>
      </w:r>
      <w:r w:rsidR="00123E8D" w:rsidRPr="001840CF">
        <w:rPr>
          <w:rFonts w:asciiTheme="minorHAnsi" w:hAnsiTheme="minorHAnsi"/>
          <w:sz w:val="22"/>
          <w:szCs w:val="22"/>
          <w:lang w:val="en-GB"/>
        </w:rPr>
        <w:t>with other bioactive molecules which have anti-inflammatory activity</w:t>
      </w:r>
      <w:r w:rsidRPr="001840CF">
        <w:rPr>
          <w:rFonts w:asciiTheme="minorHAnsi" w:hAnsiTheme="minorHAnsi"/>
          <w:sz w:val="22"/>
          <w:szCs w:val="22"/>
          <w:lang w:val="en-GB"/>
        </w:rPr>
        <w:t>,</w:t>
      </w:r>
      <w:r w:rsidR="00123E8D" w:rsidRPr="001840CF">
        <w:rPr>
          <w:rFonts w:asciiTheme="minorHAnsi" w:hAnsiTheme="minorHAnsi"/>
          <w:sz w:val="22"/>
          <w:szCs w:val="22"/>
          <w:lang w:val="en-GB"/>
        </w:rPr>
        <w:t xml:space="preserve"> </w:t>
      </w:r>
      <w:r w:rsidRPr="001840CF">
        <w:rPr>
          <w:rFonts w:asciiTheme="minorHAnsi" w:hAnsiTheme="minorHAnsi"/>
          <w:sz w:val="22"/>
          <w:szCs w:val="22"/>
          <w:lang w:val="en-GB"/>
        </w:rPr>
        <w:t>e.g.</w:t>
      </w:r>
      <w:r w:rsidR="00123E8D" w:rsidRPr="001840CF">
        <w:rPr>
          <w:rFonts w:asciiTheme="minorHAnsi" w:hAnsiTheme="minorHAnsi"/>
          <w:sz w:val="22"/>
          <w:szCs w:val="22"/>
          <w:lang w:val="en-GB"/>
        </w:rPr>
        <w:t xml:space="preserve"> soluble products from the helminth parasite </w:t>
      </w:r>
      <w:r w:rsidR="00123E8D" w:rsidRPr="001840CF">
        <w:rPr>
          <w:rFonts w:asciiTheme="minorHAnsi" w:hAnsiTheme="minorHAnsi"/>
          <w:i/>
          <w:sz w:val="22"/>
          <w:szCs w:val="22"/>
          <w:lang w:val="en-GB"/>
        </w:rPr>
        <w:t xml:space="preserve">Trichuris suis </w:t>
      </w:r>
      <w:r w:rsidR="008E619F" w:rsidRPr="001840CF">
        <w:rPr>
          <w:rFonts w:asciiTheme="minorHAnsi" w:hAnsiTheme="minorHAnsi"/>
          <w:sz w:val="22"/>
          <w:szCs w:val="22"/>
          <w:lang w:val="en-GB"/>
        </w:rPr>
        <w:t xml:space="preserve">(TsSP). </w:t>
      </w:r>
      <w:r w:rsidR="0027784D" w:rsidRPr="001840CF">
        <w:rPr>
          <w:rFonts w:asciiTheme="minorHAnsi" w:hAnsiTheme="minorHAnsi"/>
          <w:sz w:val="22"/>
          <w:szCs w:val="22"/>
          <w:lang w:val="en-GB"/>
        </w:rPr>
        <w:t xml:space="preserve">We show that </w:t>
      </w:r>
      <w:r w:rsidR="00CB28A6" w:rsidRPr="001840CF">
        <w:rPr>
          <w:rFonts w:asciiTheme="minorHAnsi" w:hAnsiTheme="minorHAnsi"/>
          <w:sz w:val="22"/>
          <w:szCs w:val="22"/>
          <w:lang w:val="en-GB"/>
        </w:rPr>
        <w:t xml:space="preserve">PAC are </w:t>
      </w:r>
      <w:r w:rsidR="00A070DD" w:rsidRPr="001840CF">
        <w:rPr>
          <w:rFonts w:asciiTheme="minorHAnsi" w:hAnsiTheme="minorHAnsi"/>
          <w:sz w:val="22"/>
          <w:szCs w:val="22"/>
          <w:lang w:val="en-GB"/>
        </w:rPr>
        <w:t>endocytose</w:t>
      </w:r>
      <w:r w:rsidR="00CB28A6" w:rsidRPr="001840CF">
        <w:rPr>
          <w:rFonts w:asciiTheme="minorHAnsi" w:hAnsiTheme="minorHAnsi"/>
          <w:sz w:val="22"/>
          <w:szCs w:val="22"/>
          <w:lang w:val="en-GB"/>
        </w:rPr>
        <w:t>d by monocyte-derived DCs</w:t>
      </w:r>
      <w:r w:rsidR="0034223D" w:rsidRPr="001840CF">
        <w:rPr>
          <w:rFonts w:asciiTheme="minorHAnsi" w:hAnsiTheme="minorHAnsi"/>
          <w:sz w:val="22"/>
          <w:szCs w:val="22"/>
          <w:lang w:val="en-GB"/>
        </w:rPr>
        <w:t xml:space="preserve"> </w:t>
      </w:r>
      <w:r w:rsidRPr="001840CF">
        <w:rPr>
          <w:rFonts w:asciiTheme="minorHAnsi" w:hAnsiTheme="minorHAnsi"/>
          <w:sz w:val="22"/>
          <w:szCs w:val="22"/>
          <w:lang w:val="en-GB"/>
        </w:rPr>
        <w:t>and selectively induce CD86 expression</w:t>
      </w:r>
      <w:r w:rsidR="00E352BD" w:rsidRPr="001840CF">
        <w:rPr>
          <w:rFonts w:asciiTheme="minorHAnsi" w:hAnsiTheme="minorHAnsi"/>
          <w:sz w:val="22"/>
          <w:szCs w:val="22"/>
          <w:lang w:val="en-GB"/>
        </w:rPr>
        <w:t>.</w:t>
      </w:r>
      <w:r w:rsidR="00CB28A6" w:rsidRPr="001840CF">
        <w:rPr>
          <w:rFonts w:asciiTheme="minorHAnsi" w:hAnsiTheme="minorHAnsi"/>
          <w:sz w:val="22"/>
          <w:szCs w:val="22"/>
          <w:lang w:val="en-GB"/>
        </w:rPr>
        <w:t xml:space="preserve"> Subsequently,</w:t>
      </w:r>
      <w:r w:rsidR="0027784D" w:rsidRPr="001840CF">
        <w:rPr>
          <w:rFonts w:asciiTheme="minorHAnsi" w:hAnsiTheme="minorHAnsi"/>
          <w:sz w:val="22"/>
          <w:szCs w:val="22"/>
          <w:lang w:val="en-GB"/>
        </w:rPr>
        <w:t xml:space="preserve"> </w:t>
      </w:r>
      <w:r w:rsidR="00E352BD" w:rsidRPr="001840CF">
        <w:rPr>
          <w:rFonts w:asciiTheme="minorHAnsi" w:hAnsiTheme="minorHAnsi"/>
          <w:sz w:val="22"/>
          <w:szCs w:val="22"/>
          <w:lang w:val="en-GB"/>
        </w:rPr>
        <w:t xml:space="preserve">PAC </w:t>
      </w:r>
      <w:r w:rsidR="0027784D" w:rsidRPr="001840CF">
        <w:rPr>
          <w:rFonts w:asciiTheme="minorHAnsi" w:hAnsiTheme="minorHAnsi"/>
          <w:sz w:val="22"/>
          <w:szCs w:val="22"/>
          <w:lang w:val="en-GB"/>
        </w:rPr>
        <w:t>suppres</w:t>
      </w:r>
      <w:r w:rsidR="00E352BD" w:rsidRPr="001840CF">
        <w:rPr>
          <w:rFonts w:asciiTheme="minorHAnsi" w:hAnsiTheme="minorHAnsi"/>
          <w:sz w:val="22"/>
          <w:szCs w:val="22"/>
          <w:lang w:val="en-GB"/>
        </w:rPr>
        <w:t>s</w:t>
      </w:r>
      <w:r w:rsidR="0027784D" w:rsidRPr="001840CF">
        <w:rPr>
          <w:rFonts w:asciiTheme="minorHAnsi" w:hAnsiTheme="minorHAnsi"/>
          <w:sz w:val="22"/>
          <w:szCs w:val="22"/>
          <w:lang w:val="en-GB"/>
        </w:rPr>
        <w:t xml:space="preserve"> the</w:t>
      </w:r>
      <w:r w:rsidR="00805471" w:rsidRPr="001840CF">
        <w:rPr>
          <w:rFonts w:asciiTheme="minorHAnsi" w:hAnsiTheme="minorHAnsi"/>
          <w:sz w:val="22"/>
          <w:szCs w:val="22"/>
          <w:lang w:val="en-GB"/>
        </w:rPr>
        <w:t xml:space="preserve"> </w:t>
      </w:r>
      <w:r w:rsidR="0029184F" w:rsidRPr="001840CF">
        <w:rPr>
          <w:rFonts w:asciiTheme="minorHAnsi" w:hAnsiTheme="minorHAnsi"/>
          <w:sz w:val="22"/>
          <w:szCs w:val="22"/>
          <w:lang w:val="en-GB"/>
        </w:rPr>
        <w:t>LPS-</w:t>
      </w:r>
      <w:r w:rsidR="0027784D" w:rsidRPr="001840CF">
        <w:rPr>
          <w:rFonts w:asciiTheme="minorHAnsi" w:hAnsiTheme="minorHAnsi"/>
          <w:sz w:val="22"/>
          <w:szCs w:val="22"/>
          <w:lang w:val="en-GB"/>
        </w:rPr>
        <w:t>induced</w:t>
      </w:r>
      <w:r w:rsidR="00F24B02" w:rsidRPr="001840CF">
        <w:rPr>
          <w:rFonts w:asciiTheme="minorHAnsi" w:hAnsiTheme="minorHAnsi"/>
          <w:sz w:val="22"/>
          <w:szCs w:val="22"/>
          <w:lang w:val="en-GB"/>
        </w:rPr>
        <w:t xml:space="preserve"> </w:t>
      </w:r>
      <w:r w:rsidR="0034223D" w:rsidRPr="001840CF">
        <w:rPr>
          <w:rFonts w:asciiTheme="minorHAnsi" w:hAnsiTheme="minorHAnsi"/>
          <w:sz w:val="22"/>
          <w:szCs w:val="22"/>
          <w:lang w:val="en-GB"/>
        </w:rPr>
        <w:t>secret</w:t>
      </w:r>
      <w:r w:rsidR="0027784D" w:rsidRPr="001840CF">
        <w:rPr>
          <w:rFonts w:asciiTheme="minorHAnsi" w:hAnsiTheme="minorHAnsi"/>
          <w:sz w:val="22"/>
          <w:szCs w:val="22"/>
          <w:lang w:val="en-GB"/>
        </w:rPr>
        <w:t>ion of IL-6 and IL-12p70</w:t>
      </w:r>
      <w:r w:rsidR="00CB28A6" w:rsidRPr="001840CF">
        <w:rPr>
          <w:rFonts w:asciiTheme="minorHAnsi" w:hAnsiTheme="minorHAnsi"/>
          <w:sz w:val="22"/>
          <w:szCs w:val="22"/>
          <w:lang w:val="en-GB"/>
        </w:rPr>
        <w:t>,</w:t>
      </w:r>
      <w:r w:rsidRPr="001840CF">
        <w:rPr>
          <w:rFonts w:asciiTheme="minorHAnsi" w:hAnsiTheme="minorHAnsi"/>
          <w:sz w:val="22"/>
          <w:szCs w:val="22"/>
          <w:lang w:val="en-GB"/>
        </w:rPr>
        <w:t xml:space="preserve"> </w:t>
      </w:r>
      <w:r w:rsidR="00E352BD" w:rsidRPr="001840CF">
        <w:rPr>
          <w:rFonts w:asciiTheme="minorHAnsi" w:hAnsiTheme="minorHAnsi"/>
          <w:sz w:val="22"/>
          <w:szCs w:val="22"/>
          <w:lang w:val="en-GB"/>
        </w:rPr>
        <w:t xml:space="preserve">whilst </w:t>
      </w:r>
      <w:r w:rsidR="0027784D" w:rsidRPr="001840CF">
        <w:rPr>
          <w:rFonts w:asciiTheme="minorHAnsi" w:hAnsiTheme="minorHAnsi"/>
          <w:sz w:val="22"/>
          <w:szCs w:val="22"/>
          <w:lang w:val="en-GB"/>
        </w:rPr>
        <w:t>enhancing secretion of IL-10</w:t>
      </w:r>
      <w:r w:rsidR="0029184F" w:rsidRPr="001840CF">
        <w:rPr>
          <w:rFonts w:asciiTheme="minorHAnsi" w:hAnsiTheme="minorHAnsi"/>
          <w:sz w:val="22"/>
          <w:szCs w:val="22"/>
          <w:lang w:val="en-GB"/>
        </w:rPr>
        <w:t>.</w:t>
      </w:r>
      <w:r w:rsidR="00E352BD" w:rsidRPr="001840CF">
        <w:rPr>
          <w:rFonts w:asciiTheme="minorHAnsi" w:hAnsiTheme="minorHAnsi"/>
          <w:sz w:val="22"/>
          <w:szCs w:val="22"/>
          <w:lang w:val="en-GB"/>
        </w:rPr>
        <w:t xml:space="preserve"> </w:t>
      </w:r>
      <w:r w:rsidR="0005104C" w:rsidRPr="001840CF">
        <w:rPr>
          <w:rFonts w:asciiTheme="minorHAnsi" w:hAnsiTheme="minorHAnsi"/>
          <w:sz w:val="22"/>
          <w:szCs w:val="22"/>
          <w:lang w:val="en-GB"/>
        </w:rPr>
        <w:t xml:space="preserve">Incubation of DCs with PAC did not affect </w:t>
      </w:r>
      <w:r w:rsidR="00E66440" w:rsidRPr="001840CF">
        <w:rPr>
          <w:rFonts w:asciiTheme="minorHAnsi" w:hAnsiTheme="minorHAnsi"/>
          <w:sz w:val="22"/>
          <w:szCs w:val="22"/>
          <w:lang w:val="en-GB"/>
        </w:rPr>
        <w:t>lymphocyte</w:t>
      </w:r>
      <w:r w:rsidR="0005104C" w:rsidRPr="001840CF">
        <w:rPr>
          <w:rFonts w:asciiTheme="minorHAnsi" w:hAnsiTheme="minorHAnsi"/>
          <w:sz w:val="22"/>
          <w:szCs w:val="22"/>
          <w:lang w:val="en-GB"/>
        </w:rPr>
        <w:t xml:space="preserve"> proliferation, </w:t>
      </w:r>
      <w:r w:rsidR="0029184F" w:rsidRPr="001840CF">
        <w:rPr>
          <w:rFonts w:asciiTheme="minorHAnsi" w:hAnsiTheme="minorHAnsi"/>
          <w:sz w:val="22"/>
          <w:szCs w:val="22"/>
          <w:lang w:val="en-GB"/>
        </w:rPr>
        <w:t xml:space="preserve">however subsequent IFN-γ </w:t>
      </w:r>
      <w:r w:rsidR="00111792" w:rsidRPr="001840CF">
        <w:rPr>
          <w:rFonts w:asciiTheme="minorHAnsi" w:hAnsiTheme="minorHAnsi"/>
          <w:sz w:val="22"/>
          <w:szCs w:val="22"/>
          <w:lang w:val="en-GB"/>
        </w:rPr>
        <w:t xml:space="preserve">production was markedly suppressed, whilst IL-4 production was unaffected. </w:t>
      </w:r>
      <w:r w:rsidR="00ED2EF5" w:rsidRPr="001840CF">
        <w:rPr>
          <w:rFonts w:asciiTheme="minorHAnsi" w:hAnsiTheme="minorHAnsi"/>
          <w:sz w:val="22"/>
          <w:szCs w:val="22"/>
          <w:lang w:val="en-GB"/>
        </w:rPr>
        <w:t>The</w:t>
      </w:r>
      <w:r w:rsidR="004A6946" w:rsidRPr="001840CF">
        <w:rPr>
          <w:rFonts w:asciiTheme="minorHAnsi" w:hAnsiTheme="minorHAnsi"/>
          <w:sz w:val="22"/>
          <w:szCs w:val="22"/>
          <w:lang w:val="en-GB"/>
        </w:rPr>
        <w:t xml:space="preserve"> activity</w:t>
      </w:r>
      <w:r w:rsidR="00ED2EF5" w:rsidRPr="001840CF">
        <w:rPr>
          <w:rFonts w:asciiTheme="minorHAnsi" w:hAnsiTheme="minorHAnsi"/>
          <w:sz w:val="22"/>
          <w:szCs w:val="22"/>
          <w:lang w:val="en-GB"/>
        </w:rPr>
        <w:t xml:space="preserve"> of PAC </w:t>
      </w:r>
      <w:r w:rsidR="004A6946" w:rsidRPr="001840CF">
        <w:rPr>
          <w:rFonts w:asciiTheme="minorHAnsi" w:hAnsiTheme="minorHAnsi"/>
          <w:sz w:val="22"/>
          <w:szCs w:val="22"/>
          <w:lang w:val="en-GB"/>
        </w:rPr>
        <w:t xml:space="preserve">was </w:t>
      </w:r>
      <w:r w:rsidR="00A9241E" w:rsidRPr="001840CF">
        <w:rPr>
          <w:rFonts w:asciiTheme="minorHAnsi" w:hAnsiTheme="minorHAnsi"/>
          <w:sz w:val="22"/>
          <w:szCs w:val="22"/>
          <w:lang w:val="en-GB"/>
        </w:rPr>
        <w:t>confined to</w:t>
      </w:r>
      <w:r w:rsidR="00ED2EF5" w:rsidRPr="001840CF">
        <w:rPr>
          <w:rFonts w:asciiTheme="minorHAnsi" w:hAnsiTheme="minorHAnsi"/>
          <w:sz w:val="22"/>
          <w:szCs w:val="22"/>
          <w:lang w:val="en-GB"/>
        </w:rPr>
        <w:t xml:space="preserve"> </w:t>
      </w:r>
      <w:r w:rsidR="00A9241E" w:rsidRPr="001840CF">
        <w:rPr>
          <w:rFonts w:asciiTheme="minorHAnsi" w:hAnsiTheme="minorHAnsi"/>
          <w:sz w:val="22"/>
          <w:szCs w:val="22"/>
          <w:lang w:val="en-GB"/>
        </w:rPr>
        <w:t xml:space="preserve">oligomers (degree of </w:t>
      </w:r>
      <w:r w:rsidR="005F5406" w:rsidRPr="001840CF">
        <w:rPr>
          <w:rFonts w:asciiTheme="minorHAnsi" w:hAnsiTheme="minorHAnsi"/>
          <w:sz w:val="22"/>
          <w:szCs w:val="22"/>
          <w:lang w:val="en-GB"/>
        </w:rPr>
        <w:t>polymerization</w:t>
      </w:r>
      <w:r w:rsidR="00A9241E" w:rsidRPr="001840CF">
        <w:rPr>
          <w:rFonts w:asciiTheme="minorHAnsi" w:hAnsiTheme="minorHAnsi"/>
          <w:sz w:val="22"/>
          <w:szCs w:val="22"/>
          <w:lang w:val="en-GB"/>
        </w:rPr>
        <w:t xml:space="preserve"> ≥ 4)</w:t>
      </w:r>
      <w:r w:rsidR="008B6EB3" w:rsidRPr="001840CF">
        <w:rPr>
          <w:rFonts w:asciiTheme="minorHAnsi" w:hAnsiTheme="minorHAnsi"/>
          <w:sz w:val="22"/>
          <w:szCs w:val="22"/>
          <w:lang w:val="en-GB"/>
        </w:rPr>
        <w:t xml:space="preserve">.  </w:t>
      </w:r>
      <w:r w:rsidR="0027784D" w:rsidRPr="001840CF">
        <w:rPr>
          <w:rFonts w:asciiTheme="minorHAnsi" w:hAnsiTheme="minorHAnsi"/>
          <w:sz w:val="22"/>
          <w:szCs w:val="22"/>
          <w:lang w:val="en-GB"/>
        </w:rPr>
        <w:t>Co-pulsing</w:t>
      </w:r>
      <w:r w:rsidR="00F24B02" w:rsidRPr="001840CF">
        <w:rPr>
          <w:rFonts w:asciiTheme="minorHAnsi" w:hAnsiTheme="minorHAnsi"/>
          <w:sz w:val="22"/>
          <w:szCs w:val="22"/>
          <w:lang w:val="en-GB"/>
        </w:rPr>
        <w:t xml:space="preserve"> DCs with </w:t>
      </w:r>
      <w:r w:rsidR="00805471" w:rsidRPr="001840CF">
        <w:rPr>
          <w:rFonts w:asciiTheme="minorHAnsi" w:hAnsiTheme="minorHAnsi"/>
          <w:sz w:val="22"/>
          <w:szCs w:val="22"/>
          <w:lang w:val="en-GB"/>
        </w:rPr>
        <w:t>Ts</w:t>
      </w:r>
      <w:r w:rsidR="00FC3D5E" w:rsidRPr="001840CF">
        <w:rPr>
          <w:rFonts w:asciiTheme="minorHAnsi" w:hAnsiTheme="minorHAnsi"/>
          <w:sz w:val="22"/>
          <w:szCs w:val="22"/>
          <w:lang w:val="en-GB"/>
        </w:rPr>
        <w:t>SP</w:t>
      </w:r>
      <w:r w:rsidR="00F24B02" w:rsidRPr="001840CF">
        <w:rPr>
          <w:rFonts w:asciiTheme="minorHAnsi" w:hAnsiTheme="minorHAnsi"/>
          <w:sz w:val="22"/>
          <w:szCs w:val="22"/>
          <w:lang w:val="en-GB"/>
        </w:rPr>
        <w:t xml:space="preserve"> and PAC </w:t>
      </w:r>
      <w:r w:rsidR="00805471" w:rsidRPr="001840CF">
        <w:rPr>
          <w:rFonts w:asciiTheme="minorHAnsi" w:hAnsiTheme="minorHAnsi"/>
          <w:sz w:val="22"/>
          <w:szCs w:val="22"/>
          <w:lang w:val="en-GB"/>
        </w:rPr>
        <w:t>synergistic</w:t>
      </w:r>
      <w:r w:rsidR="00FC3D5E" w:rsidRPr="001840CF">
        <w:rPr>
          <w:rFonts w:asciiTheme="minorHAnsi" w:hAnsiTheme="minorHAnsi"/>
          <w:sz w:val="22"/>
          <w:szCs w:val="22"/>
          <w:lang w:val="en-GB"/>
        </w:rPr>
        <w:t>ally</w:t>
      </w:r>
      <w:r w:rsidR="00F24B02" w:rsidRPr="001840CF">
        <w:rPr>
          <w:rFonts w:asciiTheme="minorHAnsi" w:hAnsiTheme="minorHAnsi"/>
          <w:sz w:val="22"/>
          <w:szCs w:val="22"/>
          <w:lang w:val="en-GB"/>
        </w:rPr>
        <w:t xml:space="preserve"> </w:t>
      </w:r>
      <w:r w:rsidR="00805471" w:rsidRPr="001840CF">
        <w:rPr>
          <w:rFonts w:asciiTheme="minorHAnsi" w:hAnsiTheme="minorHAnsi"/>
          <w:sz w:val="22"/>
          <w:szCs w:val="22"/>
          <w:lang w:val="en-GB"/>
        </w:rPr>
        <w:t>reduc</w:t>
      </w:r>
      <w:r w:rsidR="00FC3D5E" w:rsidRPr="001840CF">
        <w:rPr>
          <w:rFonts w:asciiTheme="minorHAnsi" w:hAnsiTheme="minorHAnsi"/>
          <w:sz w:val="22"/>
          <w:szCs w:val="22"/>
          <w:lang w:val="en-GB"/>
        </w:rPr>
        <w:t>ed secretion of</w:t>
      </w:r>
      <w:r w:rsidR="00F24B02" w:rsidRPr="001840CF">
        <w:rPr>
          <w:rFonts w:asciiTheme="minorHAnsi" w:hAnsiTheme="minorHAnsi"/>
          <w:sz w:val="22"/>
          <w:szCs w:val="22"/>
          <w:lang w:val="en-GB"/>
        </w:rPr>
        <w:t xml:space="preserve"> TNF-</w:t>
      </w:r>
      <w:r w:rsidR="00805471" w:rsidRPr="001840CF">
        <w:rPr>
          <w:rFonts w:asciiTheme="minorHAnsi" w:hAnsiTheme="minorHAnsi"/>
          <w:sz w:val="22"/>
          <w:szCs w:val="22"/>
          <w:lang w:val="en-GB"/>
        </w:rPr>
        <w:t>α</w:t>
      </w:r>
      <w:r w:rsidR="00F24B02" w:rsidRPr="001840CF">
        <w:rPr>
          <w:rFonts w:asciiTheme="minorHAnsi" w:hAnsiTheme="minorHAnsi"/>
          <w:sz w:val="22"/>
          <w:szCs w:val="22"/>
          <w:lang w:val="en-GB"/>
        </w:rPr>
        <w:t>, IL-6 and IL-12p70</w:t>
      </w:r>
      <w:r w:rsidR="00742363" w:rsidRPr="001840CF">
        <w:rPr>
          <w:rFonts w:asciiTheme="minorHAnsi" w:hAnsiTheme="minorHAnsi"/>
          <w:sz w:val="22"/>
          <w:szCs w:val="22"/>
          <w:lang w:val="en-GB"/>
        </w:rPr>
        <w:t xml:space="preserve"> </w:t>
      </w:r>
      <w:r w:rsidR="00FC3D5E" w:rsidRPr="001840CF">
        <w:rPr>
          <w:rFonts w:asciiTheme="minorHAnsi" w:hAnsiTheme="minorHAnsi"/>
          <w:sz w:val="22"/>
          <w:szCs w:val="22"/>
          <w:lang w:val="en-GB"/>
        </w:rPr>
        <w:t>whilst</w:t>
      </w:r>
      <w:r w:rsidR="00F24B02" w:rsidRPr="001840CF">
        <w:rPr>
          <w:rFonts w:asciiTheme="minorHAnsi" w:hAnsiTheme="minorHAnsi"/>
          <w:sz w:val="22"/>
          <w:szCs w:val="22"/>
          <w:lang w:val="en-GB"/>
        </w:rPr>
        <w:t xml:space="preserve"> increas</w:t>
      </w:r>
      <w:r w:rsidR="00FC3D5E" w:rsidRPr="001840CF">
        <w:rPr>
          <w:rFonts w:asciiTheme="minorHAnsi" w:hAnsiTheme="minorHAnsi"/>
          <w:sz w:val="22"/>
          <w:szCs w:val="22"/>
          <w:lang w:val="en-GB"/>
        </w:rPr>
        <w:t>ing</w:t>
      </w:r>
      <w:r w:rsidR="00F24B02" w:rsidRPr="001840CF">
        <w:rPr>
          <w:rFonts w:asciiTheme="minorHAnsi" w:hAnsiTheme="minorHAnsi"/>
          <w:sz w:val="22"/>
          <w:szCs w:val="22"/>
          <w:lang w:val="en-GB"/>
        </w:rPr>
        <w:t xml:space="preserve"> IL-10</w:t>
      </w:r>
      <w:r w:rsidR="00742363" w:rsidRPr="001840CF">
        <w:rPr>
          <w:rFonts w:asciiTheme="minorHAnsi" w:hAnsiTheme="minorHAnsi"/>
          <w:sz w:val="22"/>
          <w:szCs w:val="22"/>
          <w:lang w:val="en-GB"/>
        </w:rPr>
        <w:t xml:space="preserve"> secretion. </w:t>
      </w:r>
      <w:r w:rsidR="00F24B02" w:rsidRPr="001840CF">
        <w:rPr>
          <w:rFonts w:asciiTheme="minorHAnsi" w:hAnsiTheme="minorHAnsi"/>
          <w:sz w:val="22"/>
          <w:szCs w:val="22"/>
          <w:lang w:val="en-GB"/>
        </w:rPr>
        <w:t xml:space="preserve">Moreover, both </w:t>
      </w:r>
      <w:r w:rsidR="00805471" w:rsidRPr="001840CF">
        <w:rPr>
          <w:rFonts w:asciiTheme="minorHAnsi" w:hAnsiTheme="minorHAnsi"/>
          <w:sz w:val="22"/>
          <w:szCs w:val="22"/>
          <w:lang w:val="en-GB"/>
        </w:rPr>
        <w:t>Ts</w:t>
      </w:r>
      <w:r w:rsidR="00FC3D5E" w:rsidRPr="001840CF">
        <w:rPr>
          <w:rFonts w:asciiTheme="minorHAnsi" w:hAnsiTheme="minorHAnsi"/>
          <w:sz w:val="22"/>
          <w:szCs w:val="22"/>
          <w:lang w:val="en-GB"/>
        </w:rPr>
        <w:t>SP</w:t>
      </w:r>
      <w:r w:rsidR="00F24B02" w:rsidRPr="001840CF">
        <w:rPr>
          <w:rFonts w:asciiTheme="minorHAnsi" w:hAnsiTheme="minorHAnsi"/>
          <w:sz w:val="22"/>
          <w:szCs w:val="22"/>
          <w:lang w:val="en-GB"/>
        </w:rPr>
        <w:t xml:space="preserve"> and PAC alone induced</w:t>
      </w:r>
      <w:r w:rsidR="000E2654" w:rsidRPr="001840CF">
        <w:rPr>
          <w:rFonts w:asciiTheme="minorHAnsi" w:hAnsiTheme="minorHAnsi"/>
          <w:sz w:val="22"/>
          <w:szCs w:val="22"/>
          <w:lang w:val="en-GB"/>
        </w:rPr>
        <w:t xml:space="preserve"> Th2-associated</w:t>
      </w:r>
      <w:r w:rsidR="00F24B02" w:rsidRPr="001840CF">
        <w:rPr>
          <w:rFonts w:asciiTheme="minorHAnsi" w:hAnsiTheme="minorHAnsi"/>
          <w:sz w:val="22"/>
          <w:szCs w:val="22"/>
          <w:lang w:val="en-GB"/>
        </w:rPr>
        <w:t xml:space="preserve"> OX40L expression in DC</w:t>
      </w:r>
      <w:r w:rsidR="006725B5" w:rsidRPr="001840CF">
        <w:rPr>
          <w:rFonts w:asciiTheme="minorHAnsi" w:hAnsiTheme="minorHAnsi"/>
          <w:sz w:val="22"/>
          <w:szCs w:val="22"/>
          <w:lang w:val="en-GB"/>
        </w:rPr>
        <w:t>s</w:t>
      </w:r>
      <w:r w:rsidR="009C09F7" w:rsidRPr="001840CF">
        <w:rPr>
          <w:rFonts w:asciiTheme="minorHAnsi" w:hAnsiTheme="minorHAnsi"/>
          <w:sz w:val="22"/>
          <w:szCs w:val="22"/>
          <w:lang w:val="en-GB"/>
        </w:rPr>
        <w:t>,</w:t>
      </w:r>
      <w:r w:rsidR="00F24B02" w:rsidRPr="001840CF">
        <w:rPr>
          <w:rFonts w:asciiTheme="minorHAnsi" w:hAnsiTheme="minorHAnsi"/>
          <w:sz w:val="22"/>
          <w:szCs w:val="22"/>
          <w:lang w:val="en-GB"/>
        </w:rPr>
        <w:t xml:space="preserve"> and together </w:t>
      </w:r>
      <w:r w:rsidR="005F5406" w:rsidRPr="001840CF">
        <w:rPr>
          <w:rFonts w:asciiTheme="minorHAnsi" w:hAnsiTheme="minorHAnsi"/>
          <w:sz w:val="22"/>
          <w:szCs w:val="22"/>
          <w:lang w:val="en-GB"/>
        </w:rPr>
        <w:t>synergized</w:t>
      </w:r>
      <w:r w:rsidR="00F24B02" w:rsidRPr="001840CF">
        <w:rPr>
          <w:rFonts w:asciiTheme="minorHAnsi" w:hAnsiTheme="minorHAnsi"/>
          <w:sz w:val="22"/>
          <w:szCs w:val="22"/>
          <w:lang w:val="en-GB"/>
        </w:rPr>
        <w:t xml:space="preserve"> to up-regulate OX40L. </w:t>
      </w:r>
      <w:r w:rsidRPr="001840CF">
        <w:rPr>
          <w:rFonts w:asciiTheme="minorHAnsi" w:hAnsiTheme="minorHAnsi"/>
          <w:sz w:val="22"/>
          <w:szCs w:val="22"/>
          <w:lang w:val="en-GB"/>
        </w:rPr>
        <w:t>T</w:t>
      </w:r>
      <w:r w:rsidR="00465942" w:rsidRPr="001840CF">
        <w:rPr>
          <w:rFonts w:asciiTheme="minorHAnsi" w:hAnsiTheme="minorHAnsi"/>
          <w:sz w:val="22"/>
          <w:szCs w:val="22"/>
          <w:lang w:val="en-GB"/>
        </w:rPr>
        <w:t xml:space="preserve">hese data </w:t>
      </w:r>
      <w:r w:rsidR="008E619F" w:rsidRPr="001840CF">
        <w:rPr>
          <w:rFonts w:asciiTheme="minorHAnsi" w:hAnsiTheme="minorHAnsi"/>
          <w:sz w:val="22"/>
          <w:szCs w:val="22"/>
          <w:lang w:val="en-GB"/>
        </w:rPr>
        <w:t>suggest</w:t>
      </w:r>
      <w:r w:rsidR="00465942" w:rsidRPr="001840CF">
        <w:rPr>
          <w:rFonts w:asciiTheme="minorHAnsi" w:hAnsiTheme="minorHAnsi"/>
          <w:sz w:val="22"/>
          <w:szCs w:val="22"/>
          <w:lang w:val="en-GB"/>
        </w:rPr>
        <w:t xml:space="preserve"> that</w:t>
      </w:r>
      <w:r w:rsidR="00362A9E" w:rsidRPr="001840CF">
        <w:rPr>
          <w:rFonts w:asciiTheme="minorHAnsi" w:hAnsiTheme="minorHAnsi"/>
          <w:sz w:val="22"/>
          <w:szCs w:val="22"/>
          <w:lang w:val="en-GB"/>
        </w:rPr>
        <w:t xml:space="preserve"> </w:t>
      </w:r>
      <w:r w:rsidR="00805471" w:rsidRPr="001840CF">
        <w:rPr>
          <w:rFonts w:asciiTheme="minorHAnsi" w:hAnsiTheme="minorHAnsi"/>
          <w:sz w:val="22"/>
          <w:szCs w:val="22"/>
          <w:lang w:val="en-GB"/>
        </w:rPr>
        <w:t>PAC</w:t>
      </w:r>
      <w:r w:rsidR="00362A9E" w:rsidRPr="001840CF">
        <w:rPr>
          <w:rFonts w:asciiTheme="minorHAnsi" w:hAnsiTheme="minorHAnsi"/>
          <w:sz w:val="22"/>
          <w:szCs w:val="22"/>
          <w:lang w:val="en-GB"/>
        </w:rPr>
        <w:t xml:space="preserve"> induce an anti-</w:t>
      </w:r>
      <w:r w:rsidR="00805471" w:rsidRPr="001840CF">
        <w:rPr>
          <w:rFonts w:asciiTheme="minorHAnsi" w:hAnsiTheme="minorHAnsi"/>
          <w:sz w:val="22"/>
          <w:szCs w:val="22"/>
          <w:lang w:val="en-GB"/>
        </w:rPr>
        <w:t>inflammatory</w:t>
      </w:r>
      <w:r w:rsidR="00111792" w:rsidRPr="001840CF">
        <w:rPr>
          <w:rFonts w:asciiTheme="minorHAnsi" w:hAnsiTheme="minorHAnsi"/>
          <w:sz w:val="22"/>
          <w:szCs w:val="22"/>
          <w:lang w:val="en-GB"/>
        </w:rPr>
        <w:t xml:space="preserve"> </w:t>
      </w:r>
      <w:r w:rsidR="00805471" w:rsidRPr="001840CF">
        <w:rPr>
          <w:rFonts w:asciiTheme="minorHAnsi" w:hAnsiTheme="minorHAnsi"/>
          <w:sz w:val="22"/>
          <w:szCs w:val="22"/>
          <w:lang w:val="en-GB"/>
        </w:rPr>
        <w:t>phenotype in human DCs</w:t>
      </w:r>
      <w:r w:rsidR="00111792" w:rsidRPr="001840CF">
        <w:rPr>
          <w:rFonts w:asciiTheme="minorHAnsi" w:hAnsiTheme="minorHAnsi"/>
          <w:sz w:val="22"/>
          <w:szCs w:val="22"/>
          <w:lang w:val="en-GB"/>
        </w:rPr>
        <w:t xml:space="preserve"> that selectively down-regulates Th1 response in naïve T-cells</w:t>
      </w:r>
      <w:r w:rsidR="00362A9E" w:rsidRPr="001840CF">
        <w:rPr>
          <w:rFonts w:asciiTheme="minorHAnsi" w:hAnsiTheme="minorHAnsi"/>
          <w:sz w:val="22"/>
          <w:szCs w:val="22"/>
          <w:lang w:val="en-GB"/>
        </w:rPr>
        <w:t xml:space="preserve">, and that </w:t>
      </w:r>
      <w:r w:rsidR="008E619F" w:rsidRPr="001840CF">
        <w:rPr>
          <w:rFonts w:asciiTheme="minorHAnsi" w:hAnsiTheme="minorHAnsi"/>
          <w:sz w:val="22"/>
          <w:szCs w:val="22"/>
          <w:lang w:val="en-GB"/>
        </w:rPr>
        <w:t>they</w:t>
      </w:r>
      <w:r w:rsidR="00362A9E" w:rsidRPr="001840CF">
        <w:rPr>
          <w:rFonts w:asciiTheme="minorHAnsi" w:hAnsiTheme="minorHAnsi"/>
          <w:sz w:val="22"/>
          <w:szCs w:val="22"/>
          <w:lang w:val="en-GB"/>
        </w:rPr>
        <w:t xml:space="preserve"> </w:t>
      </w:r>
      <w:r w:rsidR="008B6EB3" w:rsidRPr="001840CF">
        <w:rPr>
          <w:rFonts w:asciiTheme="minorHAnsi" w:hAnsiTheme="minorHAnsi"/>
          <w:sz w:val="22"/>
          <w:szCs w:val="22"/>
          <w:lang w:val="en-GB"/>
        </w:rPr>
        <w:t xml:space="preserve">also </w:t>
      </w:r>
      <w:r w:rsidR="002D6E30" w:rsidRPr="001840CF">
        <w:rPr>
          <w:rFonts w:asciiTheme="minorHAnsi" w:hAnsiTheme="minorHAnsi"/>
          <w:sz w:val="22"/>
          <w:szCs w:val="22"/>
          <w:lang w:val="en-GB"/>
        </w:rPr>
        <w:t xml:space="preserve">act </w:t>
      </w:r>
      <w:r w:rsidR="00805471" w:rsidRPr="001840CF">
        <w:rPr>
          <w:rFonts w:asciiTheme="minorHAnsi" w:hAnsiTheme="minorHAnsi"/>
          <w:sz w:val="22"/>
          <w:szCs w:val="22"/>
          <w:lang w:val="en-GB"/>
        </w:rPr>
        <w:t>cooperatively</w:t>
      </w:r>
      <w:r w:rsidR="00362A9E" w:rsidRPr="001840CF">
        <w:rPr>
          <w:rFonts w:asciiTheme="minorHAnsi" w:hAnsiTheme="minorHAnsi"/>
          <w:sz w:val="22"/>
          <w:szCs w:val="22"/>
          <w:lang w:val="en-GB"/>
        </w:rPr>
        <w:t xml:space="preserve"> with </w:t>
      </w:r>
      <w:r w:rsidR="008B6EB3" w:rsidRPr="001840CF">
        <w:rPr>
          <w:rFonts w:asciiTheme="minorHAnsi" w:hAnsiTheme="minorHAnsi"/>
          <w:sz w:val="22"/>
          <w:szCs w:val="22"/>
          <w:lang w:val="en-GB"/>
        </w:rPr>
        <w:t xml:space="preserve">TsSP. Our </w:t>
      </w:r>
      <w:r w:rsidR="00BF1332" w:rsidRPr="001840CF">
        <w:rPr>
          <w:rFonts w:asciiTheme="minorHAnsi" w:hAnsiTheme="minorHAnsi"/>
          <w:sz w:val="22"/>
          <w:szCs w:val="22"/>
          <w:lang w:val="en-GB"/>
        </w:rPr>
        <w:t>results</w:t>
      </w:r>
      <w:r w:rsidR="008B6EB3" w:rsidRPr="001840CF">
        <w:rPr>
          <w:rFonts w:asciiTheme="minorHAnsi" w:hAnsiTheme="minorHAnsi"/>
          <w:sz w:val="22"/>
          <w:szCs w:val="22"/>
          <w:lang w:val="en-GB"/>
        </w:rPr>
        <w:t xml:space="preserve"> indicate a novel interaction between dietary compounds and parasite products to influence immune function, and may suggest that combinations of PAC and TsSP can have therapeutic potential</w:t>
      </w:r>
      <w:r w:rsidRPr="001840CF">
        <w:rPr>
          <w:rFonts w:asciiTheme="minorHAnsi" w:hAnsiTheme="minorHAnsi"/>
          <w:sz w:val="22"/>
          <w:szCs w:val="22"/>
          <w:lang w:val="en-GB"/>
        </w:rPr>
        <w:t xml:space="preserve"> for inflammatory disorders</w:t>
      </w:r>
      <w:r w:rsidR="008B6EB3" w:rsidRPr="001840CF">
        <w:rPr>
          <w:rFonts w:asciiTheme="minorHAnsi" w:hAnsiTheme="minorHAnsi"/>
          <w:sz w:val="22"/>
          <w:szCs w:val="22"/>
          <w:lang w:val="en-GB"/>
        </w:rPr>
        <w:t xml:space="preserve">. </w:t>
      </w:r>
      <w:r w:rsidR="0052225C" w:rsidRPr="001840CF">
        <w:rPr>
          <w:rFonts w:asciiTheme="minorHAnsi" w:hAnsiTheme="minorHAnsi"/>
          <w:sz w:val="22"/>
          <w:szCs w:val="22"/>
          <w:lang w:val="en-GB"/>
        </w:rPr>
        <w:t xml:space="preserve"> </w:t>
      </w:r>
    </w:p>
    <w:p w:rsidR="002C5B8D" w:rsidRPr="001840CF" w:rsidRDefault="002C5B8D" w:rsidP="00750AAE">
      <w:pPr>
        <w:spacing w:after="0" w:line="480" w:lineRule="auto"/>
        <w:jc w:val="both"/>
        <w:rPr>
          <w:b/>
          <w:lang w:val="en-GB"/>
        </w:rPr>
      </w:pPr>
    </w:p>
    <w:p w:rsidR="00360226" w:rsidRPr="001840CF" w:rsidRDefault="00360226" w:rsidP="00750AAE">
      <w:pPr>
        <w:spacing w:after="0" w:line="480" w:lineRule="auto"/>
        <w:jc w:val="both"/>
        <w:rPr>
          <w:b/>
          <w:lang w:val="en-GB"/>
        </w:rPr>
      </w:pPr>
    </w:p>
    <w:p w:rsidR="0052225C" w:rsidRPr="001840CF" w:rsidRDefault="0052225C" w:rsidP="00750AAE">
      <w:pPr>
        <w:spacing w:after="0" w:line="480" w:lineRule="auto"/>
        <w:jc w:val="both"/>
        <w:rPr>
          <w:b/>
          <w:lang w:val="en-GB"/>
        </w:rPr>
      </w:pPr>
    </w:p>
    <w:p w:rsidR="008E619F" w:rsidRPr="001840CF" w:rsidRDefault="008E619F" w:rsidP="00750AAE">
      <w:pPr>
        <w:spacing w:after="0" w:line="480" w:lineRule="auto"/>
        <w:jc w:val="both"/>
        <w:rPr>
          <w:b/>
          <w:lang w:val="en-GB"/>
        </w:rPr>
      </w:pPr>
    </w:p>
    <w:p w:rsidR="008E619F" w:rsidRPr="001840CF" w:rsidRDefault="008E619F" w:rsidP="00750AAE">
      <w:pPr>
        <w:spacing w:after="0" w:line="480" w:lineRule="auto"/>
        <w:jc w:val="both"/>
        <w:rPr>
          <w:b/>
          <w:lang w:val="en-GB"/>
        </w:rPr>
      </w:pPr>
    </w:p>
    <w:p w:rsidR="00E352BD" w:rsidRPr="001840CF" w:rsidRDefault="00E352BD" w:rsidP="00750AAE">
      <w:pPr>
        <w:spacing w:after="0" w:line="480" w:lineRule="auto"/>
        <w:jc w:val="both"/>
        <w:rPr>
          <w:b/>
          <w:lang w:val="en-GB"/>
        </w:rPr>
      </w:pPr>
    </w:p>
    <w:p w:rsidR="00912A5B" w:rsidRPr="001840CF" w:rsidRDefault="005A4202" w:rsidP="00750AAE">
      <w:pPr>
        <w:spacing w:after="0" w:line="480" w:lineRule="auto"/>
        <w:jc w:val="both"/>
        <w:rPr>
          <w:b/>
          <w:lang w:val="en-GB"/>
        </w:rPr>
      </w:pPr>
      <w:r w:rsidRPr="001840CF">
        <w:rPr>
          <w:b/>
          <w:lang w:val="en-GB"/>
        </w:rPr>
        <w:lastRenderedPageBreak/>
        <w:t>Intro</w:t>
      </w:r>
      <w:r w:rsidR="003B19CE" w:rsidRPr="001840CF">
        <w:rPr>
          <w:b/>
          <w:lang w:val="en-GB"/>
        </w:rPr>
        <w:t>duction</w:t>
      </w:r>
    </w:p>
    <w:p w:rsidR="00B60D46" w:rsidRPr="001840CF" w:rsidRDefault="00B60D46" w:rsidP="00B60D46">
      <w:pPr>
        <w:spacing w:after="0" w:line="480" w:lineRule="auto"/>
        <w:jc w:val="both"/>
        <w:rPr>
          <w:lang w:val="en-GB"/>
        </w:rPr>
      </w:pPr>
      <w:r w:rsidRPr="001840CF">
        <w:rPr>
          <w:lang w:val="en-GB"/>
        </w:rPr>
        <w:t xml:space="preserve">Dendritic cells (DCs) are key players in immune surveillance and homeostasis in various organs, particularly those with large mucosal surfaces such as the gastrointestinal tract. </w:t>
      </w:r>
      <w:r w:rsidR="00A45D10" w:rsidRPr="001840CF">
        <w:rPr>
          <w:lang w:val="en-GB"/>
        </w:rPr>
        <w:t>A</w:t>
      </w:r>
      <w:r w:rsidR="00E00000" w:rsidRPr="001840CF">
        <w:rPr>
          <w:lang w:val="en-GB"/>
        </w:rPr>
        <w:t xml:space="preserve"> number </w:t>
      </w:r>
      <w:r w:rsidR="00B56CAD" w:rsidRPr="001840CF">
        <w:rPr>
          <w:lang w:val="en-GB"/>
        </w:rPr>
        <w:t>of</w:t>
      </w:r>
      <w:r w:rsidR="00FA510B" w:rsidRPr="001840CF">
        <w:rPr>
          <w:lang w:val="en-GB"/>
        </w:rPr>
        <w:t xml:space="preserve"> specialised</w:t>
      </w:r>
      <w:r w:rsidR="00B56CAD" w:rsidRPr="001840CF">
        <w:rPr>
          <w:lang w:val="en-GB"/>
        </w:rPr>
        <w:t xml:space="preserve"> populations of DCs </w:t>
      </w:r>
      <w:r w:rsidR="0090665E" w:rsidRPr="001840CF">
        <w:rPr>
          <w:lang w:val="en-GB"/>
        </w:rPr>
        <w:t xml:space="preserve">reside in the lamina propria and the gut associated lymphoid tissue (GALT) such as the Peyer’s patches. </w:t>
      </w:r>
      <w:r w:rsidR="00A45D10" w:rsidRPr="001840CF">
        <w:rPr>
          <w:lang w:val="en-GB"/>
        </w:rPr>
        <w:t>Human intestinal DCs are not well characterised, but in mice</w:t>
      </w:r>
      <w:r w:rsidR="00B56CAD" w:rsidRPr="001840CF">
        <w:rPr>
          <w:lang w:val="en-GB"/>
        </w:rPr>
        <w:t xml:space="preserve"> </w:t>
      </w:r>
      <w:r w:rsidR="00A45D10" w:rsidRPr="001840CF">
        <w:rPr>
          <w:lang w:val="en-GB"/>
        </w:rPr>
        <w:t>d</w:t>
      </w:r>
      <w:r w:rsidR="0090665E" w:rsidRPr="001840CF">
        <w:rPr>
          <w:lang w:val="en-GB"/>
        </w:rPr>
        <w:t>ifferent subsets are distinguished</w:t>
      </w:r>
      <w:r w:rsidR="00B56CAD" w:rsidRPr="001840CF">
        <w:rPr>
          <w:lang w:val="en-GB"/>
        </w:rPr>
        <w:t xml:space="preserve"> by their expression of </w:t>
      </w:r>
      <w:r w:rsidR="0090665E" w:rsidRPr="001840CF">
        <w:rPr>
          <w:lang w:val="en-GB"/>
        </w:rPr>
        <w:t>CD11b, CD103, CX3CR1 and CCR7</w:t>
      </w:r>
      <w:r w:rsidR="00B56CAD" w:rsidRPr="001840CF">
        <w:rPr>
          <w:lang w:val="en-GB"/>
        </w:rPr>
        <w:t xml:space="preserve">, </w:t>
      </w:r>
      <w:r w:rsidR="00FA510B" w:rsidRPr="001840CF">
        <w:rPr>
          <w:lang w:val="en-GB"/>
        </w:rPr>
        <w:t xml:space="preserve">and they </w:t>
      </w:r>
      <w:r w:rsidRPr="001840CF">
        <w:rPr>
          <w:lang w:val="en-GB"/>
        </w:rPr>
        <w:t xml:space="preserve">play an important role through antigen sampling from the intestinal lumen and subsequent presentation of pathogen antigens to T-cells in the GALT </w:t>
      </w:r>
      <w:r w:rsidR="00D22558" w:rsidRPr="001840CF">
        <w:rPr>
          <w:lang w:val="en-GB"/>
        </w:rPr>
        <w:fldChar w:fldCharType="begin">
          <w:fldData xml:space="preserve">PEVuZE5vdGU+PENpdGU+PEF1dGhvcj5LbzwvQXV0aG9yPjxZZWFyPjIwMTU8L1llYXI+PFJlY051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</w:fldData>
        </w:fldChar>
      </w:r>
      <w:r w:rsidR="0090665E" w:rsidRPr="001840CF">
        <w:rPr>
          <w:lang w:val="en-GB"/>
        </w:rPr>
        <w:instrText xml:space="preserve"> ADDIN EN.CITE </w:instrText>
      </w:r>
      <w:r w:rsidR="0090665E" w:rsidRPr="001840CF">
        <w:rPr>
          <w:lang w:val="en-GB"/>
        </w:rPr>
        <w:fldChar w:fldCharType="begin">
          <w:fldData xml:space="preserve">PEVuZE5vdGU+PENpdGU+PEF1dGhvcj5LbzwvQXV0aG9yPjxZZWFyPjIwMTU8L1llYXI+PFJlY051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</w:fldData>
        </w:fldChar>
      </w:r>
      <w:r w:rsidR="0090665E" w:rsidRPr="001840CF">
        <w:rPr>
          <w:lang w:val="en-GB"/>
        </w:rPr>
        <w:instrText xml:space="preserve"> ADDIN EN.CITE.DATA </w:instrText>
      </w:r>
      <w:r w:rsidR="0090665E" w:rsidRPr="001840CF">
        <w:rPr>
          <w:lang w:val="en-GB"/>
        </w:rPr>
      </w:r>
      <w:r w:rsidR="0090665E" w:rsidRPr="001840CF">
        <w:rPr>
          <w:lang w:val="en-GB"/>
        </w:rPr>
        <w:fldChar w:fldCharType="end"/>
      </w:r>
      <w:r w:rsidR="00D22558" w:rsidRPr="001840CF">
        <w:rPr>
          <w:lang w:val="en-GB"/>
        </w:rPr>
      </w:r>
      <w:r w:rsidR="00D22558" w:rsidRPr="001840CF">
        <w:rPr>
          <w:lang w:val="en-GB"/>
        </w:rPr>
        <w:fldChar w:fldCharType="separate"/>
      </w:r>
      <w:hyperlink w:anchor="_ENREF_1" w:tooltip="Ko, 2015 #163" w:history="1">
        <w:r w:rsidR="00B37501" w:rsidRPr="001840CF">
          <w:rPr>
            <w:noProof/>
            <w:vertAlign w:val="superscript"/>
            <w:lang w:val="en-GB"/>
          </w:rPr>
          <w:t>1</w:t>
        </w:r>
      </w:hyperlink>
      <w:r w:rsidR="0090665E" w:rsidRPr="001840CF">
        <w:rPr>
          <w:noProof/>
          <w:vertAlign w:val="superscript"/>
          <w:lang w:val="en-GB"/>
        </w:rPr>
        <w:t xml:space="preserve">, </w:t>
      </w:r>
      <w:hyperlink w:anchor="_ENREF_2" w:tooltip="Rescigno, 2010 #291" w:history="1">
        <w:r w:rsidR="00B37501" w:rsidRPr="001840CF">
          <w:rPr>
            <w:noProof/>
            <w:vertAlign w:val="superscript"/>
            <w:lang w:val="en-GB"/>
          </w:rPr>
          <w:t>2</w:t>
        </w:r>
      </w:hyperlink>
      <w:r w:rsidR="00D22558" w:rsidRPr="001840CF">
        <w:rPr>
          <w:lang w:val="en-GB"/>
        </w:rPr>
        <w:fldChar w:fldCharType="end"/>
      </w:r>
      <w:r w:rsidRPr="001840CF">
        <w:rPr>
          <w:lang w:val="en-GB"/>
        </w:rPr>
        <w:t xml:space="preserve">. Thus, DCs are exposed to both harmless gut flora and pathogenic intestinal microorganisms such as viruses, bacteria and parasites, as well as dietary components. They therefore play a key role in maintaining effective immune homeostasis; overt inflammatory responses by DCs such as excessive secretion of pro-inflammatory cytokines (e.g. TNF-α) may lead to the development of chronic inflammation, whilst appropriate cytokine secretion and T-cell activation is also important for effective clearance of potentially harmful pathogens </w:t>
      </w:r>
      <w:hyperlink w:anchor="_ENREF_3" w:tooltip="Zozulya, 2010 #190" w:history="1">
        <w:r w:rsidR="00B37501" w:rsidRPr="001840CF">
          <w:rPr>
            <w:lang w:val="en-GB"/>
          </w:rPr>
          <w:fldChar w:fldCharType="begin">
            <w:fldData xml:space="preserve">PEVuZE5vdGU+PENpdGU+PEF1dGhvcj5ab3p1bHlhPC9BdXRob3I+PFllYXI+MjAxMDwvWWVhcj48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</w:fldData>
          </w:fldChar>
        </w:r>
        <w:r w:rsidR="00B37501" w:rsidRPr="001840CF">
          <w:rPr>
            <w:lang w:val="en-GB"/>
          </w:rPr>
          <w:instrText xml:space="preserve"> ADDIN EN.CITE </w:instrText>
        </w:r>
        <w:r w:rsidR="00B37501" w:rsidRPr="001840CF">
          <w:rPr>
            <w:lang w:val="en-GB"/>
          </w:rPr>
          <w:fldChar w:fldCharType="begin">
            <w:fldData xml:space="preserve">PEVuZE5vdGU+PENpdGU+PEF1dGhvcj5ab3p1bHlhPC9BdXRob3I+PFllYXI+MjAxMDwvWWVhcj48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</w:fldData>
          </w:fldChar>
        </w:r>
        <w:r w:rsidR="00B37501" w:rsidRPr="001840CF">
          <w:rPr>
            <w:lang w:val="en-GB"/>
          </w:rPr>
          <w:instrText xml:space="preserve"> ADDIN EN.CITE.DATA </w:instrText>
        </w:r>
        <w:r w:rsidR="00B37501" w:rsidRPr="001840CF">
          <w:rPr>
            <w:lang w:val="en-GB"/>
          </w:rPr>
        </w:r>
        <w:r w:rsidR="00B37501" w:rsidRPr="001840CF">
          <w:rPr>
            <w:lang w:val="en-GB"/>
          </w:rPr>
          <w:fldChar w:fldCharType="end"/>
        </w:r>
        <w:r w:rsidR="00B37501" w:rsidRPr="001840CF">
          <w:rPr>
            <w:lang w:val="en-GB"/>
          </w:rPr>
        </w:r>
        <w:r w:rsidR="00B37501" w:rsidRPr="001840CF">
          <w:rPr>
            <w:lang w:val="en-GB"/>
          </w:rPr>
          <w:fldChar w:fldCharType="separate"/>
        </w:r>
        <w:r w:rsidR="00B37501" w:rsidRPr="001840CF">
          <w:rPr>
            <w:noProof/>
            <w:vertAlign w:val="superscript"/>
            <w:lang w:val="en-GB"/>
          </w:rPr>
          <w:t>3-5</w:t>
        </w:r>
        <w:r w:rsidR="00B37501" w:rsidRPr="001840CF">
          <w:rPr>
            <w:lang w:val="en-GB"/>
          </w:rPr>
          <w:fldChar w:fldCharType="end"/>
        </w:r>
      </w:hyperlink>
      <w:r w:rsidRPr="001840CF">
        <w:rPr>
          <w:lang w:val="en-GB"/>
        </w:rPr>
        <w:t xml:space="preserve">. Therefore, modulation of DC activity may be an effective strategy for ameliorating autoimmune diseases, as well as invoking desirable immune response for protection against intestinal pathogens. </w:t>
      </w:r>
    </w:p>
    <w:p w:rsidR="00B60D46" w:rsidRPr="001840CF" w:rsidRDefault="00B60D46" w:rsidP="00B60D46">
      <w:pPr>
        <w:spacing w:after="0" w:line="480" w:lineRule="auto"/>
        <w:jc w:val="both"/>
        <w:rPr>
          <w:lang w:val="en-GB"/>
        </w:rPr>
      </w:pPr>
    </w:p>
    <w:p w:rsidR="00B60D46" w:rsidRPr="001840CF" w:rsidRDefault="00B60D46" w:rsidP="00B60D46">
      <w:pPr>
        <w:spacing w:after="0" w:line="480" w:lineRule="auto"/>
        <w:jc w:val="both"/>
        <w:rPr>
          <w:lang w:val="en-GB"/>
        </w:rPr>
      </w:pPr>
      <w:r w:rsidRPr="001840CF">
        <w:rPr>
          <w:lang w:val="en-GB"/>
        </w:rPr>
        <w:t>The cytokine profiles secreted by DCs upon activation by microbial antigens can vary markedly according to the nature of the pathogen. The established paradigm is that pathogenic, intracellular bacteria and viruses promote a vigorous inflammatory response from DCs characterised by secretion of high levels of TNF-α, IL-12 and IL-6, and subsequent induction of Th1-type CD4</w:t>
      </w:r>
      <w:r w:rsidRPr="001840CF">
        <w:rPr>
          <w:vertAlign w:val="superscript"/>
          <w:lang w:val="en-GB"/>
        </w:rPr>
        <w:t>+</w:t>
      </w:r>
      <w:r w:rsidRPr="001840CF">
        <w:rPr>
          <w:lang w:val="en-GB"/>
        </w:rPr>
        <w:t xml:space="preserve"> T-cells that produce large amounts of IL-2 and IFN-γ </w:t>
      </w:r>
      <w:r w:rsidRPr="001840CF">
        <w:rPr>
          <w:lang w:val="en-GB"/>
        </w:rPr>
        <w:fldChar w:fldCharType="begin">
          <w:fldData xml:space="preserve">PEVuZE5vdGU+PENpdGU+PEF1dGhvcj5QcmVuZGVyZ2FzdDwvQXV0aG9yPjxZZWFyPjIwMTM8L1ll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</w:fldData>
        </w:fldChar>
      </w:r>
      <w:r w:rsidR="0090665E" w:rsidRPr="001840CF">
        <w:rPr>
          <w:lang w:val="en-GB"/>
        </w:rPr>
        <w:instrText xml:space="preserve"> ADDIN EN.CITE </w:instrText>
      </w:r>
      <w:r w:rsidR="0090665E" w:rsidRPr="001840CF">
        <w:rPr>
          <w:lang w:val="en-GB"/>
        </w:rPr>
        <w:fldChar w:fldCharType="begin">
          <w:fldData xml:space="preserve">PEVuZE5vdGU+PENpdGU+PEF1dGhvcj5QcmVuZGVyZ2FzdDwvQXV0aG9yPjxZZWFyPjIwMTM8L1ll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</w:fldData>
        </w:fldChar>
      </w:r>
      <w:r w:rsidR="0090665E" w:rsidRPr="001840CF">
        <w:rPr>
          <w:lang w:val="en-GB"/>
        </w:rPr>
        <w:instrText xml:space="preserve"> ADDIN EN.CITE.DATA </w:instrText>
      </w:r>
      <w:r w:rsidR="0090665E" w:rsidRPr="001840CF">
        <w:rPr>
          <w:lang w:val="en-GB"/>
        </w:rPr>
      </w:r>
      <w:r w:rsidR="0090665E" w:rsidRPr="001840CF">
        <w:rPr>
          <w:lang w:val="en-GB"/>
        </w:rPr>
        <w:fldChar w:fldCharType="end"/>
      </w:r>
      <w:r w:rsidRPr="001840CF">
        <w:rPr>
          <w:lang w:val="en-GB"/>
        </w:rPr>
      </w:r>
      <w:r w:rsidRPr="001840CF">
        <w:rPr>
          <w:lang w:val="en-GB"/>
        </w:rPr>
        <w:fldChar w:fldCharType="separate"/>
      </w:r>
      <w:hyperlink w:anchor="_ENREF_6" w:tooltip="Prendergast, 2013 #196" w:history="1">
        <w:r w:rsidR="00B37501" w:rsidRPr="001840CF">
          <w:rPr>
            <w:noProof/>
            <w:vertAlign w:val="superscript"/>
            <w:lang w:val="en-GB"/>
          </w:rPr>
          <w:t>6</w:t>
        </w:r>
      </w:hyperlink>
      <w:r w:rsidR="0090665E" w:rsidRPr="001840CF">
        <w:rPr>
          <w:noProof/>
          <w:vertAlign w:val="superscript"/>
          <w:lang w:val="en-GB"/>
        </w:rPr>
        <w:t xml:space="preserve">, </w:t>
      </w:r>
      <w:hyperlink w:anchor="_ENREF_7" w:tooltip="Schulte, 2015 #197" w:history="1">
        <w:r w:rsidR="00B37501" w:rsidRPr="001840CF">
          <w:rPr>
            <w:noProof/>
            <w:vertAlign w:val="superscript"/>
            <w:lang w:val="en-GB"/>
          </w:rPr>
          <w:t>7</w:t>
        </w:r>
      </w:hyperlink>
      <w:r w:rsidRPr="001840CF">
        <w:rPr>
          <w:lang w:val="en-GB"/>
        </w:rPr>
        <w:fldChar w:fldCharType="end"/>
      </w:r>
      <w:r w:rsidRPr="001840CF">
        <w:rPr>
          <w:lang w:val="en-GB"/>
        </w:rPr>
        <w:t xml:space="preserve">. In contrast, multicellular helminth parasites invariably invoke a Th2-type response, whereby DCs induce T-cells that secrete high amounts of IL-4, IL-5 and IL-13, and little IFN-γ. Protective immunity is thought to derive in part from an IL-4/IL-13 driven increase in gut motility and fluid secretion that removes parasites from their intestinal niche </w:t>
      </w:r>
      <w:hyperlink w:anchor="_ENREF_8" w:tooltip="Carvalho, 2009 #169" w:history="1">
        <w:r w:rsidR="00B37501" w:rsidRPr="001840CF">
          <w:rPr>
            <w:lang w:val="en-GB"/>
          </w:rPr>
          <w:fldChar w:fldCharType="begin">
            <w:fldData xml:space="preserve">PEVuZE5vdGU+PENpdGU+PEF1dGhvcj5DYXJ2YWxobzwvQXV0aG9yPjxZZWFyPjIwMDk8L1llYXI+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</w:fldData>
          </w:fldChar>
        </w:r>
        <w:r w:rsidR="00B37501" w:rsidRPr="001840CF">
          <w:rPr>
            <w:lang w:val="en-GB"/>
          </w:rPr>
          <w:instrText xml:space="preserve"> ADDIN EN.CITE </w:instrText>
        </w:r>
        <w:r w:rsidR="00B37501" w:rsidRPr="001840CF">
          <w:rPr>
            <w:lang w:val="en-GB"/>
          </w:rPr>
          <w:fldChar w:fldCharType="begin">
            <w:fldData xml:space="preserve">PEVuZE5vdGU+PENpdGU+PEF1dGhvcj5DYXJ2YWxobzwvQXV0aG9yPjxZZWFyPjIwMDk8L1llYXI+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</w:fldData>
          </w:fldChar>
        </w:r>
        <w:r w:rsidR="00B37501" w:rsidRPr="001840CF">
          <w:rPr>
            <w:lang w:val="en-GB"/>
          </w:rPr>
          <w:instrText xml:space="preserve"> ADDIN EN.CITE.DATA </w:instrText>
        </w:r>
        <w:r w:rsidR="00B37501" w:rsidRPr="001840CF">
          <w:rPr>
            <w:lang w:val="en-GB"/>
          </w:rPr>
        </w:r>
        <w:r w:rsidR="00B37501" w:rsidRPr="001840CF">
          <w:rPr>
            <w:lang w:val="en-GB"/>
          </w:rPr>
          <w:fldChar w:fldCharType="end"/>
        </w:r>
        <w:r w:rsidR="00B37501" w:rsidRPr="001840CF">
          <w:rPr>
            <w:lang w:val="en-GB"/>
          </w:rPr>
        </w:r>
        <w:r w:rsidR="00B37501" w:rsidRPr="001840CF">
          <w:rPr>
            <w:lang w:val="en-GB"/>
          </w:rPr>
          <w:fldChar w:fldCharType="separate"/>
        </w:r>
        <w:r w:rsidR="00B37501" w:rsidRPr="001840CF">
          <w:rPr>
            <w:noProof/>
            <w:vertAlign w:val="superscript"/>
            <w:lang w:val="en-GB"/>
          </w:rPr>
          <w:t>8-11</w:t>
        </w:r>
        <w:r w:rsidR="00B37501" w:rsidRPr="001840CF">
          <w:rPr>
            <w:lang w:val="en-GB"/>
          </w:rPr>
          <w:fldChar w:fldCharType="end"/>
        </w:r>
      </w:hyperlink>
      <w:r w:rsidRPr="001840CF">
        <w:rPr>
          <w:lang w:val="en-GB"/>
        </w:rPr>
        <w:t xml:space="preserve">. In addition, this Th2-driven response results in alternatively-activated macrophages with wound-healing and anti-inflammatory properties </w:t>
      </w:r>
      <w:hyperlink w:anchor="_ENREF_12" w:tooltip="Chen, 2012 #171" w:history="1">
        <w:r w:rsidR="00B37501" w:rsidRPr="001840CF">
          <w:rPr>
            <w:lang w:val="en-GB"/>
          </w:rPr>
          <w:fldChar w:fldCharType="begin"/>
        </w:r>
        <w:r w:rsidR="00B37501" w:rsidRPr="001840CF">
          <w:rPr>
            <w:lang w:val="en-GB"/>
          </w:rPr>
          <w:instrText xml:space="preserve"> ADDIN EN.CITE &lt;EndNote&gt;&lt;Cite&gt;&lt;Author&gt;Chen&lt;/Author&gt;&lt;Year&gt;2012&lt;/Year&gt;&lt;RecNum&gt;171&lt;/RecNum&gt;&lt;DisplayText&gt;&lt;style face="superscript"&gt;12&lt;/style&gt;&lt;/DisplayText&gt;&lt;record&gt;&lt;rec-number&gt;171&lt;/rec-number&gt;&lt;foreign-keys&gt;&lt;key app="EN" db-id="a0xpeaaszsrepvex9v1xs2z2f2s0aappxx9d" timestamp="1447929913"&gt;171&lt;/key&gt;&lt;/foreign-keys&gt;&lt;ref-type name="Journal Article"&gt;17&lt;/ref-type&gt;&lt;contributors&gt;&lt;authors&gt;&lt;author&gt;Chen, Fei&lt;/author&gt;&lt;author&gt;Liu, Zhugong&lt;/author&gt;&lt;author&gt;Wu, Wenhui&lt;/author&gt;&lt;author&gt;Rozo, Cristina&lt;/author&gt;&lt;author&gt;Bowdridge, Scott&lt;/author&gt;&lt;author&gt;Millman, Ariel&lt;/author&gt;&lt;author&gt;Van Rooijen, Nico&lt;/author&gt;&lt;author&gt;Urban, Joseph F.&lt;/author&gt;&lt;author&gt;Wynn, Thomas A.&lt;/author&gt;&lt;author&gt;Gause, William C.&lt;/author&gt;&lt;/authors&gt;&lt;/contributors&gt;&lt;titles&gt;&lt;title&gt;An essential role for TH2-type responses in limiting acute tissue damage during experimental helminth infection&lt;/title&gt;&lt;secondary-title&gt;Nat Med&lt;/secondary-title&gt;&lt;/titles&gt;&lt;periodical&gt;&lt;full-title&gt;Nat Med&lt;/full-title&gt;&lt;/periodical&gt;&lt;pages&gt;260-266&lt;/pages&gt;&lt;volume&gt;18&lt;/volume&gt;&lt;number&gt;2&lt;/number&gt;&lt;dates&gt;&lt;year&gt;2012&lt;/year&gt;&lt;pub-dates&gt;&lt;date&gt;02//print&lt;/date&gt;&lt;/pub-dates&gt;&lt;/dates&gt;&lt;publisher&gt;Nature Publishing Group, a division of Macmillan Publishers Limited. All Rights Reserved.&lt;/publisher&gt;&lt;isbn&gt;1078-8956&lt;/isbn&gt;&lt;work-type&gt;10.1038/nm.2628&lt;/work-type&gt;&lt;urls&gt;&lt;related-urls&gt;&lt;url&gt;http://dx.doi.org/10.1038/nm.2628&lt;/url&gt;&lt;/related-urls&gt;&lt;/urls&gt;&lt;electronic-resource-num&gt;http://www.nature.com/nm/journal/v18/n2/abs/nm.2628.html#supplementary-information&lt;/electronic-resource-num&gt;&lt;/record&gt;&lt;/Cite&gt;&lt;/EndNote&gt;</w:instrText>
        </w:r>
        <w:r w:rsidR="00B37501" w:rsidRPr="001840CF">
          <w:rPr>
            <w:lang w:val="en-GB"/>
          </w:rPr>
          <w:fldChar w:fldCharType="separate"/>
        </w:r>
        <w:r w:rsidR="00B37501" w:rsidRPr="001840CF">
          <w:rPr>
            <w:noProof/>
            <w:vertAlign w:val="superscript"/>
            <w:lang w:val="en-GB"/>
          </w:rPr>
          <w:t>12</w:t>
        </w:r>
        <w:r w:rsidR="00B37501" w:rsidRPr="001840CF">
          <w:rPr>
            <w:lang w:val="en-GB"/>
          </w:rPr>
          <w:fldChar w:fldCharType="end"/>
        </w:r>
      </w:hyperlink>
      <w:r w:rsidRPr="001840CF">
        <w:rPr>
          <w:lang w:val="en-GB"/>
        </w:rPr>
        <w:t xml:space="preserve">. Interestingly, concurrent </w:t>
      </w:r>
      <w:r w:rsidRPr="001840CF">
        <w:rPr>
          <w:lang w:val="en-GB"/>
        </w:rPr>
        <w:lastRenderedPageBreak/>
        <w:t xml:space="preserve">stimulation of DCs with helminth antigens has been shown to actively down-regulate the Th1 inflammatory response induced by TLR agonists such as lipopolysaccharide (LPS) </w:t>
      </w:r>
      <w:hyperlink w:anchor="_ENREF_13" w:tooltip="Klaver, 2013 #180" w:history="1">
        <w:r w:rsidR="00B37501" w:rsidRPr="001840CF">
          <w:rPr>
            <w:lang w:val="en-GB"/>
          </w:rPr>
          <w:fldChar w:fldCharType="begin"/>
        </w:r>
        <w:r w:rsidR="00B37501" w:rsidRPr="001840CF">
          <w:rPr>
            <w:lang w:val="en-GB"/>
          </w:rPr>
          <w:instrText xml:space="preserve"> ADDIN EN.CITE &lt;EndNote&gt;&lt;Cite&gt;&lt;Author&gt;Klaver&lt;/Author&gt;&lt;Year&gt;2013&lt;/Year&gt;&lt;RecNum&gt;180&lt;/RecNum&gt;&lt;DisplayText&gt;&lt;style face="superscript"&gt;13&lt;/style&gt;&lt;/DisplayText&gt;&lt;record&gt;&lt;rec-number&gt;180&lt;/rec-number&gt;&lt;foreign-keys&gt;&lt;key app="EN" db-id="a0xpeaaszsrepvex9v1xs2z2f2s0aappxx9d" timestamp="1447929914"&gt;180&lt;/key&gt;&lt;/foreign-keys&gt;&lt;ref-type name="Journal Article"&gt;17&lt;/ref-type&gt;&lt;contributors&gt;&lt;authors&gt;&lt;author&gt;Klaver, Elsenoor J.&lt;/author&gt;&lt;author&gt;Kuijk, Loes M.&lt;/author&gt;&lt;author&gt;Laan, Lisa C.&lt;/author&gt;&lt;author&gt;Kringel, Helene&lt;/author&gt;&lt;author&gt;van Vliet, Sandra J.&lt;/author&gt;&lt;author&gt;Bouma, Gerd&lt;/author&gt;&lt;author&gt;Cummings, Richard D.&lt;/author&gt;&lt;author&gt;Kraal, Georg&lt;/author&gt;&lt;author&gt;van Die, Irma&lt;/author&gt;&lt;/authors&gt;&lt;/contributors&gt;&lt;titles&gt;&lt;title&gt;&lt;style face="italic" font="default" size="100%"&gt;Trichuris suis&lt;/style&gt;&lt;style face="normal" font="default" size="100%"&gt;-induced modulation of human dendritic cell function is glycan-mediated&lt;/style&gt;&lt;/title&gt;&lt;secondary-title&gt;International Journal for Parasitology&lt;/secondary-title&gt;&lt;/titles&gt;&lt;periodical&gt;&lt;full-title&gt;International Journal for Parasitology&lt;/full-title&gt;&lt;/periodical&gt;&lt;pages&gt;191-200&lt;/pages&gt;&lt;volume&gt;43&lt;/volume&gt;&lt;number&gt;3–4&lt;/number&gt;&lt;keywords&gt;&lt;keyword&gt;Trichuris suis&lt;/keyword&gt;&lt;keyword&gt;Innate immunity&lt;/keyword&gt;&lt;keyword&gt;Glycosylation&lt;/keyword&gt;&lt;keyword&gt;Dendritic cell&lt;/keyword&gt;&lt;keyword&gt;C-type lectin&lt;/keyword&gt;&lt;keyword&gt;Helminth&lt;/keyword&gt;&lt;/keywords&gt;&lt;dates&gt;&lt;year&gt;2013&lt;/year&gt;&lt;pub-dates&gt;&lt;date&gt;3//&lt;/date&gt;&lt;/pub-dates&gt;&lt;/dates&gt;&lt;isbn&gt;0020-7519&lt;/isbn&gt;&lt;urls&gt;&lt;related-urls&gt;&lt;url&gt;http://www.sciencedirect.com/science/article/pii/S0020751912003025&lt;/url&gt;&lt;/related-urls&gt;&lt;/urls&gt;&lt;electronic-resource-num&gt;http://dx.doi.org/10.1016/j.ijpara.2012.10.021&lt;/electronic-resource-num&gt;&lt;/record&gt;&lt;/Cite&gt;&lt;/EndNote&gt;</w:instrText>
        </w:r>
        <w:r w:rsidR="00B37501" w:rsidRPr="001840CF">
          <w:rPr>
            <w:lang w:val="en-GB"/>
          </w:rPr>
          <w:fldChar w:fldCharType="separate"/>
        </w:r>
        <w:r w:rsidR="00B37501" w:rsidRPr="001840CF">
          <w:rPr>
            <w:noProof/>
            <w:vertAlign w:val="superscript"/>
            <w:lang w:val="en-GB"/>
          </w:rPr>
          <w:t>13</w:t>
        </w:r>
        <w:r w:rsidR="00B37501" w:rsidRPr="001840CF">
          <w:rPr>
            <w:lang w:val="en-GB"/>
          </w:rPr>
          <w:fldChar w:fldCharType="end"/>
        </w:r>
      </w:hyperlink>
      <w:r w:rsidRPr="001840CF">
        <w:rPr>
          <w:lang w:val="en-GB"/>
        </w:rPr>
        <w:t xml:space="preserve">.  Helminths and/or their secreted products have therefore been proposed as novel therapy for chronic inflammatory disorders such as Crohn’s disease or multiple sclerosis </w:t>
      </w:r>
      <w:r w:rsidRPr="001840CF">
        <w:rPr>
          <w:lang w:val="en-GB"/>
        </w:rPr>
        <w:fldChar w:fldCharType="begin"/>
      </w:r>
      <w:r w:rsidR="0090665E" w:rsidRPr="001840CF">
        <w:rPr>
          <w:lang w:val="en-GB"/>
        </w:rPr>
        <w:instrText xml:space="preserve"> ADDIN EN.CITE &lt;EndNote&gt;&lt;Cite&gt;&lt;Author&gt;Fleming&lt;/Author&gt;&lt;Year&gt;2013&lt;/Year&gt;&lt;RecNum&gt;173&lt;/RecNum&gt;&lt;DisplayText&gt;&lt;style face="superscript"&gt;14, 15&lt;/style&gt;&lt;/DisplayText&gt;&lt;record&gt;&lt;rec-number&gt;173&lt;/rec-number&gt;&lt;foreign-keys&gt;&lt;key app="EN" db-id="a0xpeaaszsrepvex9v1xs2z2f2s0aappxx9d" timestamp="1447929913"&gt;173&lt;/key&gt;&lt;/foreign-keys&gt;&lt;ref-type name="Journal Article"&gt;17&lt;/ref-type&gt;&lt;contributors&gt;&lt;authors&gt;&lt;author&gt;Fleming, JO&lt;/author&gt;&lt;/authors&gt;&lt;/contributors&gt;&lt;titles&gt;&lt;title&gt;Helminth therapy and mutiple sclerosis&lt;/title&gt;&lt;secondary-title&gt;International Journal for Parasitology&lt;/secondary-title&gt;&lt;/titles&gt;&lt;periodical&gt;&lt;full-title&gt;International Journal for Parasitology&lt;/full-title&gt;&lt;/periodical&gt;&lt;pages&gt;259-274&lt;/pages&gt;&lt;volume&gt;43&lt;/volume&gt;&lt;dates&gt;&lt;year&gt;2013&lt;/year&gt;&lt;/dates&gt;&lt;urls&gt;&lt;/urls&gt;&lt;/record&gt;&lt;/Cite&gt;&lt;Cite&gt;&lt;Author&gt;Summers&lt;/Author&gt;&lt;Year&gt;2005&lt;/Year&gt;&lt;RecNum&gt;186&lt;/RecNum&gt;&lt;record&gt;&lt;rec-number&gt;186&lt;/rec-number&gt;&lt;foreign-keys&gt;&lt;key app="EN" db-id="a0xpeaaszsrepvex9v1xs2z2f2s0aappxx9d" timestamp="1447929915"&gt;186&lt;/key&gt;&lt;/foreign-keys&gt;&lt;ref-type name="Journal Article"&gt;17&lt;/ref-type&gt;&lt;contributors&gt;&lt;authors&gt;&lt;author&gt;Summers, R W&lt;/author&gt;&lt;author&gt;Elliott, D E&lt;/author&gt;&lt;author&gt;Urban, J F&lt;/author&gt;&lt;author&gt;Thompson, R&lt;/author&gt;&lt;author&gt;Weinstock, J V&lt;/author&gt;&lt;/authors&gt;&lt;/contributors&gt;&lt;titles&gt;&lt;title&gt;&lt;style face="italic" font="default" size="100%"&gt;Trichuris suis&lt;/style&gt;&lt;style face="normal" font="default" size="100%"&gt; therapy in Crohn’s disease&lt;/style&gt;&lt;/title&gt;&lt;secondary-title&gt;Gut&lt;/secondary-title&gt;&lt;/titles&gt;&lt;periodical&gt;&lt;full-title&gt;Gut&lt;/full-title&gt;&lt;/periodical&gt;&lt;pages&gt;87-90&lt;/pages&gt;&lt;volume&gt;54&lt;/volume&gt;&lt;number&gt;1&lt;/number&gt;&lt;dates&gt;&lt;year&gt;2005&lt;/year&gt;&lt;pub-dates&gt;&lt;date&gt;January 1, 2005&lt;/date&gt;&lt;/pub-dates&gt;&lt;/dates&gt;&lt;urls&gt;&lt;related-urls&gt;&lt;url&gt;http://gut.bmj.com/content/54/1/87.abstract&lt;/url&gt;&lt;/related-urls&gt;&lt;/urls&gt;&lt;electronic-resource-num&gt;10.1136/gut.2004.041749&lt;/electronic-resource-num&gt;&lt;/record&gt;&lt;/Cite&gt;&lt;/EndNote&gt;</w:instrText>
      </w:r>
      <w:r w:rsidRPr="001840CF">
        <w:rPr>
          <w:lang w:val="en-GB"/>
        </w:rPr>
        <w:fldChar w:fldCharType="separate"/>
      </w:r>
      <w:hyperlink w:anchor="_ENREF_14" w:tooltip="Fleming, 2013 #173" w:history="1">
        <w:r w:rsidR="00B37501" w:rsidRPr="001840CF">
          <w:rPr>
            <w:noProof/>
            <w:vertAlign w:val="superscript"/>
            <w:lang w:val="en-GB"/>
          </w:rPr>
          <w:t>14</w:t>
        </w:r>
      </w:hyperlink>
      <w:r w:rsidR="0090665E" w:rsidRPr="001840CF">
        <w:rPr>
          <w:noProof/>
          <w:vertAlign w:val="superscript"/>
          <w:lang w:val="en-GB"/>
        </w:rPr>
        <w:t xml:space="preserve">, </w:t>
      </w:r>
      <w:hyperlink w:anchor="_ENREF_15" w:tooltip="Summers, 2005 #186" w:history="1">
        <w:r w:rsidR="00B37501" w:rsidRPr="001840CF">
          <w:rPr>
            <w:noProof/>
            <w:vertAlign w:val="superscript"/>
            <w:lang w:val="en-GB"/>
          </w:rPr>
          <w:t>15</w:t>
        </w:r>
      </w:hyperlink>
      <w:r w:rsidRPr="001840CF">
        <w:rPr>
          <w:lang w:val="en-GB"/>
        </w:rPr>
        <w:fldChar w:fldCharType="end"/>
      </w:r>
      <w:r w:rsidRPr="001840CF">
        <w:rPr>
          <w:lang w:val="en-GB"/>
        </w:rPr>
        <w:t xml:space="preserve">. </w:t>
      </w:r>
    </w:p>
    <w:p w:rsidR="00B60D46" w:rsidRPr="001840CF" w:rsidRDefault="00B60D46" w:rsidP="00B60D46">
      <w:pPr>
        <w:spacing w:after="0" w:line="480" w:lineRule="auto"/>
        <w:jc w:val="both"/>
        <w:rPr>
          <w:lang w:val="en-GB"/>
        </w:rPr>
      </w:pPr>
    </w:p>
    <w:p w:rsidR="00417604" w:rsidRPr="001840CF" w:rsidRDefault="00F23A7F" w:rsidP="00750AAE">
      <w:pPr>
        <w:spacing w:after="0" w:line="480" w:lineRule="auto"/>
        <w:jc w:val="both"/>
        <w:rPr>
          <w:lang w:val="en-GB"/>
        </w:rPr>
      </w:pPr>
      <w:r w:rsidRPr="001840CF">
        <w:rPr>
          <w:lang w:val="en-GB"/>
        </w:rPr>
        <w:t xml:space="preserve">Bioactive dietary compounds </w:t>
      </w:r>
      <w:r w:rsidR="00B60D46" w:rsidRPr="001840CF">
        <w:rPr>
          <w:lang w:val="en-GB"/>
        </w:rPr>
        <w:t xml:space="preserve">also </w:t>
      </w:r>
      <w:r w:rsidRPr="001840CF">
        <w:rPr>
          <w:lang w:val="en-GB"/>
        </w:rPr>
        <w:t>have the potential to markedly influence the immunological milieu of the body, through either absorption and subsequent systemic activity or interaction with the numerous innate immune sentinel cells that reside in the gastrointestinal mucosa. Indeed, many plant compounds have been reported to have anti-inflammatory effects; the flavan-3-ol</w:t>
      </w:r>
      <w:r w:rsidR="008701B0" w:rsidRPr="001840CF">
        <w:rPr>
          <w:lang w:val="en-GB"/>
        </w:rPr>
        <w:t>,</w:t>
      </w:r>
      <w:r w:rsidRPr="001840CF">
        <w:rPr>
          <w:lang w:val="en-GB"/>
        </w:rPr>
        <w:t xml:space="preserve"> epigallocatechin gallate (EGCG), an abundant molecule in green tea, has been shown to alleviate symptoms of autoimmune inflammation in mice</w:t>
      </w:r>
      <w:r w:rsidR="00E543B4" w:rsidRPr="001840CF">
        <w:rPr>
          <w:lang w:val="en-GB"/>
        </w:rPr>
        <w:t xml:space="preserve"> </w:t>
      </w:r>
      <w:r w:rsidR="00E0180D" w:rsidRPr="001840CF">
        <w:rPr>
          <w:lang w:val="en-GB"/>
        </w:rPr>
        <w:fldChar w:fldCharType="begin">
          <w:fldData xml:space="preserve">PEVuZE5vdGU+PENpdGU+PEF1dGhvcj5PejwvQXV0aG9yPjxZZWFyPjIwMTM8L1llYXI+PFJlY051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</w:fldData>
        </w:fldChar>
      </w:r>
      <w:r w:rsidR="0090665E" w:rsidRPr="001840CF">
        <w:rPr>
          <w:lang w:val="en-GB"/>
        </w:rPr>
        <w:instrText xml:space="preserve"> ADDIN EN.CITE </w:instrText>
      </w:r>
      <w:r w:rsidR="0090665E" w:rsidRPr="001840CF">
        <w:rPr>
          <w:lang w:val="en-GB"/>
        </w:rPr>
        <w:fldChar w:fldCharType="begin">
          <w:fldData xml:space="preserve">PEVuZE5vdGU+PENpdGU+PEF1dGhvcj5PejwvQXV0aG9yPjxZZWFyPjIwMTM8L1llYXI+PFJlY051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</w:fldData>
        </w:fldChar>
      </w:r>
      <w:r w:rsidR="0090665E" w:rsidRPr="001840CF">
        <w:rPr>
          <w:lang w:val="en-GB"/>
        </w:rPr>
        <w:instrText xml:space="preserve"> ADDIN EN.CITE.DATA </w:instrText>
      </w:r>
      <w:r w:rsidR="0090665E" w:rsidRPr="001840CF">
        <w:rPr>
          <w:lang w:val="en-GB"/>
        </w:rPr>
      </w:r>
      <w:r w:rsidR="0090665E" w:rsidRPr="001840CF">
        <w:rPr>
          <w:lang w:val="en-GB"/>
        </w:rPr>
        <w:fldChar w:fldCharType="end"/>
      </w:r>
      <w:r w:rsidR="00E0180D" w:rsidRPr="001840CF">
        <w:rPr>
          <w:lang w:val="en-GB"/>
        </w:rPr>
      </w:r>
      <w:r w:rsidR="00E0180D" w:rsidRPr="001840CF">
        <w:rPr>
          <w:lang w:val="en-GB"/>
        </w:rPr>
        <w:fldChar w:fldCharType="separate"/>
      </w:r>
      <w:hyperlink w:anchor="_ENREF_16" w:tooltip="Oz, 2013 #153" w:history="1">
        <w:r w:rsidR="00B37501" w:rsidRPr="001840CF">
          <w:rPr>
            <w:noProof/>
            <w:vertAlign w:val="superscript"/>
            <w:lang w:val="en-GB"/>
          </w:rPr>
          <w:t>16</w:t>
        </w:r>
      </w:hyperlink>
      <w:r w:rsidR="0090665E" w:rsidRPr="001840CF">
        <w:rPr>
          <w:noProof/>
          <w:vertAlign w:val="superscript"/>
          <w:lang w:val="en-GB"/>
        </w:rPr>
        <w:t xml:space="preserve">, </w:t>
      </w:r>
      <w:hyperlink w:anchor="_ENREF_17" w:tooltip="Yang, 2014 #154" w:history="1">
        <w:r w:rsidR="00B37501" w:rsidRPr="001840CF">
          <w:rPr>
            <w:noProof/>
            <w:vertAlign w:val="superscript"/>
            <w:lang w:val="en-GB"/>
          </w:rPr>
          <w:t>17</w:t>
        </w:r>
      </w:hyperlink>
      <w:r w:rsidR="00E0180D" w:rsidRPr="001840CF">
        <w:rPr>
          <w:lang w:val="en-GB"/>
        </w:rPr>
        <w:fldChar w:fldCharType="end"/>
      </w:r>
      <w:r w:rsidRPr="001840CF">
        <w:rPr>
          <w:lang w:val="en-GB"/>
        </w:rPr>
        <w:t xml:space="preserve">, and </w:t>
      </w:r>
      <w:r w:rsidRPr="001840CF">
        <w:rPr>
          <w:i/>
          <w:lang w:val="en-GB"/>
        </w:rPr>
        <w:t xml:space="preserve">in vitro </w:t>
      </w:r>
      <w:r w:rsidRPr="001840CF">
        <w:rPr>
          <w:lang w:val="en-GB"/>
        </w:rPr>
        <w:t xml:space="preserve">experiments have </w:t>
      </w:r>
      <w:r w:rsidR="00DF4813" w:rsidRPr="001840CF">
        <w:rPr>
          <w:lang w:val="en-GB"/>
        </w:rPr>
        <w:t>demonstrated</w:t>
      </w:r>
      <w:r w:rsidRPr="001840CF">
        <w:rPr>
          <w:lang w:val="en-GB"/>
        </w:rPr>
        <w:t xml:space="preserve"> that EGCG inhibits </w:t>
      </w:r>
      <w:r w:rsidR="00DF4813" w:rsidRPr="001840CF">
        <w:rPr>
          <w:lang w:val="en-GB"/>
        </w:rPr>
        <w:t>inflammatory</w:t>
      </w:r>
      <w:r w:rsidRPr="001840CF">
        <w:rPr>
          <w:lang w:val="en-GB"/>
        </w:rPr>
        <w:t xml:space="preserve"> responses in </w:t>
      </w:r>
      <w:r w:rsidR="00DF4813" w:rsidRPr="001840CF">
        <w:rPr>
          <w:lang w:val="en-GB"/>
        </w:rPr>
        <w:t>macrophages</w:t>
      </w:r>
      <w:r w:rsidRPr="001840CF">
        <w:rPr>
          <w:lang w:val="en-GB"/>
        </w:rPr>
        <w:t xml:space="preserve"> through </w:t>
      </w:r>
      <w:r w:rsidR="00DF4813" w:rsidRPr="001840CF">
        <w:rPr>
          <w:lang w:val="en-GB"/>
        </w:rPr>
        <w:t>inhibition</w:t>
      </w:r>
      <w:r w:rsidR="00E543B4" w:rsidRPr="001840CF">
        <w:rPr>
          <w:lang w:val="en-GB"/>
        </w:rPr>
        <w:t xml:space="preserve"> of TLR-dependent</w:t>
      </w:r>
      <w:r w:rsidR="00DF4813" w:rsidRPr="001840CF">
        <w:rPr>
          <w:lang w:val="en-GB"/>
        </w:rPr>
        <w:t xml:space="preserve"> pathways</w:t>
      </w:r>
      <w:r w:rsidR="008C1493" w:rsidRPr="001840CF">
        <w:rPr>
          <w:lang w:val="en-GB"/>
        </w:rPr>
        <w:t xml:space="preserve"> </w:t>
      </w:r>
      <w:hyperlink w:anchor="_ENREF_18" w:tooltip="Hong Byun, 2010 #287" w:history="1">
        <w:r w:rsidR="00B37501" w:rsidRPr="001840CF">
          <w:rPr>
            <w:lang w:val="en-GB"/>
          </w:rPr>
          <w:fldChar w:fldCharType="begin"/>
        </w:r>
        <w:r w:rsidR="00B37501" w:rsidRPr="001840CF">
          <w:rPr>
            <w:lang w:val="en-GB"/>
          </w:rPr>
          <w:instrText xml:space="preserve"> ADDIN EN.CITE &lt;EndNote&gt;&lt;Cite&gt;&lt;Author&gt;Hong Byun&lt;/Author&gt;&lt;Year&gt;2010&lt;/Year&gt;&lt;RecNum&gt;287&lt;/RecNum&gt;&lt;DisplayText&gt;&lt;style face="superscript"&gt;18&lt;/style&gt;&lt;/DisplayText&gt;&lt;record&gt;&lt;rec-number&gt;287&lt;/rec-number&gt;&lt;foreign-keys&gt;&lt;key app="EN" db-id="a0xpeaaszsrepvex9v1xs2z2f2s0aappxx9d" timestamp="1452515904"&gt;287&lt;/key&gt;&lt;/foreign-keys&gt;&lt;ref-type name="Journal Article"&gt;17&lt;/ref-type&gt;&lt;contributors&gt;&lt;authors&gt;&lt;author&gt;Hong Byun, Eui&lt;/author&gt;&lt;author&gt;Fujimura, Yoshinori&lt;/author&gt;&lt;author&gt;Yamada, Koji&lt;/author&gt;&lt;author&gt;Tachibana, Hirofumi&lt;/author&gt;&lt;/authors&gt;&lt;/contributors&gt;&lt;titles&gt;&lt;title&gt;TLR4 Signaling Inhibitory Pathway Induced by Green Tea Polyphenol Epigallocatechin-3-Gallate through 67-kDa Laminin Receptor&lt;/title&gt;&lt;secondary-title&gt;The Journal of Immunology&lt;/secondary-title&gt;&lt;/titles&gt;&lt;periodical&gt;&lt;full-title&gt;The Journal of Immunology&lt;/full-title&gt;&lt;/periodical&gt;&lt;pages&gt;33-45&lt;/pages&gt;&lt;volume&gt;185&lt;/volume&gt;&lt;number&gt;1&lt;/number&gt;&lt;dates&gt;&lt;year&gt;2010&lt;/year&gt;&lt;pub-dates&gt;&lt;date&gt;July 1, 2010&lt;/date&gt;&lt;/pub-dates&gt;&lt;/dates&gt;&lt;urls&gt;&lt;related-urls&gt;&lt;url&gt;http://www.jimmunol.org/content/185/1/33.abstract&lt;/url&gt;&lt;/related-urls&gt;&lt;/urls&gt;&lt;electronic-resource-num&gt;10.4049/jimmunol.0903742&lt;/electronic-resource-num&gt;&lt;/record&gt;&lt;/Cite&gt;&lt;/EndNote&gt;</w:instrText>
        </w:r>
        <w:r w:rsidR="00B37501" w:rsidRPr="001840CF">
          <w:rPr>
            <w:lang w:val="en-GB"/>
          </w:rPr>
          <w:fldChar w:fldCharType="separate"/>
        </w:r>
        <w:r w:rsidR="00B37501" w:rsidRPr="001840CF">
          <w:rPr>
            <w:noProof/>
            <w:vertAlign w:val="superscript"/>
            <w:lang w:val="en-GB"/>
          </w:rPr>
          <w:t>18</w:t>
        </w:r>
        <w:r w:rsidR="00B37501" w:rsidRPr="001840CF">
          <w:rPr>
            <w:lang w:val="en-GB"/>
          </w:rPr>
          <w:fldChar w:fldCharType="end"/>
        </w:r>
      </w:hyperlink>
      <w:r w:rsidRPr="001840CF">
        <w:rPr>
          <w:lang w:val="en-GB"/>
        </w:rPr>
        <w:t xml:space="preserve">. </w:t>
      </w:r>
      <w:r w:rsidR="00E543B4" w:rsidRPr="001840CF">
        <w:rPr>
          <w:lang w:val="en-GB"/>
        </w:rPr>
        <w:t>A related group of compounds</w:t>
      </w:r>
      <w:r w:rsidRPr="001840CF">
        <w:rPr>
          <w:lang w:val="en-GB"/>
        </w:rPr>
        <w:t xml:space="preserve"> </w:t>
      </w:r>
      <w:r w:rsidR="00E543B4" w:rsidRPr="001840CF">
        <w:rPr>
          <w:lang w:val="en-GB"/>
        </w:rPr>
        <w:t xml:space="preserve">are proanthocyanidins (PAC; syn. condensed tannins), which are oligomeric </w:t>
      </w:r>
      <w:r w:rsidR="008701B0" w:rsidRPr="001840CF">
        <w:rPr>
          <w:lang w:val="en-GB"/>
        </w:rPr>
        <w:t xml:space="preserve">and polymeric </w:t>
      </w:r>
      <w:r w:rsidR="00E543B4" w:rsidRPr="001840CF">
        <w:rPr>
          <w:lang w:val="en-GB"/>
        </w:rPr>
        <w:t>forms of flavan-3-ols</w:t>
      </w:r>
      <w:r w:rsidR="0068042E" w:rsidRPr="001840CF">
        <w:rPr>
          <w:lang w:val="en-GB"/>
        </w:rPr>
        <w:t xml:space="preserve"> found in dietary components such as </w:t>
      </w:r>
      <w:r w:rsidR="008701B0" w:rsidRPr="001840CF">
        <w:rPr>
          <w:lang w:val="en-GB"/>
        </w:rPr>
        <w:t xml:space="preserve">fruits, </w:t>
      </w:r>
      <w:r w:rsidR="0068042E" w:rsidRPr="001840CF">
        <w:rPr>
          <w:lang w:val="en-GB"/>
        </w:rPr>
        <w:t>nuts</w:t>
      </w:r>
      <w:r w:rsidR="008701B0" w:rsidRPr="001840CF">
        <w:rPr>
          <w:lang w:val="en-GB"/>
        </w:rPr>
        <w:t xml:space="preserve">, </w:t>
      </w:r>
      <w:r w:rsidR="00564386" w:rsidRPr="001840CF">
        <w:rPr>
          <w:lang w:val="en-GB"/>
        </w:rPr>
        <w:t>berries</w:t>
      </w:r>
      <w:r w:rsidR="008701B0" w:rsidRPr="001840CF">
        <w:rPr>
          <w:lang w:val="en-GB"/>
        </w:rPr>
        <w:t xml:space="preserve"> and beans</w:t>
      </w:r>
      <w:r w:rsidR="00E543B4" w:rsidRPr="001840CF">
        <w:rPr>
          <w:lang w:val="en-GB"/>
        </w:rPr>
        <w:t xml:space="preserve">. </w:t>
      </w:r>
    </w:p>
    <w:p w:rsidR="00417604" w:rsidRPr="001840CF" w:rsidRDefault="00417604" w:rsidP="00750AAE">
      <w:pPr>
        <w:spacing w:after="0" w:line="480" w:lineRule="auto"/>
        <w:jc w:val="both"/>
        <w:rPr>
          <w:lang w:val="en-GB"/>
        </w:rPr>
      </w:pPr>
    </w:p>
    <w:p w:rsidR="002C5B8D" w:rsidRPr="001840CF" w:rsidRDefault="00B60D46" w:rsidP="00750AAE">
      <w:pPr>
        <w:spacing w:after="0" w:line="480" w:lineRule="auto"/>
        <w:jc w:val="both"/>
        <w:rPr>
          <w:lang w:val="en-GB"/>
        </w:rPr>
      </w:pPr>
      <w:r w:rsidRPr="001840CF">
        <w:rPr>
          <w:lang w:val="en-GB"/>
        </w:rPr>
        <w:t>The</w:t>
      </w:r>
      <w:r w:rsidR="00F23A7F" w:rsidRPr="001840CF">
        <w:rPr>
          <w:lang w:val="en-GB"/>
        </w:rPr>
        <w:t xml:space="preserve"> flavan-3-ol monomeric units that give rise to PAC are </w:t>
      </w:r>
      <w:r w:rsidRPr="001840CF">
        <w:rPr>
          <w:lang w:val="en-GB"/>
        </w:rPr>
        <w:t xml:space="preserve">predominantly </w:t>
      </w:r>
      <w:r w:rsidR="00F23A7F" w:rsidRPr="001840CF">
        <w:rPr>
          <w:lang w:val="en-GB"/>
        </w:rPr>
        <w:t>catechin or epicatechin (</w:t>
      </w:r>
      <w:r w:rsidRPr="001840CF">
        <w:rPr>
          <w:lang w:val="en-GB"/>
        </w:rPr>
        <w:t>comprising</w:t>
      </w:r>
      <w:r w:rsidR="00F45C8C" w:rsidRPr="001840CF">
        <w:rPr>
          <w:lang w:val="en-GB"/>
        </w:rPr>
        <w:t xml:space="preserve"> </w:t>
      </w:r>
      <w:r w:rsidR="00F23A7F" w:rsidRPr="001840CF">
        <w:rPr>
          <w:lang w:val="en-GB"/>
        </w:rPr>
        <w:t>procyanidin -type PAC</w:t>
      </w:r>
      <w:r w:rsidRPr="001840CF">
        <w:rPr>
          <w:lang w:val="en-GB"/>
        </w:rPr>
        <w:t xml:space="preserve">) or </w:t>
      </w:r>
      <w:r w:rsidR="00043297" w:rsidRPr="001840CF">
        <w:rPr>
          <w:lang w:val="en-GB"/>
        </w:rPr>
        <w:t>gallocatechin</w:t>
      </w:r>
      <w:r w:rsidR="00F23A7F" w:rsidRPr="001840CF">
        <w:rPr>
          <w:lang w:val="en-GB"/>
        </w:rPr>
        <w:t xml:space="preserve"> </w:t>
      </w:r>
      <w:r w:rsidR="009C3730" w:rsidRPr="001840CF">
        <w:rPr>
          <w:lang w:val="en-GB"/>
        </w:rPr>
        <w:t>or</w:t>
      </w:r>
      <w:r w:rsidR="00F23A7F" w:rsidRPr="001840CF">
        <w:rPr>
          <w:lang w:val="en-GB"/>
        </w:rPr>
        <w:t xml:space="preserve"> epigallocatechin (</w:t>
      </w:r>
      <w:r w:rsidRPr="001840CF">
        <w:rPr>
          <w:lang w:val="en-GB"/>
        </w:rPr>
        <w:t>comprising</w:t>
      </w:r>
      <w:r w:rsidR="00043297" w:rsidRPr="001840CF">
        <w:rPr>
          <w:lang w:val="en-GB"/>
        </w:rPr>
        <w:t xml:space="preserve"> prodelphinidin -type PAC</w:t>
      </w:r>
      <w:r w:rsidRPr="001840CF">
        <w:rPr>
          <w:lang w:val="en-GB"/>
        </w:rPr>
        <w:t>, which are less numerous than procyanidins but found in large amounts in e.g. blackcurrants and other berries</w:t>
      </w:r>
      <w:r w:rsidR="00F23A7F" w:rsidRPr="001840CF">
        <w:rPr>
          <w:lang w:val="en-GB"/>
        </w:rPr>
        <w:t>)</w:t>
      </w:r>
      <w:r w:rsidRPr="001840CF">
        <w:rPr>
          <w:lang w:val="en-GB"/>
        </w:rPr>
        <w:t>.</w:t>
      </w:r>
      <w:r w:rsidR="00043297" w:rsidRPr="001840CF">
        <w:rPr>
          <w:lang w:val="en-GB"/>
        </w:rPr>
        <w:t xml:space="preserve"> </w:t>
      </w:r>
      <w:r w:rsidRPr="001840CF">
        <w:rPr>
          <w:lang w:val="en-GB"/>
        </w:rPr>
        <w:t>T</w:t>
      </w:r>
      <w:r w:rsidR="00043297" w:rsidRPr="001840CF">
        <w:rPr>
          <w:lang w:val="en-GB"/>
        </w:rPr>
        <w:t xml:space="preserve">he major difference between these monomeric units </w:t>
      </w:r>
      <w:r w:rsidRPr="001840CF">
        <w:rPr>
          <w:lang w:val="en-GB"/>
        </w:rPr>
        <w:t>is</w:t>
      </w:r>
      <w:r w:rsidR="00043297" w:rsidRPr="001840CF">
        <w:rPr>
          <w:lang w:val="en-GB"/>
        </w:rPr>
        <w:t xml:space="preserve"> an extra hydroxyl group in the B-ring of </w:t>
      </w:r>
      <w:r w:rsidR="009C3730" w:rsidRPr="001840CF">
        <w:rPr>
          <w:lang w:val="en-GB"/>
        </w:rPr>
        <w:t>prodelphinidins</w:t>
      </w:r>
      <w:r w:rsidR="0068042E" w:rsidRPr="001840CF">
        <w:rPr>
          <w:lang w:val="en-GB"/>
        </w:rPr>
        <w:t xml:space="preserve"> (Figure 1)</w:t>
      </w:r>
      <w:r w:rsidR="00043297" w:rsidRPr="001840CF">
        <w:rPr>
          <w:lang w:val="en-GB"/>
        </w:rPr>
        <w:t xml:space="preserve">. </w:t>
      </w:r>
      <w:r w:rsidR="0068042E" w:rsidRPr="001840CF">
        <w:rPr>
          <w:lang w:val="en-GB"/>
        </w:rPr>
        <w:t>Large variations</w:t>
      </w:r>
      <w:r w:rsidR="00384538" w:rsidRPr="001840CF">
        <w:rPr>
          <w:lang w:val="en-GB"/>
        </w:rPr>
        <w:t xml:space="preserve"> are </w:t>
      </w:r>
      <w:r w:rsidR="00F25B42" w:rsidRPr="001840CF">
        <w:rPr>
          <w:lang w:val="en-GB"/>
        </w:rPr>
        <w:t xml:space="preserve">also </w:t>
      </w:r>
      <w:r w:rsidR="00384538" w:rsidRPr="001840CF">
        <w:rPr>
          <w:lang w:val="en-GB"/>
        </w:rPr>
        <w:t>observed</w:t>
      </w:r>
      <w:r w:rsidR="00E543B4" w:rsidRPr="001840CF">
        <w:rPr>
          <w:lang w:val="en-GB"/>
        </w:rPr>
        <w:t xml:space="preserve"> in molecular weight depending on the </w:t>
      </w:r>
      <w:r w:rsidR="009C3730" w:rsidRPr="001840CF">
        <w:rPr>
          <w:lang w:val="en-GB"/>
        </w:rPr>
        <w:t xml:space="preserve">number of linked flavan-3-ol units, i.e. leading to different </w:t>
      </w:r>
      <w:r w:rsidR="00E543B4" w:rsidRPr="001840CF">
        <w:rPr>
          <w:lang w:val="en-GB"/>
        </w:rPr>
        <w:t>degree</w:t>
      </w:r>
      <w:r w:rsidR="009C3730" w:rsidRPr="001840CF">
        <w:rPr>
          <w:lang w:val="en-GB"/>
        </w:rPr>
        <w:t>s</w:t>
      </w:r>
      <w:r w:rsidR="00A9241E" w:rsidRPr="001840CF">
        <w:rPr>
          <w:lang w:val="en-GB"/>
        </w:rPr>
        <w:t xml:space="preserve"> of </w:t>
      </w:r>
      <w:r w:rsidR="005F5406" w:rsidRPr="001840CF">
        <w:rPr>
          <w:lang w:val="en-GB"/>
        </w:rPr>
        <w:t>polymerization</w:t>
      </w:r>
      <w:r w:rsidR="00A9241E" w:rsidRPr="001840CF">
        <w:rPr>
          <w:lang w:val="en-GB"/>
        </w:rPr>
        <w:t xml:space="preserve">. </w:t>
      </w:r>
      <w:r w:rsidR="00043297" w:rsidRPr="001840CF">
        <w:rPr>
          <w:lang w:val="en-GB"/>
        </w:rPr>
        <w:t>These molecules have</w:t>
      </w:r>
      <w:r w:rsidR="00A9241E" w:rsidRPr="001840CF">
        <w:rPr>
          <w:lang w:val="en-GB"/>
        </w:rPr>
        <w:t xml:space="preserve"> strong bioactivity as they bind readily to other macromolecules such as proteins and polysaccharides, and have</w:t>
      </w:r>
      <w:r w:rsidR="00043297" w:rsidRPr="001840CF">
        <w:rPr>
          <w:lang w:val="en-GB"/>
        </w:rPr>
        <w:t xml:space="preserve"> been extensively studied for their antioxidant</w:t>
      </w:r>
      <w:r w:rsidR="00E543B4" w:rsidRPr="001840CF">
        <w:rPr>
          <w:lang w:val="en-GB"/>
        </w:rPr>
        <w:t xml:space="preserve"> </w:t>
      </w:r>
      <w:hyperlink w:anchor="_ENREF_19" w:tooltip="Gessner, 2013 #148" w:history="1">
        <w:r w:rsidR="00B37501" w:rsidRPr="001840CF">
          <w:rPr>
            <w:lang w:val="en-GB"/>
          </w:rPr>
          <w:fldChar w:fldCharType="begin"/>
        </w:r>
        <w:r w:rsidR="00B37501" w:rsidRPr="001840CF">
          <w:rPr>
            <w:lang w:val="en-GB"/>
          </w:rPr>
          <w:instrText xml:space="preserve"> ADDIN EN.CITE &lt;EndNote&gt;&lt;Cite&gt;&lt;Author&gt;Gessner&lt;/Author&gt;&lt;Year&gt;2013&lt;/Year&gt;&lt;RecNum&gt;148&lt;/RecNum&gt;&lt;DisplayText&gt;&lt;style face="superscript"&gt;19&lt;/style&gt;&lt;/DisplayText&gt;&lt;record&gt;&lt;rec-number&gt;148&lt;/rec-number&gt;&lt;foreign-keys&gt;&lt;key app="EN" db-id="a0xpeaaszsrepvex9v1xs2z2f2s0aappxx9d" timestamp="1435748014"&gt;148&lt;/key&gt;&lt;/foreign-keys&gt;&lt;ref-type name="Journal Article"&gt;17&lt;/ref-type&gt;&lt;contributors&gt;&lt;authors&gt;&lt;author&gt;Gessner, Denise K.&lt;/author&gt;&lt;author&gt;Fiesel, Anja&lt;/author&gt;&lt;author&gt;Most, Erika&lt;/author&gt;&lt;author&gt;Dinges, Jennifer&lt;/author&gt;&lt;author&gt;Wen, Gaiping&lt;/author&gt;&lt;author&gt;Ringseis, Robert&lt;/author&gt;&lt;author&gt;Eder, Klaus&lt;/author&gt;&lt;/authors&gt;&lt;/contributors&gt;&lt;titles&gt;&lt;title&gt;Supplementation of a grape seed and grape marc meal extract decreases activities of the oxidative stress-responsive transcription factors NF-κB and Nrf2 in the duodenal mucosa of pigs&lt;/title&gt;&lt;secondary-title&gt;Acta Veterinaria Scandinavica&lt;/secondary-title&gt;&lt;/titles&gt;&lt;periodical&gt;&lt;full-title&gt;Acta Veterinaria Scandinavica&lt;/full-title&gt;&lt;/periodical&gt;&lt;pages&gt;18-18&lt;/pages&gt;&lt;volume&gt;55&lt;/volume&gt;&lt;number&gt;1&lt;/number&gt;&lt;dates&gt;&lt;year&gt;2013&lt;/year&gt;&lt;pub-dates&gt;&lt;date&gt;03/02&amp;#xD;11/26/received&amp;#xD;02/24/accepted&lt;/date&gt;&lt;/pub-dates&gt;&lt;/dates&gt;&lt;publisher&gt;BioMed Central&lt;/publisher&gt;&lt;isbn&gt;0044-605X&amp;#xD;1751-0147&lt;/isbn&gt;&lt;accession-num&gt;PMC3599961&lt;/accession-num&gt;&lt;urls&gt;&lt;related-urls&gt;&lt;url&gt;http://www.ncbi.nlm.nih.gov/pmc/articles/PMC3599961/&lt;/url&gt;&lt;/related-urls&gt;&lt;/urls&gt;&lt;electronic-resource-num&gt;10.1186/1751-0147-55-18&lt;/electronic-resource-num&gt;&lt;remote-database-name&gt;PMC&lt;/remote-database-name&gt;&lt;/record&gt;&lt;/Cite&gt;&lt;/EndNote&gt;</w:instrText>
        </w:r>
        <w:r w:rsidR="00B37501" w:rsidRPr="001840CF">
          <w:rPr>
            <w:lang w:val="en-GB"/>
          </w:rPr>
          <w:fldChar w:fldCharType="separate"/>
        </w:r>
        <w:r w:rsidR="00B37501" w:rsidRPr="001840CF">
          <w:rPr>
            <w:noProof/>
            <w:vertAlign w:val="superscript"/>
            <w:lang w:val="en-GB"/>
          </w:rPr>
          <w:t>19</w:t>
        </w:r>
        <w:r w:rsidR="00B37501" w:rsidRPr="001840CF">
          <w:rPr>
            <w:lang w:val="en-GB"/>
          </w:rPr>
          <w:fldChar w:fldCharType="end"/>
        </w:r>
      </w:hyperlink>
      <w:r w:rsidR="009C3730" w:rsidRPr="001840CF">
        <w:rPr>
          <w:lang w:val="en-GB"/>
        </w:rPr>
        <w:t>,</w:t>
      </w:r>
      <w:r w:rsidR="009C09F7" w:rsidRPr="001840CF">
        <w:rPr>
          <w:lang w:val="en-GB"/>
        </w:rPr>
        <w:t xml:space="preserve"> and</w:t>
      </w:r>
      <w:r w:rsidR="00043297" w:rsidRPr="001840CF">
        <w:rPr>
          <w:lang w:val="en-GB"/>
        </w:rPr>
        <w:t xml:space="preserve"> antiviral</w:t>
      </w:r>
      <w:r w:rsidR="00E543B4" w:rsidRPr="001840CF">
        <w:rPr>
          <w:lang w:val="en-GB"/>
        </w:rPr>
        <w:t xml:space="preserve"> </w:t>
      </w:r>
      <w:hyperlink w:anchor="_ENREF_20" w:tooltip="Martinez-Micaelo, 2012 #57" w:history="1">
        <w:r w:rsidR="00B37501" w:rsidRPr="001840CF">
          <w:rPr>
            <w:lang w:val="en-GB"/>
          </w:rPr>
          <w:fldChar w:fldCharType="begin"/>
        </w:r>
        <w:r w:rsidR="00B37501" w:rsidRPr="001840CF">
          <w:rPr>
            <w:lang w:val="en-GB"/>
          </w:rPr>
          <w:instrText xml:space="preserve"> ADDIN EN.CITE &lt;EndNote&gt;&lt;Cite&gt;&lt;Author&gt;Martinez-Micaelo&lt;/Author&gt;&lt;Year&gt;2012&lt;/Year&gt;&lt;RecNum&gt;57&lt;/RecNum&gt;&lt;DisplayText&gt;&lt;style face="superscript"&gt;20&lt;/style&gt;&lt;/DisplayText&gt;&lt;record&gt;&lt;rec-number&gt;57&lt;/rec-number&gt;&lt;foreign-keys&gt;&lt;key app="EN" db-id="a0xpeaaszsrepvex9v1xs2z2f2s0aappxx9d" timestamp="0"&gt;57&lt;/key&gt;&lt;/foreign-keys&gt;&lt;ref-type name="Journal Article"&gt;17&lt;/ref-type&gt;&lt;contributors&gt;&lt;authors&gt;&lt;author&gt;Martinez-Micaelo, Neus&lt;/author&gt;&lt;author&gt;González-Abuín, Noemi&lt;/author&gt;&lt;author&gt;Ardèvol, Anna&lt;/author&gt;&lt;author&gt;Pinent, Montserrat&lt;/author&gt;&lt;author&gt;Blay, Maria Teresa&lt;/author&gt;&lt;/authors&gt;&lt;/contributors&gt;&lt;titles&gt;&lt;title&gt;Procyanidins and inflammation: Molecular targets and health implications&lt;/title&gt;&lt;secondary-title&gt;BioFactors&lt;/secondary-title&gt;&lt;/titles&gt;&lt;pages&gt;257-265&lt;/pages&gt;&lt;volume&gt;38&lt;/volume&gt;&lt;number&gt;4&lt;/number&gt;&lt;keywords&gt;&lt;keyword&gt;procyanidin&lt;/keyword&gt;&lt;keyword&gt;prostaglandin&lt;/keyword&gt;&lt;keyword&gt;NF-kB&lt;/keyword&gt;&lt;keyword&gt;cyclooxygenase&lt;/keyword&gt;&lt;/keywords&gt;&lt;dates&gt;&lt;year&gt;2012&lt;/year&gt;&lt;/dates&gt;&lt;publisher&gt;Wiley Subscription Services, Inc., A Wiley Company&lt;/publisher&gt;&lt;isbn&gt;1872-8081&lt;/isbn&gt;&lt;urls&gt;&lt;related-urls&gt;&lt;url&gt;http://dx.doi.org/10.1002/biof.1019&lt;/url&gt;&lt;/related-urls&gt;&lt;/urls&gt;&lt;electronic-resource-num&gt;10.1002/biof.1019&lt;/electronic-resource-num&gt;&lt;/record&gt;&lt;/Cite&gt;&lt;/EndNote&gt;</w:instrText>
        </w:r>
        <w:r w:rsidR="00B37501" w:rsidRPr="001840CF">
          <w:rPr>
            <w:lang w:val="en-GB"/>
          </w:rPr>
          <w:fldChar w:fldCharType="separate"/>
        </w:r>
        <w:r w:rsidR="00B37501" w:rsidRPr="001840CF">
          <w:rPr>
            <w:noProof/>
            <w:vertAlign w:val="superscript"/>
            <w:lang w:val="en-GB"/>
          </w:rPr>
          <w:t>20</w:t>
        </w:r>
        <w:r w:rsidR="00B37501" w:rsidRPr="001840CF">
          <w:rPr>
            <w:lang w:val="en-GB"/>
          </w:rPr>
          <w:fldChar w:fldCharType="end"/>
        </w:r>
      </w:hyperlink>
      <w:r w:rsidR="00043297" w:rsidRPr="001840CF">
        <w:rPr>
          <w:lang w:val="en-GB"/>
        </w:rPr>
        <w:t xml:space="preserve"> </w:t>
      </w:r>
      <w:r w:rsidR="009C09F7" w:rsidRPr="001840CF">
        <w:rPr>
          <w:lang w:val="en-GB"/>
        </w:rPr>
        <w:t>properties.</w:t>
      </w:r>
      <w:r w:rsidR="00E543B4" w:rsidRPr="001840CF">
        <w:rPr>
          <w:lang w:val="en-GB"/>
        </w:rPr>
        <w:t xml:space="preserve"> In addition, </w:t>
      </w:r>
      <w:r w:rsidR="00043297" w:rsidRPr="001840CF">
        <w:rPr>
          <w:lang w:val="en-GB"/>
        </w:rPr>
        <w:t xml:space="preserve">a number of studies have highlighted the anti-inflammatory properties of PAC; administration of oligomeric PAC </w:t>
      </w:r>
      <w:r w:rsidR="00E543B4" w:rsidRPr="001840CF">
        <w:rPr>
          <w:lang w:val="en-GB"/>
        </w:rPr>
        <w:t>has been shown to alleviate the</w:t>
      </w:r>
      <w:r w:rsidR="00043297" w:rsidRPr="001840CF">
        <w:rPr>
          <w:lang w:val="en-GB"/>
        </w:rPr>
        <w:t xml:space="preserve"> symptoms of inflammatory disorders such as  </w:t>
      </w:r>
      <w:r w:rsidR="00E543B4" w:rsidRPr="001840CF">
        <w:rPr>
          <w:lang w:val="en-GB"/>
        </w:rPr>
        <w:t xml:space="preserve">autoimmune </w:t>
      </w:r>
      <w:r w:rsidR="00043297" w:rsidRPr="001840CF">
        <w:rPr>
          <w:lang w:val="en-GB"/>
        </w:rPr>
        <w:t>arthritis</w:t>
      </w:r>
      <w:r w:rsidR="00E543B4" w:rsidRPr="001840CF">
        <w:rPr>
          <w:lang w:val="en-GB"/>
        </w:rPr>
        <w:t xml:space="preserve"> </w:t>
      </w:r>
      <w:hyperlink w:anchor="_ENREF_21" w:tooltip="Ahmad, 2013 #155" w:history="1">
        <w:r w:rsidR="00B37501" w:rsidRPr="001840CF">
          <w:rPr>
            <w:lang w:val="en-GB"/>
          </w:rPr>
          <w:fldChar w:fldCharType="begin"/>
        </w:r>
        <w:r w:rsidR="00B37501" w:rsidRPr="001840CF">
          <w:rPr>
            <w:lang w:val="en-GB"/>
          </w:rPr>
          <w:instrText xml:space="preserve"> ADDIN EN.CITE &lt;EndNote&gt;&lt;Cite&gt;&lt;Author&gt;Ahmad&lt;/Author&gt;&lt;Year&gt;2013&lt;/Year&gt;&lt;RecNum&gt;155&lt;/RecNum&gt;&lt;DisplayText&gt;&lt;style face="superscript"&gt;21&lt;/style&gt;&lt;/DisplayText&gt;&lt;record&gt;&lt;rec-number&gt;155&lt;/rec-number&gt;&lt;foreign-keys&gt;&lt;key app="EN" db-id="a0xpeaaszsrepvex9v1xs2z2f2s0aappxx9d" timestamp="1442304634"&gt;155&lt;/key&gt;&lt;/foreign-keys&gt;&lt;ref-type name="Journal Article"&gt;17&lt;/ref-type&gt;&lt;contributors&gt;&lt;authors&gt;&lt;author&gt;Ahmad, Sheikh Fayaz&lt;/author&gt;&lt;author&gt;Zoheir, Khairy M. A.&lt;/author&gt;&lt;author&gt;Abdel-Hamied, Hala E.&lt;/author&gt;&lt;author&gt;Ashour, Abdelkader E.&lt;/author&gt;&lt;author&gt;Bakheet, Saleh A.&lt;/author&gt;&lt;author&gt;Attia, Sabry M.&lt;/author&gt;&lt;author&gt;Abd-Allah, Adel R. A.&lt;/author&gt;&lt;/authors&gt;&lt;/contributors&gt;&lt;titles&gt;&lt;title&gt;Grape seed proanthocyanidin extract has potent anti-arthritic effects on collagen-induced arthritis by modifying the T cell balance&lt;/title&gt;&lt;secondary-title&gt;International Immunopharmacology&lt;/secondary-title&gt;&lt;/titles&gt;&lt;periodical&gt;&lt;full-title&gt;International Immunopharmacology&lt;/full-title&gt;&lt;/periodical&gt;&lt;pages&gt;79-87&lt;/pages&gt;&lt;volume&gt;17&lt;/volume&gt;&lt;number&gt;1&lt;/number&gt;&lt;keywords&gt;&lt;keyword&gt;Arthritis&lt;/keyword&gt;&lt;keyword&gt;T regulatory cells&lt;/keyword&gt;&lt;keyword&gt;Cytokines&lt;/keyword&gt;&lt;keyword&gt;Inflammatory mediators&lt;/keyword&gt;&lt;keyword&gt;Grape seed proanthocyanidin extract&lt;/keyword&gt;&lt;keyword&gt;Adjuvant-induced-arthritis (AIA) model&lt;/keyword&gt;&lt;/keywords&gt;&lt;dates&gt;&lt;year&gt;2013&lt;/year&gt;&lt;pub-dates&gt;&lt;date&gt;9//&lt;/date&gt;&lt;/pub-dates&gt;&lt;/dates&gt;&lt;isbn&gt;1567-5769&lt;/isbn&gt;&lt;urls&gt;&lt;related-urls&gt;&lt;url&gt;http://www.sciencedirect.com/science/article/pii/S1567576913002245&lt;/url&gt;&lt;/related-urls&gt;&lt;/urls&gt;&lt;electronic-resource-num&gt;http://dx.doi.org/10.1016/j.intimp.2013.05.026&lt;/electronic-resource-num&gt;&lt;/record&gt;&lt;/Cite&gt;&lt;/EndNote&gt;</w:instrText>
        </w:r>
        <w:r w:rsidR="00B37501" w:rsidRPr="001840CF">
          <w:rPr>
            <w:lang w:val="en-GB"/>
          </w:rPr>
          <w:fldChar w:fldCharType="separate"/>
        </w:r>
        <w:r w:rsidR="00B37501" w:rsidRPr="001840CF">
          <w:rPr>
            <w:noProof/>
            <w:vertAlign w:val="superscript"/>
            <w:lang w:val="en-GB"/>
          </w:rPr>
          <w:t>21</w:t>
        </w:r>
        <w:r w:rsidR="00B37501" w:rsidRPr="001840CF">
          <w:rPr>
            <w:lang w:val="en-GB"/>
          </w:rPr>
          <w:fldChar w:fldCharType="end"/>
        </w:r>
      </w:hyperlink>
      <w:r w:rsidR="00E543B4" w:rsidRPr="001840CF">
        <w:rPr>
          <w:lang w:val="en-GB"/>
        </w:rPr>
        <w:t xml:space="preserve"> or </w:t>
      </w:r>
      <w:r w:rsidR="00E543B4" w:rsidRPr="001840CF">
        <w:rPr>
          <w:lang w:val="en-GB"/>
        </w:rPr>
        <w:lastRenderedPageBreak/>
        <w:t>exper</w:t>
      </w:r>
      <w:r w:rsidR="008E7DC5" w:rsidRPr="001840CF">
        <w:rPr>
          <w:lang w:val="en-GB"/>
        </w:rPr>
        <w:t>imental autoimmune encephalomyelitis</w:t>
      </w:r>
      <w:r w:rsidR="00E543B4" w:rsidRPr="001840CF">
        <w:rPr>
          <w:lang w:val="en-GB"/>
        </w:rPr>
        <w:t xml:space="preserve"> </w:t>
      </w:r>
      <w:hyperlink w:anchor="_ENREF_22" w:tooltip="Miyake, 2006 #156" w:history="1">
        <w:r w:rsidR="00B37501" w:rsidRPr="001840CF">
          <w:rPr>
            <w:lang w:val="en-GB"/>
          </w:rPr>
          <w:fldChar w:fldCharType="begin"/>
        </w:r>
        <w:r w:rsidR="00B37501" w:rsidRPr="001840CF">
          <w:rPr>
            <w:lang w:val="en-GB"/>
          </w:rPr>
          <w:instrText xml:space="preserve"> ADDIN EN.CITE &lt;EndNote&gt;&lt;Cite&gt;&lt;Author&gt;Miyake&lt;/Author&gt;&lt;Year&gt;2006&lt;/Year&gt;&lt;RecNum&gt;156&lt;/RecNum&gt;&lt;DisplayText&gt;&lt;style face="superscript"&gt;22&lt;/style&gt;&lt;/DisplayText&gt;&lt;record&gt;&lt;rec-number&gt;156&lt;/rec-number&gt;&lt;foreign-keys&gt;&lt;key app="EN" db-id="a0xpeaaszsrepvex9v1xs2z2f2s0aappxx9d" timestamp="1442304752"&gt;156&lt;/key&gt;&lt;/foreign-keys&gt;&lt;ref-type name="Journal Article"&gt;17&lt;/ref-type&gt;&lt;contributors&gt;&lt;authors&gt;&lt;author&gt;Miyake, Mika&lt;/author&gt;&lt;author&gt;Sasaki, Katsunori&lt;/author&gt;&lt;author&gt;Ide, Kazuki&lt;/author&gt;&lt;author&gt;Matsukura, Yasuko&lt;/author&gt;&lt;author&gt;Shijima, Kumiko&lt;/author&gt;&lt;author&gt;Fujiwara, Daisuke&lt;/author&gt;&lt;/authors&gt;&lt;/contributors&gt;&lt;titles&gt;&lt;title&gt;Highly Oligomeric Procyanidins Ameliorate Experimental Autoimmune Encephalomyelitis via Suppression of Th1 Immunity&lt;/title&gt;&lt;secondary-title&gt;The Journal of Immunology&lt;/secondary-title&gt;&lt;/titles&gt;&lt;periodical&gt;&lt;full-title&gt;The Journal of Immunology&lt;/full-title&gt;&lt;/periodical&gt;&lt;pages&gt;5797-5804&lt;/pages&gt;&lt;volume&gt;176&lt;/volume&gt;&lt;number&gt;10&lt;/number&gt;&lt;dates&gt;&lt;year&gt;2006&lt;/year&gt;&lt;pub-dates&gt;&lt;date&gt;May 15, 2006&lt;/date&gt;&lt;/pub-dates&gt;&lt;/dates&gt;&lt;urls&gt;&lt;related-urls&gt;&lt;url&gt;http://www.jimmunol.org/content/176/10/5797.abstract&lt;/url&gt;&lt;/related-urls&gt;&lt;/urls&gt;&lt;electronic-resource-num&gt;10.4049/jimmunol.176.10.5797&lt;/electronic-resource-num&gt;&lt;/record&gt;&lt;/Cite&gt;&lt;/EndNote&gt;</w:instrText>
        </w:r>
        <w:r w:rsidR="00B37501" w:rsidRPr="001840CF">
          <w:rPr>
            <w:lang w:val="en-GB"/>
          </w:rPr>
          <w:fldChar w:fldCharType="separate"/>
        </w:r>
        <w:r w:rsidR="00B37501" w:rsidRPr="001840CF">
          <w:rPr>
            <w:noProof/>
            <w:vertAlign w:val="superscript"/>
            <w:lang w:val="en-GB"/>
          </w:rPr>
          <w:t>22</w:t>
        </w:r>
        <w:r w:rsidR="00B37501" w:rsidRPr="001840CF">
          <w:rPr>
            <w:lang w:val="en-GB"/>
          </w:rPr>
          <w:fldChar w:fldCharType="end"/>
        </w:r>
      </w:hyperlink>
      <w:r w:rsidR="008E7DC5" w:rsidRPr="001840CF">
        <w:rPr>
          <w:lang w:val="en-GB"/>
        </w:rPr>
        <w:t xml:space="preserve"> in mice</w:t>
      </w:r>
      <w:r w:rsidR="00043297" w:rsidRPr="001840CF">
        <w:rPr>
          <w:lang w:val="en-GB"/>
        </w:rPr>
        <w:t>. The anti-inflammatory mechanisms of PAC</w:t>
      </w:r>
      <w:r w:rsidR="00153263" w:rsidRPr="001840CF">
        <w:rPr>
          <w:lang w:val="en-GB"/>
        </w:rPr>
        <w:t xml:space="preserve"> have not been elucidated fully, but</w:t>
      </w:r>
      <w:r w:rsidR="00043297" w:rsidRPr="001840CF">
        <w:rPr>
          <w:lang w:val="en-GB"/>
        </w:rPr>
        <w:t xml:space="preserve"> have been suggested to involve inhibition of </w:t>
      </w:r>
      <w:r w:rsidR="008C1493" w:rsidRPr="001840CF">
        <w:rPr>
          <w:lang w:val="en-GB"/>
        </w:rPr>
        <w:t>TLR</w:t>
      </w:r>
      <w:r w:rsidR="00043297" w:rsidRPr="001840CF">
        <w:rPr>
          <w:lang w:val="en-GB"/>
        </w:rPr>
        <w:t>-</w:t>
      </w:r>
      <w:r w:rsidR="00E543B4" w:rsidRPr="001840CF">
        <w:rPr>
          <w:lang w:val="en-GB"/>
        </w:rPr>
        <w:t>dependent</w:t>
      </w:r>
      <w:r w:rsidR="008E7DC5" w:rsidRPr="001840CF">
        <w:rPr>
          <w:lang w:val="en-GB"/>
        </w:rPr>
        <w:t xml:space="preserve"> </w:t>
      </w:r>
      <w:r w:rsidR="00402F03" w:rsidRPr="001840CF">
        <w:rPr>
          <w:lang w:val="en-GB"/>
        </w:rPr>
        <w:t>signalling</w:t>
      </w:r>
      <w:r w:rsidR="00043297" w:rsidRPr="001840CF">
        <w:rPr>
          <w:lang w:val="en-GB"/>
        </w:rPr>
        <w:t xml:space="preserve"> </w:t>
      </w:r>
      <w:r w:rsidR="00E543B4" w:rsidRPr="001840CF">
        <w:rPr>
          <w:lang w:val="en-GB"/>
        </w:rPr>
        <w:t>pathways</w:t>
      </w:r>
      <w:r w:rsidR="008E7DC5" w:rsidRPr="001840CF">
        <w:rPr>
          <w:lang w:val="en-GB"/>
        </w:rPr>
        <w:t xml:space="preserve"> and antigen-presenting capacity</w:t>
      </w:r>
      <w:r w:rsidR="00043297" w:rsidRPr="001840CF">
        <w:rPr>
          <w:lang w:val="en-GB"/>
        </w:rPr>
        <w:t xml:space="preserve"> in macrophages</w:t>
      </w:r>
      <w:r w:rsidR="008C1493" w:rsidRPr="001840CF">
        <w:rPr>
          <w:lang w:val="en-GB"/>
        </w:rPr>
        <w:t xml:space="preserve"> </w:t>
      </w:r>
      <w:r w:rsidR="00E0180D" w:rsidRPr="001840CF">
        <w:rPr>
          <w:lang w:val="en-GB"/>
        </w:rPr>
        <w:fldChar w:fldCharType="begin">
          <w:fldData xml:space="preserve">PEVuZE5vdGU+PENpdGU+PEF1dGhvcj5TdW5nPC9BdXRob3I+PFllYXI+MjAxMzwvWWVhcj48UmVj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</w:fldData>
        </w:fldChar>
      </w:r>
      <w:r w:rsidR="0090665E" w:rsidRPr="001840CF">
        <w:rPr>
          <w:lang w:val="en-GB"/>
        </w:rPr>
        <w:instrText xml:space="preserve"> ADDIN EN.CITE </w:instrText>
      </w:r>
      <w:r w:rsidR="0090665E" w:rsidRPr="001840CF">
        <w:rPr>
          <w:lang w:val="en-GB"/>
        </w:rPr>
        <w:fldChar w:fldCharType="begin">
          <w:fldData xml:space="preserve">PEVuZE5vdGU+PENpdGU+PEF1dGhvcj5TdW5nPC9BdXRob3I+PFllYXI+MjAxMzwvWWVhcj48UmVj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</w:fldData>
        </w:fldChar>
      </w:r>
      <w:r w:rsidR="0090665E" w:rsidRPr="001840CF">
        <w:rPr>
          <w:lang w:val="en-GB"/>
        </w:rPr>
        <w:instrText xml:space="preserve"> ADDIN EN.CITE.DATA </w:instrText>
      </w:r>
      <w:r w:rsidR="0090665E" w:rsidRPr="001840CF">
        <w:rPr>
          <w:lang w:val="en-GB"/>
        </w:rPr>
      </w:r>
      <w:r w:rsidR="0090665E" w:rsidRPr="001840CF">
        <w:rPr>
          <w:lang w:val="en-GB"/>
        </w:rPr>
        <w:fldChar w:fldCharType="end"/>
      </w:r>
      <w:r w:rsidR="00E0180D" w:rsidRPr="001840CF">
        <w:rPr>
          <w:lang w:val="en-GB"/>
        </w:rPr>
      </w:r>
      <w:r w:rsidR="00E0180D" w:rsidRPr="001840CF">
        <w:rPr>
          <w:lang w:val="en-GB"/>
        </w:rPr>
        <w:fldChar w:fldCharType="separate"/>
      </w:r>
      <w:hyperlink w:anchor="_ENREF_22" w:tooltip="Miyake, 2006 #156" w:history="1">
        <w:r w:rsidR="00B37501" w:rsidRPr="001840CF">
          <w:rPr>
            <w:noProof/>
            <w:vertAlign w:val="superscript"/>
            <w:lang w:val="en-GB"/>
          </w:rPr>
          <w:t>22</w:t>
        </w:r>
      </w:hyperlink>
      <w:r w:rsidR="0090665E" w:rsidRPr="001840CF">
        <w:rPr>
          <w:noProof/>
          <w:vertAlign w:val="superscript"/>
          <w:lang w:val="en-GB"/>
        </w:rPr>
        <w:t xml:space="preserve">, </w:t>
      </w:r>
      <w:hyperlink w:anchor="_ENREF_23" w:tooltip="Sung, 2013 #152" w:history="1">
        <w:r w:rsidR="00B37501" w:rsidRPr="001840CF">
          <w:rPr>
            <w:noProof/>
            <w:vertAlign w:val="superscript"/>
            <w:lang w:val="en-GB"/>
          </w:rPr>
          <w:t>23</w:t>
        </w:r>
      </w:hyperlink>
      <w:r w:rsidR="00E0180D" w:rsidRPr="001840CF">
        <w:rPr>
          <w:lang w:val="en-GB"/>
        </w:rPr>
        <w:fldChar w:fldCharType="end"/>
      </w:r>
      <w:r w:rsidR="0003753B" w:rsidRPr="001840CF">
        <w:rPr>
          <w:lang w:val="en-GB"/>
        </w:rPr>
        <w:t>, as well as</w:t>
      </w:r>
      <w:r w:rsidR="00043297" w:rsidRPr="001840CF">
        <w:rPr>
          <w:lang w:val="en-GB"/>
        </w:rPr>
        <w:t xml:space="preserve"> </w:t>
      </w:r>
      <w:r w:rsidR="008E7DC5" w:rsidRPr="001840CF">
        <w:rPr>
          <w:lang w:val="en-GB"/>
        </w:rPr>
        <w:t>down-regulation of</w:t>
      </w:r>
      <w:r w:rsidR="00F73D4E" w:rsidRPr="001840CF">
        <w:rPr>
          <w:lang w:val="en-GB"/>
        </w:rPr>
        <w:t xml:space="preserve"> CD11b </w:t>
      </w:r>
      <w:r w:rsidR="008E7DC5" w:rsidRPr="001840CF">
        <w:rPr>
          <w:lang w:val="en-GB"/>
        </w:rPr>
        <w:t xml:space="preserve">surface </w:t>
      </w:r>
      <w:r w:rsidR="00F73D4E" w:rsidRPr="001840CF">
        <w:rPr>
          <w:lang w:val="en-GB"/>
        </w:rPr>
        <w:t xml:space="preserve">expression in monocytes </w:t>
      </w:r>
      <w:hyperlink w:anchor="_ENREF_24" w:tooltip="Graff, 2007 #157" w:history="1">
        <w:r w:rsidR="00B37501" w:rsidRPr="001840CF">
          <w:rPr>
            <w:lang w:val="en-GB"/>
          </w:rPr>
          <w:fldChar w:fldCharType="begin"/>
        </w:r>
        <w:r w:rsidR="00B37501" w:rsidRPr="001840CF">
          <w:rPr>
            <w:lang w:val="en-GB"/>
          </w:rPr>
          <w:instrText xml:space="preserve"> ADDIN EN.CITE &lt;EndNote&gt;&lt;Cite&gt;&lt;Author&gt;Graff&lt;/Author&gt;&lt;Year&gt;2007&lt;/Year&gt;&lt;RecNum&gt;157&lt;/RecNum&gt;&lt;DisplayText&gt;&lt;style face="superscript"&gt;24&lt;/style&gt;&lt;/DisplayText&gt;&lt;record&gt;&lt;rec-number&gt;157&lt;/rec-number&gt;&lt;foreign-keys&gt;&lt;key app="EN" db-id="a0xpeaaszsrepvex9v1xs2z2f2s0aappxx9d" timestamp="1442305674"&gt;157&lt;/key&gt;&lt;/foreign-keys&gt;&lt;ref-type name="Journal Article"&gt;17&lt;/ref-type&gt;&lt;contributors&gt;&lt;authors&gt;&lt;author&gt;Graff, Jill C.&lt;/author&gt;&lt;author&gt;Jutila, Mark A.&lt;/author&gt;&lt;/authors&gt;&lt;/contributors&gt;&lt;titles&gt;&lt;title&gt;Differential regulation of CD11b on γδ T cells and monocytes in response to unripe apple polyphenols&lt;/title&gt;&lt;secondary-title&gt;Journal of Leukocyte Biology&lt;/secondary-title&gt;&lt;/titles&gt;&lt;periodical&gt;&lt;full-title&gt;Journal of Leukocyte Biology&lt;/full-title&gt;&lt;/periodical&gt;&lt;pages&gt;603-607&lt;/pages&gt;&lt;volume&gt;82&lt;/volume&gt;&lt;number&gt;3&lt;/number&gt;&lt;dates&gt;&lt;year&gt;2007&lt;/year&gt;&lt;pub-dates&gt;&lt;date&gt;September 1, 2007&lt;/date&gt;&lt;/pub-dates&gt;&lt;/dates&gt;&lt;urls&gt;&lt;related-urls&gt;&lt;url&gt;http://www.jleukbio.org/content/82/3/603.abstract&lt;/url&gt;&lt;/related-urls&gt;&lt;/urls&gt;&lt;electronic-resource-num&gt;10.1189/jlb.0207125&lt;/electronic-resource-num&gt;&lt;/record&gt;&lt;/Cite&gt;&lt;/EndNote&gt;</w:instrText>
        </w:r>
        <w:r w:rsidR="00B37501" w:rsidRPr="001840CF">
          <w:rPr>
            <w:lang w:val="en-GB"/>
          </w:rPr>
          <w:fldChar w:fldCharType="separate"/>
        </w:r>
        <w:r w:rsidR="00B37501" w:rsidRPr="001840CF">
          <w:rPr>
            <w:noProof/>
            <w:vertAlign w:val="superscript"/>
            <w:lang w:val="en-GB"/>
          </w:rPr>
          <w:t>24</w:t>
        </w:r>
        <w:r w:rsidR="00B37501" w:rsidRPr="001840CF">
          <w:rPr>
            <w:lang w:val="en-GB"/>
          </w:rPr>
          <w:fldChar w:fldCharType="end"/>
        </w:r>
      </w:hyperlink>
      <w:r w:rsidR="008E7DC5" w:rsidRPr="001840CF">
        <w:rPr>
          <w:lang w:val="en-GB"/>
        </w:rPr>
        <w:t>.</w:t>
      </w:r>
      <w:r w:rsidR="00D01FE8" w:rsidRPr="001840CF">
        <w:rPr>
          <w:lang w:val="en-GB"/>
        </w:rPr>
        <w:t xml:space="preserve"> </w:t>
      </w:r>
    </w:p>
    <w:p w:rsidR="00043297" w:rsidRPr="001840CF" w:rsidRDefault="00043297" w:rsidP="00750AAE">
      <w:pPr>
        <w:spacing w:after="0" w:line="480" w:lineRule="auto"/>
        <w:jc w:val="both"/>
        <w:rPr>
          <w:lang w:val="en-GB"/>
        </w:rPr>
      </w:pPr>
    </w:p>
    <w:p w:rsidR="004120E8" w:rsidRPr="001840CF" w:rsidRDefault="00D0035D" w:rsidP="00750AAE">
      <w:pPr>
        <w:spacing w:after="0" w:line="480" w:lineRule="auto"/>
        <w:jc w:val="both"/>
        <w:rPr>
          <w:color w:val="FF0000"/>
          <w:lang w:val="en-GB"/>
        </w:rPr>
      </w:pPr>
      <w:r w:rsidRPr="001840CF">
        <w:rPr>
          <w:lang w:val="en-GB"/>
        </w:rPr>
        <w:t>Despite the large recent interest in the anti-inflammatory properties of PA</w:t>
      </w:r>
      <w:r w:rsidR="007127B2" w:rsidRPr="001840CF">
        <w:rPr>
          <w:lang w:val="en-GB"/>
        </w:rPr>
        <w:t>C</w:t>
      </w:r>
      <w:r w:rsidRPr="001840CF">
        <w:rPr>
          <w:lang w:val="en-GB"/>
        </w:rPr>
        <w:t>, t</w:t>
      </w:r>
      <w:r w:rsidR="006F5CE9" w:rsidRPr="001840CF">
        <w:rPr>
          <w:lang w:val="en-GB"/>
        </w:rPr>
        <w:t>he</w:t>
      </w:r>
      <w:r w:rsidRPr="001840CF">
        <w:rPr>
          <w:lang w:val="en-GB"/>
        </w:rPr>
        <w:t>ir</w:t>
      </w:r>
      <w:r w:rsidR="007127B2" w:rsidRPr="001840CF">
        <w:rPr>
          <w:lang w:val="en-GB"/>
        </w:rPr>
        <w:t xml:space="preserve"> </w:t>
      </w:r>
      <w:r w:rsidR="00DD3B6D" w:rsidRPr="001840CF">
        <w:rPr>
          <w:lang w:val="en-GB"/>
        </w:rPr>
        <w:t>interactions with</w:t>
      </w:r>
      <w:r w:rsidR="006F5CE9" w:rsidRPr="001840CF">
        <w:rPr>
          <w:lang w:val="en-GB"/>
        </w:rPr>
        <w:t xml:space="preserve"> human </w:t>
      </w:r>
      <w:r w:rsidR="007127B2" w:rsidRPr="001840CF">
        <w:rPr>
          <w:lang w:val="en-GB"/>
        </w:rPr>
        <w:t>DCs</w:t>
      </w:r>
      <w:r w:rsidR="002D6E30" w:rsidRPr="001840CF">
        <w:rPr>
          <w:lang w:val="en-GB"/>
        </w:rPr>
        <w:t xml:space="preserve"> </w:t>
      </w:r>
      <w:r w:rsidR="005E1CF4" w:rsidRPr="001840CF">
        <w:rPr>
          <w:lang w:val="en-GB"/>
        </w:rPr>
        <w:t>is not yet clear</w:t>
      </w:r>
      <w:r w:rsidR="006F5CE9" w:rsidRPr="001840CF">
        <w:rPr>
          <w:lang w:val="en-GB"/>
        </w:rPr>
        <w:t xml:space="preserve">. </w:t>
      </w:r>
      <w:r w:rsidR="00B56CAD" w:rsidRPr="001840CF">
        <w:rPr>
          <w:lang w:val="en-GB"/>
        </w:rPr>
        <w:t>Peripheral blood monocyte-derived DCs represent a convenient and widely-used model to assess the effects of various immuno</w:t>
      </w:r>
      <w:r w:rsidR="0090665E" w:rsidRPr="001840CF">
        <w:rPr>
          <w:lang w:val="en-GB"/>
        </w:rPr>
        <w:t>-modulatory</w:t>
      </w:r>
      <w:r w:rsidR="00B56CAD" w:rsidRPr="001840CF">
        <w:rPr>
          <w:lang w:val="en-GB"/>
        </w:rPr>
        <w:t xml:space="preserve"> agents on </w:t>
      </w:r>
      <w:r w:rsidR="0090665E" w:rsidRPr="001840CF">
        <w:rPr>
          <w:lang w:val="en-GB"/>
        </w:rPr>
        <w:t xml:space="preserve">human </w:t>
      </w:r>
      <w:r w:rsidR="00B56CAD" w:rsidRPr="001840CF">
        <w:rPr>
          <w:lang w:val="en-GB"/>
        </w:rPr>
        <w:t>DC activity</w:t>
      </w:r>
      <w:r w:rsidR="0090665E" w:rsidRPr="001840CF">
        <w:rPr>
          <w:lang w:val="en-GB"/>
        </w:rPr>
        <w:t xml:space="preserve"> </w:t>
      </w:r>
      <w:hyperlink w:anchor="_ENREF_25" w:tooltip="Tosh, 2016 #294" w:history="1">
        <w:r w:rsidR="00B37501" w:rsidRPr="001840CF">
          <w:rPr>
            <w:lang w:val="en-GB"/>
          </w:rPr>
          <w:fldChar w:fldCharType="begin">
            <w:fldData xml:space="preserve">PEVuZE5vdGU+PENpdGU+PEF1dGhvcj5Ub3NoPC9BdXRob3I+PFllYXI+MjAxNjwvWWVhcj48UmVj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</w:fldData>
          </w:fldChar>
        </w:r>
        <w:r w:rsidR="00B37501" w:rsidRPr="001840CF">
          <w:rPr>
            <w:lang w:val="en-GB"/>
          </w:rPr>
          <w:instrText xml:space="preserve"> ADDIN EN.CITE </w:instrText>
        </w:r>
        <w:r w:rsidR="00B37501" w:rsidRPr="001840CF">
          <w:rPr>
            <w:lang w:val="en-GB"/>
          </w:rPr>
          <w:fldChar w:fldCharType="begin">
            <w:fldData xml:space="preserve">PEVuZE5vdGU+PENpdGU+PEF1dGhvcj5Ub3NoPC9BdXRob3I+PFllYXI+MjAxNjwvWWVhcj48UmVj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</w:fldData>
          </w:fldChar>
        </w:r>
        <w:r w:rsidR="00B37501" w:rsidRPr="001840CF">
          <w:rPr>
            <w:lang w:val="en-GB"/>
          </w:rPr>
          <w:instrText xml:space="preserve"> ADDIN EN.CITE.DATA </w:instrText>
        </w:r>
        <w:r w:rsidR="00B37501" w:rsidRPr="001840CF">
          <w:rPr>
            <w:lang w:val="en-GB"/>
          </w:rPr>
        </w:r>
        <w:r w:rsidR="00B37501" w:rsidRPr="001840CF">
          <w:rPr>
            <w:lang w:val="en-GB"/>
          </w:rPr>
          <w:fldChar w:fldCharType="end"/>
        </w:r>
        <w:r w:rsidR="00B37501" w:rsidRPr="001840CF">
          <w:rPr>
            <w:lang w:val="en-GB"/>
          </w:rPr>
        </w:r>
        <w:r w:rsidR="00B37501" w:rsidRPr="001840CF">
          <w:rPr>
            <w:lang w:val="en-GB"/>
          </w:rPr>
          <w:fldChar w:fldCharType="separate"/>
        </w:r>
        <w:r w:rsidR="00B37501" w:rsidRPr="001840CF">
          <w:rPr>
            <w:noProof/>
            <w:vertAlign w:val="superscript"/>
            <w:lang w:val="en-GB"/>
          </w:rPr>
          <w:t>25-27</w:t>
        </w:r>
        <w:r w:rsidR="00B37501" w:rsidRPr="001840CF">
          <w:rPr>
            <w:lang w:val="en-GB"/>
          </w:rPr>
          <w:fldChar w:fldCharType="end"/>
        </w:r>
      </w:hyperlink>
      <w:r w:rsidR="00B56CAD" w:rsidRPr="001840CF">
        <w:rPr>
          <w:lang w:val="en-GB"/>
        </w:rPr>
        <w:t xml:space="preserve">. </w:t>
      </w:r>
      <w:r w:rsidR="0090665E" w:rsidRPr="001840CF">
        <w:rPr>
          <w:lang w:val="en-GB"/>
        </w:rPr>
        <w:t>H</w:t>
      </w:r>
      <w:r w:rsidR="00B56CAD" w:rsidRPr="001840CF">
        <w:rPr>
          <w:lang w:val="en-GB"/>
        </w:rPr>
        <w:t>ere</w:t>
      </w:r>
      <w:r w:rsidR="0090665E" w:rsidRPr="001840CF">
        <w:rPr>
          <w:lang w:val="en-GB"/>
        </w:rPr>
        <w:t>, we</w:t>
      </w:r>
      <w:r w:rsidR="00CA6B93" w:rsidRPr="001840CF">
        <w:rPr>
          <w:lang w:val="en-GB"/>
        </w:rPr>
        <w:t xml:space="preserve"> prepared well-characterised PAC fractions to investigate effects on human </w:t>
      </w:r>
      <w:r w:rsidR="00B56CAD" w:rsidRPr="001840CF">
        <w:rPr>
          <w:lang w:val="en-GB"/>
        </w:rPr>
        <w:t xml:space="preserve">monocyte-derived </w:t>
      </w:r>
      <w:r w:rsidR="00CA6B93" w:rsidRPr="001840CF">
        <w:rPr>
          <w:lang w:val="en-GB"/>
        </w:rPr>
        <w:t xml:space="preserve">DC activity. </w:t>
      </w:r>
      <w:r w:rsidR="00DD3B6D" w:rsidRPr="001840CF">
        <w:rPr>
          <w:lang w:val="en-GB"/>
        </w:rPr>
        <w:t>We hypothesised that PAC would</w:t>
      </w:r>
      <w:r w:rsidR="001D6535" w:rsidRPr="001840CF">
        <w:rPr>
          <w:lang w:val="en-GB"/>
        </w:rPr>
        <w:t xml:space="preserve"> be recognised and taken up by DCs, and </w:t>
      </w:r>
      <w:r w:rsidR="00DD3B6D" w:rsidRPr="001840CF">
        <w:rPr>
          <w:lang w:val="en-GB"/>
        </w:rPr>
        <w:t xml:space="preserve"> </w:t>
      </w:r>
      <w:r w:rsidR="001D6535" w:rsidRPr="001840CF">
        <w:rPr>
          <w:lang w:val="en-GB"/>
        </w:rPr>
        <w:t xml:space="preserve">subsequently </w:t>
      </w:r>
      <w:r w:rsidR="00836569" w:rsidRPr="001840CF">
        <w:rPr>
          <w:lang w:val="en-GB"/>
        </w:rPr>
        <w:t>inhibit</w:t>
      </w:r>
      <w:r w:rsidR="00B56CAD" w:rsidRPr="001840CF">
        <w:rPr>
          <w:lang w:val="en-GB"/>
        </w:rPr>
        <w:t xml:space="preserve"> LPS-induced inflammatory responses. </w:t>
      </w:r>
      <w:r w:rsidR="00CA6B93" w:rsidRPr="001840CF">
        <w:rPr>
          <w:lang w:val="en-GB"/>
        </w:rPr>
        <w:t>Moreover, we postulated that any anti-inflammatory activity of PAC would not act in isolation, but would interact with other modulatory substances that may be found in the</w:t>
      </w:r>
      <w:r w:rsidR="00DD3B6D" w:rsidRPr="001840CF">
        <w:rPr>
          <w:lang w:val="en-GB"/>
        </w:rPr>
        <w:t xml:space="preserve"> same environment sampled by the DCs, which in the case of dietary compounds such as PAC, would include gastrointestinal parasites. Therefore, we also determined the effects of simultaneous DC exposure to PAC and  products from the helminth </w:t>
      </w:r>
      <w:r w:rsidR="00DD3B6D" w:rsidRPr="001840CF">
        <w:rPr>
          <w:i/>
          <w:lang w:val="en-GB"/>
        </w:rPr>
        <w:t xml:space="preserve">Trichuris suis, </w:t>
      </w:r>
      <w:r w:rsidR="00DD3B6D" w:rsidRPr="001840CF">
        <w:rPr>
          <w:lang w:val="en-GB"/>
        </w:rPr>
        <w:t xml:space="preserve">a pathogenic pig parasite that causes large problems in swine production, but has also shown promise in treating autoimmune diseases in humans. We reasoned that the well-known Th2-polarising effects of </w:t>
      </w:r>
      <w:r w:rsidR="00DD3B6D" w:rsidRPr="001840CF">
        <w:rPr>
          <w:i/>
          <w:lang w:val="en-GB"/>
        </w:rPr>
        <w:t xml:space="preserve">T. suis </w:t>
      </w:r>
      <w:r w:rsidR="00DD3B6D" w:rsidRPr="001840CF">
        <w:rPr>
          <w:lang w:val="en-GB"/>
        </w:rPr>
        <w:fldChar w:fldCharType="begin">
          <w:fldData xml:space="preserve">PEVuZE5vdGU+PENpdGU+PEF1dGhvcj5LdWlqazwvQXV0aG9yPjxZZWFyPjIwMTI8L1llYXI+PFJl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</w:fldData>
        </w:fldChar>
      </w:r>
      <w:r w:rsidR="00836569" w:rsidRPr="001840CF">
        <w:rPr>
          <w:lang w:val="en-GB"/>
        </w:rPr>
        <w:instrText xml:space="preserve"> ADDIN EN.CITE </w:instrText>
      </w:r>
      <w:r w:rsidR="00836569" w:rsidRPr="001840CF">
        <w:rPr>
          <w:lang w:val="en-GB"/>
        </w:rPr>
        <w:fldChar w:fldCharType="begin">
          <w:fldData xml:space="preserve">PEVuZE5vdGU+PENpdGU+PEF1dGhvcj5LdWlqazwvQXV0aG9yPjxZZWFyPjIwMTI8L1llYXI+PFJl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</w:fldData>
        </w:fldChar>
      </w:r>
      <w:r w:rsidR="00836569" w:rsidRPr="001840CF">
        <w:rPr>
          <w:lang w:val="en-GB"/>
        </w:rPr>
        <w:instrText xml:space="preserve"> ADDIN EN.CITE.DATA </w:instrText>
      </w:r>
      <w:r w:rsidR="00836569" w:rsidRPr="001840CF">
        <w:rPr>
          <w:lang w:val="en-GB"/>
        </w:rPr>
      </w:r>
      <w:r w:rsidR="00836569" w:rsidRPr="001840CF">
        <w:rPr>
          <w:lang w:val="en-GB"/>
        </w:rPr>
        <w:fldChar w:fldCharType="end"/>
      </w:r>
      <w:r w:rsidR="00DD3B6D" w:rsidRPr="001840CF">
        <w:rPr>
          <w:lang w:val="en-GB"/>
        </w:rPr>
      </w:r>
      <w:r w:rsidR="00DD3B6D" w:rsidRPr="001840CF">
        <w:rPr>
          <w:lang w:val="en-GB"/>
        </w:rPr>
        <w:fldChar w:fldCharType="separate"/>
      </w:r>
      <w:hyperlink w:anchor="_ENREF_11" w:tooltip="Kuijk, 2012 #162" w:history="1">
        <w:r w:rsidR="00B37501" w:rsidRPr="001840CF">
          <w:rPr>
            <w:noProof/>
            <w:vertAlign w:val="superscript"/>
            <w:lang w:val="en-GB"/>
          </w:rPr>
          <w:t>11</w:t>
        </w:r>
      </w:hyperlink>
      <w:r w:rsidR="00836569" w:rsidRPr="001840CF">
        <w:rPr>
          <w:noProof/>
          <w:vertAlign w:val="superscript"/>
          <w:lang w:val="en-GB"/>
        </w:rPr>
        <w:t xml:space="preserve">, </w:t>
      </w:r>
      <w:hyperlink w:anchor="_ENREF_28" w:tooltip="Kringel, 2006 #195" w:history="1">
        <w:r w:rsidR="00B37501" w:rsidRPr="001840CF">
          <w:rPr>
            <w:noProof/>
            <w:vertAlign w:val="superscript"/>
            <w:lang w:val="en-GB"/>
          </w:rPr>
          <w:t>28</w:t>
        </w:r>
      </w:hyperlink>
      <w:r w:rsidR="00DD3B6D" w:rsidRPr="001840CF">
        <w:rPr>
          <w:lang w:val="en-GB"/>
        </w:rPr>
        <w:fldChar w:fldCharType="end"/>
      </w:r>
      <w:r w:rsidR="00DD3B6D" w:rsidRPr="001840CF">
        <w:rPr>
          <w:lang w:val="en-GB"/>
        </w:rPr>
        <w:t xml:space="preserve"> may synergise with PAC to modulate DC function. </w:t>
      </w:r>
      <w:r w:rsidR="00963D5C" w:rsidRPr="001840CF">
        <w:rPr>
          <w:lang w:val="en-GB"/>
        </w:rPr>
        <w:t xml:space="preserve">We </w:t>
      </w:r>
      <w:r w:rsidR="00043297" w:rsidRPr="001840CF">
        <w:rPr>
          <w:lang w:val="en-GB"/>
        </w:rPr>
        <w:t>show that</w:t>
      </w:r>
      <w:r w:rsidR="00887EEA" w:rsidRPr="001840CF">
        <w:rPr>
          <w:lang w:val="en-GB"/>
        </w:rPr>
        <w:t xml:space="preserve"> PAC </w:t>
      </w:r>
      <w:r w:rsidR="00043297" w:rsidRPr="001840CF">
        <w:rPr>
          <w:lang w:val="en-GB"/>
        </w:rPr>
        <w:t xml:space="preserve"> interact </w:t>
      </w:r>
      <w:r w:rsidR="006355D3" w:rsidRPr="001840CF">
        <w:rPr>
          <w:lang w:val="en-GB"/>
        </w:rPr>
        <w:t>directly</w:t>
      </w:r>
      <w:r w:rsidR="00043297" w:rsidRPr="001840CF">
        <w:rPr>
          <w:lang w:val="en-GB"/>
        </w:rPr>
        <w:t xml:space="preserve"> with </w:t>
      </w:r>
      <w:r w:rsidR="00887EEA" w:rsidRPr="001840CF">
        <w:rPr>
          <w:lang w:val="en-GB"/>
        </w:rPr>
        <w:t xml:space="preserve">human DCs, and </w:t>
      </w:r>
      <w:r w:rsidR="00B56CAD" w:rsidRPr="001840CF">
        <w:rPr>
          <w:lang w:val="en-GB"/>
        </w:rPr>
        <w:t>down-</w:t>
      </w:r>
      <w:r w:rsidR="00887EEA" w:rsidRPr="001840CF">
        <w:rPr>
          <w:lang w:val="en-GB"/>
        </w:rPr>
        <w:t>regulate</w:t>
      </w:r>
      <w:r w:rsidR="00B56CAD" w:rsidRPr="001840CF">
        <w:rPr>
          <w:lang w:val="en-GB"/>
        </w:rPr>
        <w:t xml:space="preserve"> inflammatory cytokine responses</w:t>
      </w:r>
      <w:r w:rsidR="00887EEA" w:rsidRPr="001840CF">
        <w:rPr>
          <w:lang w:val="en-GB"/>
        </w:rPr>
        <w:t xml:space="preserve"> and subsequent Th1 responses in naïve T-cells. Furthermore, </w:t>
      </w:r>
      <w:r w:rsidR="00043297" w:rsidRPr="001840CF">
        <w:rPr>
          <w:lang w:val="en-GB"/>
        </w:rPr>
        <w:t xml:space="preserve">PAC </w:t>
      </w:r>
      <w:r w:rsidR="00963D5C" w:rsidRPr="001840CF">
        <w:rPr>
          <w:lang w:val="en-GB"/>
        </w:rPr>
        <w:t>and</w:t>
      </w:r>
      <w:r w:rsidR="00043297" w:rsidRPr="001840CF">
        <w:rPr>
          <w:lang w:val="en-GB"/>
        </w:rPr>
        <w:t xml:space="preserve"> </w:t>
      </w:r>
      <w:r w:rsidR="00043297" w:rsidRPr="001840CF">
        <w:rPr>
          <w:i/>
          <w:lang w:val="en-GB"/>
        </w:rPr>
        <w:t>T. suis</w:t>
      </w:r>
      <w:r w:rsidR="00043297" w:rsidRPr="001840CF">
        <w:rPr>
          <w:lang w:val="en-GB"/>
        </w:rPr>
        <w:t xml:space="preserve"> </w:t>
      </w:r>
      <w:r w:rsidR="00DD3B6D" w:rsidRPr="001840CF">
        <w:rPr>
          <w:lang w:val="en-GB"/>
        </w:rPr>
        <w:t xml:space="preserve">soluble </w:t>
      </w:r>
      <w:r w:rsidR="00F54F31" w:rsidRPr="001840CF">
        <w:rPr>
          <w:lang w:val="en-GB"/>
        </w:rPr>
        <w:t>products</w:t>
      </w:r>
      <w:r w:rsidR="00963D5C" w:rsidRPr="001840CF">
        <w:rPr>
          <w:lang w:val="en-GB"/>
        </w:rPr>
        <w:t xml:space="preserve"> </w:t>
      </w:r>
      <w:r w:rsidR="00367F53" w:rsidRPr="001840CF">
        <w:rPr>
          <w:lang w:val="en-GB"/>
        </w:rPr>
        <w:t>synergize to supress inflammatory responses</w:t>
      </w:r>
      <w:r w:rsidR="007127B2" w:rsidRPr="001840CF">
        <w:rPr>
          <w:lang w:val="en-GB"/>
        </w:rPr>
        <w:t xml:space="preserve"> in DCs. </w:t>
      </w:r>
      <w:r w:rsidR="00043297" w:rsidRPr="001840CF">
        <w:rPr>
          <w:lang w:val="en-GB"/>
        </w:rPr>
        <w:t xml:space="preserve">Our results </w:t>
      </w:r>
      <w:r w:rsidR="00F73D4E" w:rsidRPr="001840CF">
        <w:rPr>
          <w:lang w:val="en-GB"/>
        </w:rPr>
        <w:t xml:space="preserve">may </w:t>
      </w:r>
      <w:r w:rsidR="00043297" w:rsidRPr="001840CF">
        <w:rPr>
          <w:lang w:val="en-GB"/>
        </w:rPr>
        <w:t>indicat</w:t>
      </w:r>
      <w:r w:rsidR="00F73D4E" w:rsidRPr="001840CF">
        <w:rPr>
          <w:lang w:val="en-GB"/>
        </w:rPr>
        <w:t>e a novel function of PAC to down-regulate DC-driven inflammatory processes</w:t>
      </w:r>
      <w:r w:rsidR="00367F53" w:rsidRPr="001840CF">
        <w:rPr>
          <w:lang w:val="en-GB"/>
        </w:rPr>
        <w:t xml:space="preserve">, and suggest that dietary components and parasites can interact to </w:t>
      </w:r>
      <w:r w:rsidR="00DC17D5" w:rsidRPr="001840CF">
        <w:rPr>
          <w:lang w:val="en-GB"/>
        </w:rPr>
        <w:t>modulate</w:t>
      </w:r>
      <w:r w:rsidR="00367F53" w:rsidRPr="001840CF">
        <w:rPr>
          <w:lang w:val="en-GB"/>
        </w:rPr>
        <w:t xml:space="preserve"> immune responses</w:t>
      </w:r>
      <w:r w:rsidR="00F73D4E" w:rsidRPr="001840CF">
        <w:rPr>
          <w:lang w:val="en-GB"/>
        </w:rPr>
        <w:t xml:space="preserve">. </w:t>
      </w:r>
    </w:p>
    <w:p w:rsidR="00836569" w:rsidRPr="001840CF" w:rsidRDefault="00836569" w:rsidP="00750AAE">
      <w:pPr>
        <w:spacing w:after="0" w:line="480" w:lineRule="auto"/>
        <w:jc w:val="both"/>
        <w:rPr>
          <w:b/>
          <w:lang w:val="en-GB"/>
        </w:rPr>
      </w:pPr>
    </w:p>
    <w:p w:rsidR="00836569" w:rsidRPr="001840CF" w:rsidRDefault="00836569" w:rsidP="00750AAE">
      <w:pPr>
        <w:spacing w:after="0" w:line="480" w:lineRule="auto"/>
        <w:jc w:val="both"/>
        <w:rPr>
          <w:b/>
          <w:lang w:val="en-GB"/>
        </w:rPr>
      </w:pPr>
    </w:p>
    <w:p w:rsidR="00836569" w:rsidRPr="001840CF" w:rsidRDefault="00836569" w:rsidP="00750AAE">
      <w:pPr>
        <w:spacing w:after="0" w:line="480" w:lineRule="auto"/>
        <w:jc w:val="both"/>
        <w:rPr>
          <w:b/>
          <w:lang w:val="en-GB"/>
        </w:rPr>
      </w:pPr>
    </w:p>
    <w:p w:rsidR="00970A7C" w:rsidRPr="001840CF" w:rsidRDefault="00E93318" w:rsidP="00750AAE">
      <w:pPr>
        <w:spacing w:after="0" w:line="480" w:lineRule="auto"/>
        <w:jc w:val="both"/>
        <w:rPr>
          <w:b/>
          <w:lang w:val="en-GB"/>
        </w:rPr>
      </w:pPr>
      <w:r w:rsidRPr="001840CF">
        <w:rPr>
          <w:b/>
          <w:lang w:val="en-GB"/>
        </w:rPr>
        <w:lastRenderedPageBreak/>
        <w:t>Materials and Methods</w:t>
      </w:r>
    </w:p>
    <w:p w:rsidR="00E93318" w:rsidRPr="001840CF" w:rsidRDefault="00E93318" w:rsidP="00750AAE">
      <w:pPr>
        <w:spacing w:after="0" w:line="480" w:lineRule="auto"/>
        <w:jc w:val="both"/>
        <w:rPr>
          <w:b/>
          <w:lang w:val="en-GB"/>
        </w:rPr>
      </w:pPr>
    </w:p>
    <w:p w:rsidR="00E93318" w:rsidRPr="001840CF" w:rsidRDefault="00E93318" w:rsidP="00750AAE">
      <w:pPr>
        <w:spacing w:after="0" w:line="480" w:lineRule="auto"/>
        <w:jc w:val="both"/>
        <w:rPr>
          <w:i/>
          <w:lang w:val="en-GB"/>
        </w:rPr>
      </w:pPr>
      <w:r w:rsidRPr="001840CF">
        <w:rPr>
          <w:i/>
          <w:lang w:val="en-GB"/>
        </w:rPr>
        <w:t>Proanthocyanidins</w:t>
      </w:r>
    </w:p>
    <w:p w:rsidR="009D43E4" w:rsidRPr="001840CF" w:rsidRDefault="009D43E4" w:rsidP="00750AAE">
      <w:pPr>
        <w:spacing w:after="0" w:line="480" w:lineRule="auto"/>
        <w:jc w:val="both"/>
        <w:rPr>
          <w:lang w:val="en-GB"/>
        </w:rPr>
      </w:pPr>
      <w:r w:rsidRPr="001840CF">
        <w:rPr>
          <w:lang w:val="en-GB"/>
        </w:rPr>
        <w:t xml:space="preserve">Purified PAC were </w:t>
      </w:r>
      <w:r w:rsidR="0082334B" w:rsidRPr="001840CF">
        <w:rPr>
          <w:lang w:val="en-GB"/>
        </w:rPr>
        <w:t>prepared</w:t>
      </w:r>
      <w:r w:rsidRPr="001840CF">
        <w:rPr>
          <w:lang w:val="en-GB"/>
        </w:rPr>
        <w:t xml:space="preserve"> from</w:t>
      </w:r>
      <w:r w:rsidR="007250FA" w:rsidRPr="001840CF">
        <w:rPr>
          <w:lang w:val="en-GB"/>
        </w:rPr>
        <w:t xml:space="preserve"> </w:t>
      </w:r>
      <w:r w:rsidR="00603A72" w:rsidRPr="001840CF">
        <w:rPr>
          <w:lang w:val="en-GB"/>
        </w:rPr>
        <w:t>either c</w:t>
      </w:r>
      <w:r w:rsidRPr="001840CF">
        <w:rPr>
          <w:lang w:val="en-GB"/>
        </w:rPr>
        <w:t xml:space="preserve">ocoa </w:t>
      </w:r>
      <w:r w:rsidR="00A04AE6" w:rsidRPr="001840CF">
        <w:rPr>
          <w:lang w:val="en-GB"/>
        </w:rPr>
        <w:t xml:space="preserve">beans </w:t>
      </w:r>
      <w:r w:rsidRPr="001840CF">
        <w:rPr>
          <w:lang w:val="en-GB"/>
        </w:rPr>
        <w:t xml:space="preserve">(COC) </w:t>
      </w:r>
      <w:r w:rsidR="00603A72" w:rsidRPr="001840CF">
        <w:rPr>
          <w:lang w:val="en-GB"/>
        </w:rPr>
        <w:t xml:space="preserve">or </w:t>
      </w:r>
      <w:r w:rsidRPr="001840CF">
        <w:rPr>
          <w:lang w:val="en-GB"/>
        </w:rPr>
        <w:t>white clover flowers (WCF)</w:t>
      </w:r>
      <w:r w:rsidR="007250FA" w:rsidRPr="001840CF">
        <w:rPr>
          <w:lang w:val="en-GB"/>
        </w:rPr>
        <w:t xml:space="preserve"> to</w:t>
      </w:r>
      <w:r w:rsidRPr="001840CF">
        <w:rPr>
          <w:lang w:val="en-GB"/>
        </w:rPr>
        <w:t xml:space="preserve"> </w:t>
      </w:r>
      <w:r w:rsidR="007250FA" w:rsidRPr="001840CF">
        <w:rPr>
          <w:lang w:val="en-GB"/>
        </w:rPr>
        <w:t>obtain</w:t>
      </w:r>
      <w:r w:rsidRPr="001840CF">
        <w:rPr>
          <w:lang w:val="en-GB"/>
        </w:rPr>
        <w:t xml:space="preserve"> exclusively </w:t>
      </w:r>
      <w:r w:rsidR="00A04AE6" w:rsidRPr="001840CF">
        <w:rPr>
          <w:lang w:val="en-GB"/>
        </w:rPr>
        <w:t>procyanidin-</w:t>
      </w:r>
      <w:r w:rsidRPr="001840CF">
        <w:rPr>
          <w:lang w:val="en-GB"/>
        </w:rPr>
        <w:t xml:space="preserve"> or </w:t>
      </w:r>
      <w:r w:rsidR="00A04AE6" w:rsidRPr="001840CF">
        <w:rPr>
          <w:lang w:val="en-GB"/>
        </w:rPr>
        <w:t>prodelphinidin</w:t>
      </w:r>
      <w:r w:rsidRPr="001840CF">
        <w:rPr>
          <w:lang w:val="en-GB"/>
        </w:rPr>
        <w:t>-type PAC, respectively</w:t>
      </w:r>
      <w:r w:rsidR="00603A72" w:rsidRPr="001840CF">
        <w:rPr>
          <w:lang w:val="en-GB"/>
        </w:rPr>
        <w:t xml:space="preserve">. </w:t>
      </w:r>
      <w:r w:rsidRPr="001840CF">
        <w:rPr>
          <w:lang w:val="en-GB"/>
        </w:rPr>
        <w:t xml:space="preserve">Two fractions were isolated from each plant extract; a first fraction (F1) that contained lower molecular weight PAC (as measured by mean degree of </w:t>
      </w:r>
      <w:r w:rsidR="005F5406" w:rsidRPr="001840CF">
        <w:rPr>
          <w:lang w:val="en-GB"/>
        </w:rPr>
        <w:t>polymerization</w:t>
      </w:r>
      <w:r w:rsidRPr="001840CF">
        <w:rPr>
          <w:lang w:val="en-GB"/>
        </w:rPr>
        <w:t xml:space="preserve"> – mDP), and a second fraction (F2) containing higher molecular weigh</w:t>
      </w:r>
      <w:r w:rsidR="009D3058" w:rsidRPr="001840CF">
        <w:rPr>
          <w:lang w:val="en-GB"/>
        </w:rPr>
        <w:t xml:space="preserve">t PAC. </w:t>
      </w:r>
      <w:r w:rsidR="00B456F0" w:rsidRPr="001840CF">
        <w:rPr>
          <w:lang w:val="en-GB"/>
        </w:rPr>
        <w:t>The extraction</w:t>
      </w:r>
      <w:r w:rsidRPr="001840CF">
        <w:rPr>
          <w:lang w:val="en-GB"/>
        </w:rPr>
        <w:t>,</w:t>
      </w:r>
      <w:r w:rsidR="00B456F0" w:rsidRPr="001840CF">
        <w:rPr>
          <w:lang w:val="en-GB"/>
        </w:rPr>
        <w:t xml:space="preserve"> purification</w:t>
      </w:r>
      <w:r w:rsidRPr="001840CF">
        <w:rPr>
          <w:lang w:val="en-GB"/>
        </w:rPr>
        <w:t xml:space="preserve"> and analysis</w:t>
      </w:r>
      <w:r w:rsidR="00B456F0" w:rsidRPr="001840CF">
        <w:rPr>
          <w:lang w:val="en-GB"/>
        </w:rPr>
        <w:t xml:space="preserve"> procedures have </w:t>
      </w:r>
      <w:r w:rsidR="00620B64" w:rsidRPr="001840CF">
        <w:rPr>
          <w:lang w:val="en-GB"/>
        </w:rPr>
        <w:t xml:space="preserve">been described before in detail </w:t>
      </w:r>
      <w:hyperlink w:anchor="_ENREF_29" w:tooltip="Williams, 2014 #56" w:history="1">
        <w:r w:rsidR="00B37501" w:rsidRPr="001840CF">
          <w:rPr>
            <w:lang w:val="en-GB"/>
          </w:rPr>
          <w:fldChar w:fldCharType="begin"/>
        </w:r>
        <w:r w:rsidR="00B37501" w:rsidRPr="001840CF">
          <w:rPr>
            <w:lang w:val="en-GB"/>
          </w:rPr>
          <w:instrText xml:space="preserve"> ADDIN EN.CITE &lt;EndNote&gt;&lt;Cite&gt;&lt;Author&gt;Williams&lt;/Author&gt;&lt;Year&gt;2014&lt;/Year&gt;&lt;RecNum&gt;56&lt;/RecNum&gt;&lt;DisplayText&gt;&lt;style face="superscript"&gt;29&lt;/style&gt;&lt;/DisplayText&gt;&lt;record&gt;&lt;rec-number&gt;56&lt;/rec-number&gt;&lt;foreign-keys&gt;&lt;key app="EN" db-id="a0xpeaaszsrepvex9v1xs2z2f2s0aappxx9d" timestamp="0"&gt;56&lt;/key&gt;&lt;/foreign-keys&gt;&lt;ref-type name="Journal Article"&gt;17&lt;/ref-type&gt;&lt;contributors&gt;&lt;authors&gt;&lt;author&gt;Williams, Andrew R.&lt;/author&gt;&lt;author&gt;Fryganas, Christos&lt;/author&gt;&lt;author&gt;Ramsay, Aina&lt;/author&gt;&lt;author&gt;Mueller-Harvey, Irene&lt;/author&gt;&lt;author&gt;Thamsborg, Stig M.&lt;/author&gt;&lt;/authors&gt;&lt;/contributors&gt;&lt;titles&gt;&lt;title&gt;&lt;style face="normal" font="default" size="100%"&gt;Direct anthelmintic effects of condensed tannins from diverse plant sources against &lt;/style&gt;&lt;style face="italic" font="default" size="100%"&gt;Ascaris suum&lt;/style&gt;&lt;/title&gt;&lt;secondary-title&gt;PLoS ONE&lt;/secondary-title&gt;&lt;/titles&gt;&lt;periodical&gt;&lt;full-title&gt;PLoS ONE&lt;/full-title&gt;&lt;/periodical&gt;&lt;pages&gt;e97053&lt;/pages&gt;&lt;volume&gt;9&lt;/volume&gt;&lt;number&gt;5&lt;/number&gt;&lt;dates&gt;&lt;year&gt;2014&lt;/year&gt;&lt;/dates&gt;&lt;publisher&gt;Public Library of Science&lt;/publisher&gt;&lt;urls&gt;&lt;related-urls&gt;&lt;url&gt;http://dx.doi.org/10.1371%2Fjournal.pone.0097053&lt;/url&gt;&lt;/related-urls&gt;&lt;/urls&gt;&lt;electronic-resource-num&gt;10.1371/journal.pone.0097053&lt;/electronic-resource-num&gt;&lt;/record&gt;&lt;/Cite&gt;&lt;/EndNote&gt;</w:instrText>
        </w:r>
        <w:r w:rsidR="00B37501" w:rsidRPr="001840CF">
          <w:rPr>
            <w:lang w:val="en-GB"/>
          </w:rPr>
          <w:fldChar w:fldCharType="separate"/>
        </w:r>
        <w:r w:rsidR="00B37501" w:rsidRPr="001840CF">
          <w:rPr>
            <w:noProof/>
            <w:vertAlign w:val="superscript"/>
            <w:lang w:val="en-GB"/>
          </w:rPr>
          <w:t>29</w:t>
        </w:r>
        <w:r w:rsidR="00B37501" w:rsidRPr="001840CF">
          <w:rPr>
            <w:lang w:val="en-GB"/>
          </w:rPr>
          <w:fldChar w:fldCharType="end"/>
        </w:r>
      </w:hyperlink>
      <w:r w:rsidR="00620B64" w:rsidRPr="001840CF">
        <w:rPr>
          <w:lang w:val="en-GB"/>
        </w:rPr>
        <w:t xml:space="preserve">. </w:t>
      </w:r>
      <w:r w:rsidR="00B456F0" w:rsidRPr="001840CF">
        <w:rPr>
          <w:lang w:val="en-GB"/>
        </w:rPr>
        <w:t xml:space="preserve">Briefly, to purify PAC, </w:t>
      </w:r>
      <w:r w:rsidR="00E93318" w:rsidRPr="001840CF">
        <w:rPr>
          <w:lang w:val="en-GB"/>
        </w:rPr>
        <w:t>plant material (50</w:t>
      </w:r>
      <w:r w:rsidR="00A04AE6" w:rsidRPr="001840CF">
        <w:rPr>
          <w:lang w:val="en-GB"/>
        </w:rPr>
        <w:t xml:space="preserve"> </w:t>
      </w:r>
      <w:r w:rsidR="00E93318" w:rsidRPr="001840CF">
        <w:rPr>
          <w:lang w:val="en-GB"/>
        </w:rPr>
        <w:t>g) was extracted with acetone/water</w:t>
      </w:r>
      <w:r w:rsidR="00C55653" w:rsidRPr="001840CF">
        <w:rPr>
          <w:lang w:val="en-GB"/>
        </w:rPr>
        <w:t xml:space="preserve"> (7:3; v/v)</w:t>
      </w:r>
      <w:r w:rsidR="00E93318" w:rsidRPr="001840CF">
        <w:rPr>
          <w:lang w:val="en-GB"/>
        </w:rPr>
        <w:t xml:space="preserve"> and PAC fractions were obtained by </w:t>
      </w:r>
      <w:r w:rsidR="00A04AE6" w:rsidRPr="001840CF">
        <w:rPr>
          <w:lang w:val="en-GB"/>
        </w:rPr>
        <w:t xml:space="preserve">Sephadex LH-20 </w:t>
      </w:r>
      <w:r w:rsidR="00C55653" w:rsidRPr="001840CF">
        <w:rPr>
          <w:lang w:val="en-GB"/>
        </w:rPr>
        <w:t xml:space="preserve">chromatography, </w:t>
      </w:r>
      <w:r w:rsidRPr="001840CF">
        <w:rPr>
          <w:lang w:val="en-GB"/>
        </w:rPr>
        <w:t>with F1</w:t>
      </w:r>
      <w:r w:rsidR="00C55653" w:rsidRPr="001840CF">
        <w:rPr>
          <w:lang w:val="en-GB"/>
        </w:rPr>
        <w:t xml:space="preserve"> eluted </w:t>
      </w:r>
      <w:r w:rsidRPr="001840CF">
        <w:rPr>
          <w:lang w:val="en-GB"/>
        </w:rPr>
        <w:t>using</w:t>
      </w:r>
      <w:r w:rsidR="00C55653" w:rsidRPr="001840CF">
        <w:rPr>
          <w:lang w:val="en-GB"/>
        </w:rPr>
        <w:t xml:space="preserve"> 3:7 v/v acetone/water and </w:t>
      </w:r>
      <w:r w:rsidRPr="001840CF">
        <w:rPr>
          <w:lang w:val="en-GB"/>
        </w:rPr>
        <w:t>F2</w:t>
      </w:r>
      <w:r w:rsidR="00C55653" w:rsidRPr="001840CF">
        <w:rPr>
          <w:lang w:val="en-GB"/>
        </w:rPr>
        <w:t xml:space="preserve"> eluted with 1:1 v/v acetone/water</w:t>
      </w:r>
      <w:r w:rsidR="00E93318" w:rsidRPr="001840CF">
        <w:rPr>
          <w:lang w:val="en-GB"/>
        </w:rPr>
        <w:t>. Analysis of PAC was u</w:t>
      </w:r>
      <w:r w:rsidR="00C55653" w:rsidRPr="001840CF">
        <w:rPr>
          <w:lang w:val="en-GB"/>
        </w:rPr>
        <w:t xml:space="preserve">ndertaken by HPLC-MS in order to calculate purity, the </w:t>
      </w:r>
      <w:r w:rsidR="00A04AE6" w:rsidRPr="001840CF">
        <w:rPr>
          <w:lang w:val="en-GB"/>
        </w:rPr>
        <w:t xml:space="preserve">molar </w:t>
      </w:r>
      <w:r w:rsidR="00C55653" w:rsidRPr="001840CF">
        <w:rPr>
          <w:lang w:val="en-GB"/>
        </w:rPr>
        <w:t xml:space="preserve">proportions of monomeric sub-units and </w:t>
      </w:r>
      <w:r w:rsidR="00620B64" w:rsidRPr="001840CF">
        <w:rPr>
          <w:lang w:val="en-GB"/>
        </w:rPr>
        <w:t>mean degree of polymeri</w:t>
      </w:r>
      <w:r w:rsidR="00A04AE6" w:rsidRPr="001840CF">
        <w:rPr>
          <w:lang w:val="en-GB"/>
        </w:rPr>
        <w:t>z</w:t>
      </w:r>
      <w:r w:rsidR="00620B64" w:rsidRPr="001840CF">
        <w:rPr>
          <w:lang w:val="en-GB"/>
        </w:rPr>
        <w:t>ation</w:t>
      </w:r>
      <w:r w:rsidR="006424F3" w:rsidRPr="001840CF">
        <w:rPr>
          <w:lang w:val="en-GB"/>
        </w:rPr>
        <w:t xml:space="preserve"> (mDP)</w:t>
      </w:r>
      <w:r w:rsidR="00620B64" w:rsidRPr="001840CF">
        <w:rPr>
          <w:lang w:val="en-GB"/>
        </w:rPr>
        <w:t xml:space="preserve">. </w:t>
      </w:r>
      <w:r w:rsidR="007250FA" w:rsidRPr="001840CF">
        <w:rPr>
          <w:lang w:val="en-GB"/>
        </w:rPr>
        <w:t xml:space="preserve">Results of these analyses have been published previously </w:t>
      </w:r>
      <w:r w:rsidR="00E0180D" w:rsidRPr="001840CF">
        <w:rPr>
          <w:lang w:val="en-GB"/>
        </w:rPr>
        <w:fldChar w:fldCharType="begin">
          <w:fldData xml:space="preserve">PEVuZE5vdGU+PENpdGU+PEF1dGhvcj5XaWxsaWFtczwvQXV0aG9yPjxZZWFyPjIwMTQ8L1llYXI+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</w:fldData>
        </w:fldChar>
      </w:r>
      <w:r w:rsidR="00836569" w:rsidRPr="001840CF">
        <w:rPr>
          <w:lang w:val="en-GB"/>
        </w:rPr>
        <w:instrText xml:space="preserve"> ADDIN EN.CITE </w:instrText>
      </w:r>
      <w:r w:rsidR="00836569" w:rsidRPr="001840CF">
        <w:rPr>
          <w:lang w:val="en-GB"/>
        </w:rPr>
        <w:fldChar w:fldCharType="begin">
          <w:fldData xml:space="preserve">PEVuZE5vdGU+PENpdGU+PEF1dGhvcj5XaWxsaWFtczwvQXV0aG9yPjxZZWFyPjIwMTQ8L1llYXI+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</w:fldData>
        </w:fldChar>
      </w:r>
      <w:r w:rsidR="00836569" w:rsidRPr="001840CF">
        <w:rPr>
          <w:lang w:val="en-GB"/>
        </w:rPr>
        <w:instrText xml:space="preserve"> ADDIN EN.CITE.DATA </w:instrText>
      </w:r>
      <w:r w:rsidR="00836569" w:rsidRPr="001840CF">
        <w:rPr>
          <w:lang w:val="en-GB"/>
        </w:rPr>
      </w:r>
      <w:r w:rsidR="00836569" w:rsidRPr="001840CF">
        <w:rPr>
          <w:lang w:val="en-GB"/>
        </w:rPr>
        <w:fldChar w:fldCharType="end"/>
      </w:r>
      <w:r w:rsidR="00E0180D" w:rsidRPr="001840CF">
        <w:rPr>
          <w:lang w:val="en-GB"/>
        </w:rPr>
      </w:r>
      <w:r w:rsidR="00E0180D" w:rsidRPr="001840CF">
        <w:rPr>
          <w:lang w:val="en-GB"/>
        </w:rPr>
        <w:fldChar w:fldCharType="separate"/>
      </w:r>
      <w:hyperlink w:anchor="_ENREF_29" w:tooltip="Williams, 2014 #56" w:history="1">
        <w:r w:rsidR="00B37501" w:rsidRPr="001840CF">
          <w:rPr>
            <w:noProof/>
            <w:vertAlign w:val="superscript"/>
            <w:lang w:val="en-GB"/>
          </w:rPr>
          <w:t>29</w:t>
        </w:r>
      </w:hyperlink>
      <w:r w:rsidR="00836569" w:rsidRPr="001840CF">
        <w:rPr>
          <w:noProof/>
          <w:vertAlign w:val="superscript"/>
          <w:lang w:val="en-GB"/>
        </w:rPr>
        <w:t xml:space="preserve">, </w:t>
      </w:r>
      <w:hyperlink w:anchor="_ENREF_30" w:tooltip="Williams, 2015 #248" w:history="1">
        <w:r w:rsidR="00B37501" w:rsidRPr="001840CF">
          <w:rPr>
            <w:noProof/>
            <w:vertAlign w:val="superscript"/>
            <w:lang w:val="en-GB"/>
          </w:rPr>
          <w:t>30</w:t>
        </w:r>
      </w:hyperlink>
      <w:r w:rsidR="00E0180D" w:rsidRPr="001840CF">
        <w:rPr>
          <w:lang w:val="en-GB"/>
        </w:rPr>
        <w:fldChar w:fldCharType="end"/>
      </w:r>
      <w:r w:rsidR="007250FA" w:rsidRPr="001840CF">
        <w:rPr>
          <w:lang w:val="en-GB"/>
        </w:rPr>
        <w:t xml:space="preserve">, and are </w:t>
      </w:r>
      <w:r w:rsidR="005F5406" w:rsidRPr="001840CF">
        <w:rPr>
          <w:lang w:val="en-GB"/>
        </w:rPr>
        <w:t>summarized</w:t>
      </w:r>
      <w:r w:rsidR="007250FA" w:rsidRPr="001840CF">
        <w:rPr>
          <w:lang w:val="en-GB"/>
        </w:rPr>
        <w:t xml:space="preserve"> here briefly in Table 1. In addition, </w:t>
      </w:r>
      <w:r w:rsidR="007250FA" w:rsidRPr="001840CF">
        <w:rPr>
          <w:rFonts w:cs="AdvGulliv-R"/>
          <w:lang w:val="en-GB"/>
        </w:rPr>
        <w:t xml:space="preserve">5-([4,6-dichlorotriazin-2-yl]amino)fluorescein (DTAF)-tagged PAC were obtained similarly by acetone/water extraction of </w:t>
      </w:r>
      <w:r w:rsidR="007250FA" w:rsidRPr="001840CF">
        <w:rPr>
          <w:i/>
          <w:lang w:val="en-GB"/>
        </w:rPr>
        <w:t>Lotus corniculatus</w:t>
      </w:r>
      <w:r w:rsidR="007250FA" w:rsidRPr="001840CF">
        <w:rPr>
          <w:lang w:val="en-GB"/>
        </w:rPr>
        <w:t xml:space="preserve"> </w:t>
      </w:r>
      <w:r w:rsidR="007250FA" w:rsidRPr="001840CF">
        <w:rPr>
          <w:rFonts w:cs="AdvGulliv-R"/>
          <w:lang w:val="en-GB"/>
        </w:rPr>
        <w:t>and chromatograph</w:t>
      </w:r>
      <w:r w:rsidR="00A04AE6" w:rsidRPr="001840CF">
        <w:rPr>
          <w:rFonts w:cs="AdvGulliv-R"/>
          <w:lang w:val="en-GB"/>
        </w:rPr>
        <w:t>ic</w:t>
      </w:r>
      <w:r w:rsidR="007250FA" w:rsidRPr="001840CF">
        <w:rPr>
          <w:rFonts w:cs="AdvGulliv-R"/>
          <w:lang w:val="en-GB"/>
        </w:rPr>
        <w:t xml:space="preserve"> purification, </w:t>
      </w:r>
      <w:r w:rsidR="002D6E30" w:rsidRPr="001840CF">
        <w:rPr>
          <w:rFonts w:cs="AdvGulliv-R"/>
          <w:lang w:val="en-GB"/>
        </w:rPr>
        <w:t>followed by</w:t>
      </w:r>
      <w:r w:rsidR="007250FA" w:rsidRPr="001840CF">
        <w:rPr>
          <w:rFonts w:cs="AdvGulliv-R"/>
          <w:lang w:val="en-GB"/>
        </w:rPr>
        <w:t xml:space="preserve"> conjugation to DTAF as previously described </w:t>
      </w:r>
      <w:hyperlink w:anchor="_ENREF_31" w:tooltip="Feliciano, 2015 #161" w:history="1">
        <w:r w:rsidR="00B37501" w:rsidRPr="001840CF">
          <w:rPr>
            <w:rFonts w:cs="AdvGulliv-R"/>
            <w:lang w:val="en-GB"/>
          </w:rPr>
          <w:fldChar w:fldCharType="begin"/>
        </w:r>
        <w:r w:rsidR="00B37501" w:rsidRPr="001840CF">
          <w:rPr>
            <w:rFonts w:cs="AdvGulliv-R"/>
            <w:lang w:val="en-GB"/>
          </w:rPr>
          <w:instrText xml:space="preserve"> ADDIN EN.CITE &lt;EndNote&gt;&lt;Cite&gt;&lt;Author&gt;Feliciano&lt;/Author&gt;&lt;Year&gt;2015&lt;/Year&gt;&lt;RecNum&gt;161&lt;/RecNum&gt;&lt;DisplayText&gt;&lt;style face="superscript"&gt;31&lt;/style&gt;&lt;/DisplayText&gt;&lt;record&gt;&lt;rec-number&gt;161&lt;/rec-number&gt;&lt;foreign-keys&gt;&lt;key app="EN" db-id="a0xpeaaszsrepvex9v1xs2z2f2s0aappxx9d" timestamp="1442308137"&gt;161&lt;/key&gt;&lt;/foreign-keys&gt;&lt;ref-type name="Journal Article"&gt;17&lt;/ref-type&gt;&lt;contributors&gt;&lt;authors&gt;&lt;author&gt;Feliciano, Rodrigo P.&lt;/author&gt;&lt;author&gt;Heintz, Joseph A.&lt;/author&gt;&lt;author&gt;Krueger, Christian G.&lt;/author&gt;&lt;author&gt;Vestling, Martha M.&lt;/author&gt;&lt;author&gt;Reed, Jess D.&lt;/author&gt;&lt;/authors&gt;&lt;/contributors&gt;&lt;titles&gt;&lt;title&gt;Fluorescent labeling of cranberry proanthocyanidins with 5-([4,6-dichlorotriazin-2-yl]amino)fluorescein (DTAF)&lt;/title&gt;&lt;secondary-title&gt;Food Chemistry&lt;/secondary-title&gt;&lt;/titles&gt;&lt;periodical&gt;&lt;full-title&gt;Food Chemistry&lt;/full-title&gt;&lt;/periodical&gt;&lt;pages&gt;337-345&lt;/pages&gt;&lt;volume&gt;166&lt;/volume&gt;&lt;keywords&gt;&lt;keyword&gt;5-([4,6-Dichlorotriazin-2-yl]amino)fluorescein&lt;/keyword&gt;&lt;keyword&gt;DTAF&lt;/keyword&gt;&lt;keyword&gt;MTAF&lt;/keyword&gt;&lt;keyword&gt;TAF&lt;/keyword&gt;&lt;keyword&gt;Proanthocyanidins&lt;/keyword&gt;&lt;keyword&gt;Cranberry&lt;/keyword&gt;&lt;keyword&gt;MALDI-TOF MS&lt;/keyword&gt;&lt;keyword&gt;Fluorescence&lt;/keyword&gt;&lt;keyword&gt;Microscopy&lt;/keyword&gt;&lt;/keywords&gt;&lt;dates&gt;&lt;year&gt;2015&lt;/year&gt;&lt;pub-dates&gt;&lt;date&gt;1/1/&lt;/date&gt;&lt;/pub-dates&gt;&lt;/dates&gt;&lt;isbn&gt;0308-8146&lt;/isbn&gt;&lt;urls&gt;&lt;related-urls&gt;&lt;url&gt;http://www.sciencedirect.com/science/article/pii/S0308814614009170&lt;/url&gt;&lt;/related-urls&gt;&lt;/urls&gt;&lt;electronic-resource-num&gt;http://dx.doi.org/10.1016/j.foodchem.2014.06.031&lt;/electronic-resource-num&gt;&lt;/record&gt;&lt;/Cite&gt;&lt;/EndNote&gt;</w:instrText>
        </w:r>
        <w:r w:rsidR="00B37501" w:rsidRPr="001840CF">
          <w:rPr>
            <w:rFonts w:cs="AdvGulliv-R"/>
            <w:lang w:val="en-GB"/>
          </w:rPr>
          <w:fldChar w:fldCharType="separate"/>
        </w:r>
        <w:r w:rsidR="00B37501" w:rsidRPr="001840CF">
          <w:rPr>
            <w:rFonts w:cs="AdvGulliv-R"/>
            <w:noProof/>
            <w:vertAlign w:val="superscript"/>
            <w:lang w:val="en-GB"/>
          </w:rPr>
          <w:t>31</w:t>
        </w:r>
        <w:r w:rsidR="00B37501" w:rsidRPr="001840CF">
          <w:rPr>
            <w:rFonts w:cs="AdvGulliv-R"/>
            <w:lang w:val="en-GB"/>
          </w:rPr>
          <w:fldChar w:fldCharType="end"/>
        </w:r>
      </w:hyperlink>
      <w:r w:rsidR="007250FA" w:rsidRPr="001840CF">
        <w:rPr>
          <w:rFonts w:cs="AdvGulliv-R"/>
          <w:lang w:val="en-GB"/>
        </w:rPr>
        <w:t xml:space="preserve">. Untagged PAC were prepared in a similar fashion but omitting the DTAF conjugation step. </w:t>
      </w:r>
    </w:p>
    <w:p w:rsidR="007250FA" w:rsidRPr="001840CF" w:rsidRDefault="007250FA" w:rsidP="00750AAE">
      <w:pPr>
        <w:spacing w:after="0" w:line="480" w:lineRule="auto"/>
        <w:jc w:val="both"/>
        <w:rPr>
          <w:i/>
          <w:lang w:val="en-GB"/>
        </w:rPr>
      </w:pPr>
    </w:p>
    <w:p w:rsidR="00477374" w:rsidRPr="001840CF" w:rsidRDefault="00477374" w:rsidP="00750AAE">
      <w:pPr>
        <w:spacing w:after="0" w:line="480" w:lineRule="auto"/>
        <w:jc w:val="both"/>
        <w:rPr>
          <w:i/>
          <w:lang w:val="en-GB"/>
        </w:rPr>
      </w:pPr>
      <w:r w:rsidRPr="001840CF">
        <w:rPr>
          <w:i/>
          <w:lang w:val="en-GB"/>
        </w:rPr>
        <w:t>Parasite material</w:t>
      </w:r>
    </w:p>
    <w:p w:rsidR="00477374" w:rsidRPr="001840CF" w:rsidRDefault="00F028A6" w:rsidP="00750AAE">
      <w:pPr>
        <w:spacing w:after="0" w:line="480" w:lineRule="auto"/>
        <w:jc w:val="both"/>
        <w:rPr>
          <w:lang w:val="en-GB"/>
        </w:rPr>
      </w:pPr>
      <w:r w:rsidRPr="001840CF">
        <w:rPr>
          <w:lang w:val="en-GB"/>
        </w:rPr>
        <w:t xml:space="preserve">Adult </w:t>
      </w:r>
      <w:r w:rsidR="00477374" w:rsidRPr="001840CF">
        <w:rPr>
          <w:i/>
          <w:lang w:val="en-GB"/>
        </w:rPr>
        <w:t xml:space="preserve">T. suis </w:t>
      </w:r>
      <w:r w:rsidR="00477374" w:rsidRPr="001840CF">
        <w:rPr>
          <w:lang w:val="en-GB"/>
        </w:rPr>
        <w:t xml:space="preserve">worms were collected from the caecum and colon of experimentally-infected </w:t>
      </w:r>
      <w:r w:rsidRPr="001840CF">
        <w:rPr>
          <w:lang w:val="en-GB"/>
        </w:rPr>
        <w:t xml:space="preserve">pigs and washed extensively in warm saline. </w:t>
      </w:r>
      <w:r w:rsidR="0052250F" w:rsidRPr="001840CF">
        <w:rPr>
          <w:lang w:val="en-GB"/>
        </w:rPr>
        <w:t xml:space="preserve">The </w:t>
      </w:r>
      <w:r w:rsidRPr="001840CF">
        <w:rPr>
          <w:i/>
          <w:lang w:val="en-GB"/>
        </w:rPr>
        <w:t xml:space="preserve">T. suis </w:t>
      </w:r>
      <w:r w:rsidR="00F54F31" w:rsidRPr="001840CF">
        <w:rPr>
          <w:lang w:val="en-GB"/>
        </w:rPr>
        <w:t>soluble products (TsSP</w:t>
      </w:r>
      <w:r w:rsidRPr="001840CF">
        <w:rPr>
          <w:lang w:val="en-GB"/>
        </w:rPr>
        <w:t>) w</w:t>
      </w:r>
      <w:r w:rsidR="00F54F31" w:rsidRPr="001840CF">
        <w:rPr>
          <w:lang w:val="en-GB"/>
        </w:rPr>
        <w:t>ere</w:t>
      </w:r>
      <w:r w:rsidRPr="001840CF">
        <w:rPr>
          <w:lang w:val="en-GB"/>
        </w:rPr>
        <w:t xml:space="preserve"> prepared by </w:t>
      </w:r>
      <w:r w:rsidR="005F5406" w:rsidRPr="001840CF">
        <w:rPr>
          <w:lang w:val="en-GB"/>
        </w:rPr>
        <w:t>homogenization</w:t>
      </w:r>
      <w:r w:rsidRPr="001840CF">
        <w:rPr>
          <w:lang w:val="en-GB"/>
        </w:rPr>
        <w:t xml:space="preserve"> and sonication</w:t>
      </w:r>
      <w:r w:rsidR="002D6E30" w:rsidRPr="001840CF">
        <w:rPr>
          <w:lang w:val="en-GB"/>
        </w:rPr>
        <w:t xml:space="preserve"> of whole worms</w:t>
      </w:r>
      <w:r w:rsidRPr="001840CF">
        <w:rPr>
          <w:lang w:val="en-GB"/>
        </w:rPr>
        <w:t xml:space="preserve"> as previously described</w:t>
      </w:r>
      <w:r w:rsidR="00620B64" w:rsidRPr="001840CF">
        <w:rPr>
          <w:lang w:val="en-GB"/>
        </w:rPr>
        <w:t xml:space="preserve"> </w:t>
      </w:r>
      <w:hyperlink w:anchor="_ENREF_11" w:tooltip="Kuijk, 2012 #162" w:history="1">
        <w:r w:rsidR="00B37501" w:rsidRPr="001840CF">
          <w:rPr>
            <w:lang w:val="en-GB"/>
          </w:rPr>
          <w:fldChar w:fldCharType="begin"/>
        </w:r>
        <w:r w:rsidR="00B37501" w:rsidRPr="001840CF">
          <w:rPr>
            <w:lang w:val="en-GB"/>
          </w:rPr>
          <w:instrText xml:space="preserve"> ADDIN EN.CITE &lt;EndNote&gt;&lt;Cite&gt;&lt;Author&gt;Kuijk&lt;/Author&gt;&lt;Year&gt;2012&lt;/Year&gt;&lt;RecNum&gt;162&lt;/RecNum&gt;&lt;DisplayText&gt;&lt;style face="superscript"&gt;11&lt;/style&gt;&lt;/DisplayText&gt;&lt;record&gt;&lt;rec-number&gt;162&lt;/rec-number&gt;&lt;foreign-keys&gt;&lt;key app="EN" db-id="a0xpeaaszsrepvex9v1xs2z2f2s0aappxx9d" timestamp="1442308253"&gt;162&lt;/key&gt;&lt;/foreign-keys&gt;&lt;ref-type name="Journal Article"&gt;17&lt;/ref-type&gt;&lt;contributors&gt;&lt;authors&gt;&lt;author&gt;Kuijk, Loes M.&lt;/author&gt;&lt;author&gt;Klaver, Elsenoor J.&lt;/author&gt;&lt;author&gt;Kooij, Gijs&lt;/author&gt;&lt;author&gt;van der Pol, Susanne M. A.&lt;/author&gt;&lt;author&gt;Heijnen, Priscilla&lt;/author&gt;&lt;author&gt;Bruijns, Sven C. M.&lt;/author&gt;&lt;author&gt;Kringel, Helene&lt;/author&gt;&lt;author&gt;Pinelli, Elena&lt;/author&gt;&lt;author&gt;Kraal, Georg&lt;/author&gt;&lt;author&gt;de Vries, Helga E.&lt;/author&gt;&lt;author&gt;Dijkstra, Christine D.&lt;/author&gt;&lt;author&gt;Bouma, Gerd&lt;/author&gt;&lt;author&gt;van Die, Irma&lt;/author&gt;&lt;/authors&gt;&lt;/contributors&gt;&lt;titles&gt;&lt;title&gt;Soluble helminth products suppress clinical signs in murine experimental autoimmune encephalomyelitis and differentially modulate human dendritic cell activation&lt;/title&gt;&lt;secondary-title&gt;Molecular Immunology&lt;/secondary-title&gt;&lt;/titles&gt;&lt;periodical&gt;&lt;full-title&gt;Molecular Immunology&lt;/full-title&gt;&lt;/periodical&gt;&lt;pages&gt;210-218&lt;/pages&gt;&lt;volume&gt;51&lt;/volume&gt;&lt;number&gt;2&lt;/number&gt;&lt;keywords&gt;&lt;keyword&gt;Helminth&lt;/keyword&gt;&lt;keyword&gt;Innate immunity&lt;/keyword&gt;&lt;keyword&gt;Experimental autoimmune encephalomyelitis&lt;/keyword&gt;&lt;keyword&gt;Dendritic cell&lt;/keyword&gt;&lt;keyword&gt;Inflammation&lt;/keyword&gt;&lt;/keywords&gt;&lt;dates&gt;&lt;year&gt;2012&lt;/year&gt;&lt;pub-dates&gt;&lt;date&gt;6//&lt;/date&gt;&lt;/pub-dates&gt;&lt;/dates&gt;&lt;isbn&gt;0161-5890&lt;/isbn&gt;&lt;urls&gt;&lt;related-urls&gt;&lt;url&gt;http://www.sciencedirect.com/science/article/pii/S0161589012001964&lt;/url&gt;&lt;/related-urls&gt;&lt;/urls&gt;&lt;electronic-resource-num&gt;http://dx.doi.org/10.1016/j.molimm.2012.03.020&lt;/electronic-resource-num&gt;&lt;/record&gt;&lt;/Cite&gt;&lt;/EndNote&gt;</w:instrText>
        </w:r>
        <w:r w:rsidR="00B37501" w:rsidRPr="001840CF">
          <w:rPr>
            <w:lang w:val="en-GB"/>
          </w:rPr>
          <w:fldChar w:fldCharType="separate"/>
        </w:r>
        <w:r w:rsidR="00B37501" w:rsidRPr="001840CF">
          <w:rPr>
            <w:noProof/>
            <w:vertAlign w:val="superscript"/>
            <w:lang w:val="en-GB"/>
          </w:rPr>
          <w:t>11</w:t>
        </w:r>
        <w:r w:rsidR="00B37501" w:rsidRPr="001840CF">
          <w:rPr>
            <w:lang w:val="en-GB"/>
          </w:rPr>
          <w:fldChar w:fldCharType="end"/>
        </w:r>
      </w:hyperlink>
      <w:r w:rsidRPr="001840CF">
        <w:rPr>
          <w:lang w:val="en-GB"/>
        </w:rPr>
        <w:t xml:space="preserve">. </w:t>
      </w:r>
    </w:p>
    <w:p w:rsidR="004120E8" w:rsidRPr="001840CF" w:rsidRDefault="004120E8" w:rsidP="00750AAE">
      <w:pPr>
        <w:spacing w:after="0" w:line="480" w:lineRule="auto"/>
        <w:jc w:val="both"/>
        <w:rPr>
          <w:lang w:val="en-GB"/>
        </w:rPr>
      </w:pPr>
    </w:p>
    <w:p w:rsidR="004120E8" w:rsidRPr="001840CF" w:rsidRDefault="004120E8" w:rsidP="00750AAE">
      <w:pPr>
        <w:spacing w:after="0" w:line="480" w:lineRule="auto"/>
        <w:jc w:val="both"/>
        <w:rPr>
          <w:lang w:val="en-GB"/>
        </w:rPr>
      </w:pPr>
    </w:p>
    <w:p w:rsidR="004120E8" w:rsidRPr="001840CF" w:rsidRDefault="004120E8" w:rsidP="00750AAE">
      <w:pPr>
        <w:spacing w:after="0" w:line="480" w:lineRule="auto"/>
        <w:jc w:val="both"/>
        <w:rPr>
          <w:lang w:val="en-GB"/>
        </w:rPr>
      </w:pPr>
    </w:p>
    <w:p w:rsidR="00E93318" w:rsidRPr="001840CF" w:rsidRDefault="00805471" w:rsidP="00750AAE">
      <w:pPr>
        <w:spacing w:after="0" w:line="480" w:lineRule="auto"/>
        <w:jc w:val="both"/>
        <w:rPr>
          <w:lang w:val="en-GB"/>
        </w:rPr>
      </w:pPr>
      <w:r w:rsidRPr="001840CF">
        <w:rPr>
          <w:i/>
          <w:lang w:val="en-GB"/>
        </w:rPr>
        <w:lastRenderedPageBreak/>
        <w:t>Isolation of monocytes and dendritic cell</w:t>
      </w:r>
      <w:r w:rsidR="00E93318" w:rsidRPr="001840CF">
        <w:rPr>
          <w:i/>
          <w:lang w:val="en-GB"/>
        </w:rPr>
        <w:t xml:space="preserve"> culture</w:t>
      </w:r>
      <w:r w:rsidR="004F571B" w:rsidRPr="001840CF">
        <w:rPr>
          <w:i/>
          <w:lang w:val="en-GB"/>
        </w:rPr>
        <w:t xml:space="preserve"> </w:t>
      </w:r>
    </w:p>
    <w:p w:rsidR="00E93318" w:rsidRPr="001840CF" w:rsidRDefault="00661E6E" w:rsidP="00750AAE">
      <w:pPr>
        <w:spacing w:after="0" w:line="480" w:lineRule="auto"/>
        <w:jc w:val="both"/>
        <w:rPr>
          <w:lang w:val="en-GB"/>
        </w:rPr>
      </w:pPr>
      <w:r w:rsidRPr="001840CF">
        <w:rPr>
          <w:lang w:val="en-GB"/>
        </w:rPr>
        <w:t xml:space="preserve">Buffy coats were collected (Copenhagen University Hospital, Denmark) from healthy, anonymous volunteers following written, informed consent. </w:t>
      </w:r>
      <w:r w:rsidR="00F028A6" w:rsidRPr="001840CF">
        <w:rPr>
          <w:lang w:val="en-GB"/>
        </w:rPr>
        <w:t>Peripheral blood mononuclear cells (PBMC)</w:t>
      </w:r>
      <w:r w:rsidR="00E93318" w:rsidRPr="001840CF">
        <w:rPr>
          <w:lang w:val="en-GB"/>
        </w:rPr>
        <w:t xml:space="preserve"> were isolated on histopaque</w:t>
      </w:r>
      <w:r w:rsidR="00F028A6" w:rsidRPr="001840CF">
        <w:rPr>
          <w:lang w:val="en-GB"/>
        </w:rPr>
        <w:t xml:space="preserve"> (Sigma-Aldrich)</w:t>
      </w:r>
      <w:r w:rsidR="00E93318" w:rsidRPr="001840CF">
        <w:rPr>
          <w:lang w:val="en-GB"/>
        </w:rPr>
        <w:t xml:space="preserve"> and monocytes purified by anti-CD14 microbeads and magnetic separation (MACS</w:t>
      </w:r>
      <w:r w:rsidR="0091596F" w:rsidRPr="001840CF">
        <w:rPr>
          <w:lang w:val="en-GB"/>
        </w:rPr>
        <w:t>, Miltenyi</w:t>
      </w:r>
      <w:r w:rsidR="00F028A6" w:rsidRPr="001840CF">
        <w:rPr>
          <w:lang w:val="en-GB"/>
        </w:rPr>
        <w:t xml:space="preserve"> Biotech</w:t>
      </w:r>
      <w:r w:rsidR="00E93318" w:rsidRPr="001840CF">
        <w:rPr>
          <w:lang w:val="en-GB"/>
        </w:rPr>
        <w:t xml:space="preserve">). Monocytes were cultured </w:t>
      </w:r>
      <w:r w:rsidR="00067070" w:rsidRPr="001840CF">
        <w:rPr>
          <w:lang w:val="en-GB"/>
        </w:rPr>
        <w:t>at 37</w:t>
      </w:r>
      <w:r w:rsidR="009502AA" w:rsidRPr="001840CF">
        <w:rPr>
          <w:lang w:val="en-GB"/>
        </w:rPr>
        <w:t>°C and 5% CO</w:t>
      </w:r>
      <w:r w:rsidR="009502AA" w:rsidRPr="001840CF">
        <w:rPr>
          <w:vertAlign w:val="subscript"/>
          <w:lang w:val="en-GB"/>
        </w:rPr>
        <w:t>2</w:t>
      </w:r>
      <w:r w:rsidR="009502AA" w:rsidRPr="001840CF">
        <w:rPr>
          <w:lang w:val="en-GB"/>
        </w:rPr>
        <w:t xml:space="preserve"> </w:t>
      </w:r>
      <w:r w:rsidR="00E93318" w:rsidRPr="001840CF">
        <w:rPr>
          <w:lang w:val="en-GB"/>
        </w:rPr>
        <w:t xml:space="preserve">in </w:t>
      </w:r>
      <w:r w:rsidR="0091596F" w:rsidRPr="001840CF">
        <w:rPr>
          <w:lang w:val="en-GB"/>
        </w:rPr>
        <w:t>complete RPMI media (</w:t>
      </w:r>
      <w:r w:rsidR="00E93318" w:rsidRPr="001840CF">
        <w:rPr>
          <w:lang w:val="en-GB"/>
        </w:rPr>
        <w:t xml:space="preserve">RPMI 1640 containing 10% inactivated </w:t>
      </w:r>
      <w:r w:rsidR="00402F03" w:rsidRPr="001840CF">
        <w:rPr>
          <w:lang w:val="en-GB"/>
        </w:rPr>
        <w:t>foetal</w:t>
      </w:r>
      <w:r w:rsidR="00E93318" w:rsidRPr="001840CF">
        <w:rPr>
          <w:lang w:val="en-GB"/>
        </w:rPr>
        <w:t xml:space="preserve"> bovine serum, 2 mM L-glutamine, 100 μg/mL streptomycin and 100 U/mL penicillin</w:t>
      </w:r>
      <w:r w:rsidR="0091596F" w:rsidRPr="001840CF">
        <w:rPr>
          <w:lang w:val="en-GB"/>
        </w:rPr>
        <w:t>)</w:t>
      </w:r>
      <w:r w:rsidR="00E93318" w:rsidRPr="001840CF">
        <w:rPr>
          <w:lang w:val="en-GB"/>
        </w:rPr>
        <w:t>. Monocytes were differentiated into im</w:t>
      </w:r>
      <w:r w:rsidR="00F028A6" w:rsidRPr="001840CF">
        <w:rPr>
          <w:lang w:val="en-GB"/>
        </w:rPr>
        <w:t xml:space="preserve">mature DC (iDC) in the presence </w:t>
      </w:r>
      <w:r w:rsidR="00E93318" w:rsidRPr="001840CF">
        <w:rPr>
          <w:lang w:val="en-GB"/>
        </w:rPr>
        <w:t xml:space="preserve">of </w:t>
      </w:r>
      <w:r w:rsidR="00F028A6" w:rsidRPr="001840CF">
        <w:rPr>
          <w:lang w:val="en-GB"/>
        </w:rPr>
        <w:t xml:space="preserve">12.5 ng/mL each of </w:t>
      </w:r>
      <w:r w:rsidR="00E93318" w:rsidRPr="001840CF">
        <w:rPr>
          <w:lang w:val="en-GB"/>
        </w:rPr>
        <w:t xml:space="preserve">IL-4 and GM-CSF </w:t>
      </w:r>
      <w:r w:rsidR="00F028A6" w:rsidRPr="001840CF">
        <w:rPr>
          <w:lang w:val="en-GB"/>
        </w:rPr>
        <w:t xml:space="preserve">(R&amp;D Systems, Abingdon, UK) </w:t>
      </w:r>
      <w:r w:rsidR="00E93318" w:rsidRPr="001840CF">
        <w:rPr>
          <w:lang w:val="en-GB"/>
        </w:rPr>
        <w:t xml:space="preserve">and routinely used at day 4. </w:t>
      </w:r>
      <w:r w:rsidR="00F028A6" w:rsidRPr="001840CF">
        <w:rPr>
          <w:lang w:val="en-GB"/>
        </w:rPr>
        <w:t>Immature DC</w:t>
      </w:r>
      <w:r w:rsidR="00E93318" w:rsidRPr="001840CF">
        <w:rPr>
          <w:lang w:val="en-GB"/>
        </w:rPr>
        <w:t xml:space="preserve"> were then p</w:t>
      </w:r>
      <w:r w:rsidR="00F028A6" w:rsidRPr="001840CF">
        <w:rPr>
          <w:lang w:val="en-GB"/>
        </w:rPr>
        <w:t>re-treated for one hour</w:t>
      </w:r>
      <w:r w:rsidR="00E93318" w:rsidRPr="001840CF">
        <w:rPr>
          <w:lang w:val="en-GB"/>
        </w:rPr>
        <w:t xml:space="preserve"> with PAC or PBS as a control. </w:t>
      </w:r>
      <w:r w:rsidR="00FF4FAF" w:rsidRPr="001840CF">
        <w:rPr>
          <w:lang w:val="en-GB"/>
        </w:rPr>
        <w:t xml:space="preserve">Concentrations of fractions were adjusted to ensure an equal concentration of PAC between the different </w:t>
      </w:r>
      <w:r w:rsidR="006355D3" w:rsidRPr="001840CF">
        <w:rPr>
          <w:lang w:val="en-GB"/>
        </w:rPr>
        <w:t>samples -</w:t>
      </w:r>
      <w:r w:rsidR="006B44B3" w:rsidRPr="001840CF">
        <w:rPr>
          <w:lang w:val="en-GB"/>
        </w:rPr>
        <w:t xml:space="preserve"> thus, all concentrations refer to concentration (w/v) of PAC</w:t>
      </w:r>
      <w:r w:rsidR="00FF4FAF" w:rsidRPr="001840CF">
        <w:rPr>
          <w:lang w:val="en-GB"/>
        </w:rPr>
        <w:t xml:space="preserve">. </w:t>
      </w:r>
      <w:r w:rsidR="004F571B" w:rsidRPr="001840CF">
        <w:rPr>
          <w:lang w:val="en-GB"/>
        </w:rPr>
        <w:t xml:space="preserve">After </w:t>
      </w:r>
      <w:r w:rsidR="005F5406" w:rsidRPr="001840CF">
        <w:rPr>
          <w:lang w:val="en-GB"/>
        </w:rPr>
        <w:t>optimization</w:t>
      </w:r>
      <w:r w:rsidR="004F571B" w:rsidRPr="001840CF">
        <w:rPr>
          <w:lang w:val="en-GB"/>
        </w:rPr>
        <w:t xml:space="preserve">, 10 µg/mL of COC </w:t>
      </w:r>
      <w:r w:rsidR="00FF4FAF" w:rsidRPr="001840CF">
        <w:rPr>
          <w:lang w:val="en-GB"/>
        </w:rPr>
        <w:t xml:space="preserve">PAC </w:t>
      </w:r>
      <w:r w:rsidR="004F571B" w:rsidRPr="001840CF">
        <w:rPr>
          <w:lang w:val="en-GB"/>
        </w:rPr>
        <w:t>and 20 µg/mL of WCF</w:t>
      </w:r>
      <w:r w:rsidR="00FF4FAF" w:rsidRPr="001840CF">
        <w:rPr>
          <w:lang w:val="en-GB"/>
        </w:rPr>
        <w:t xml:space="preserve"> PAC</w:t>
      </w:r>
      <w:r w:rsidR="007A0966" w:rsidRPr="001840CF">
        <w:rPr>
          <w:lang w:val="en-GB"/>
        </w:rPr>
        <w:t xml:space="preserve"> (w/v)</w:t>
      </w:r>
      <w:r w:rsidR="004F571B" w:rsidRPr="001840CF">
        <w:rPr>
          <w:lang w:val="en-GB"/>
        </w:rPr>
        <w:t xml:space="preserve"> were found to be optimal concentrations; higher concentrations resulted in significant cytotoxicity as judged by 7AAD staining (Figure S1). </w:t>
      </w:r>
      <w:r w:rsidR="00F028A6" w:rsidRPr="001840CF">
        <w:rPr>
          <w:lang w:val="en-GB"/>
        </w:rPr>
        <w:t>Where indicated</w:t>
      </w:r>
      <w:r w:rsidR="007045FC" w:rsidRPr="001840CF">
        <w:rPr>
          <w:lang w:val="en-GB"/>
        </w:rPr>
        <w:t>,</w:t>
      </w:r>
      <w:r w:rsidR="00F028A6" w:rsidRPr="001840CF">
        <w:rPr>
          <w:lang w:val="en-GB"/>
        </w:rPr>
        <w:t xml:space="preserve"> Ts</w:t>
      </w:r>
      <w:r w:rsidR="00F54F31" w:rsidRPr="001840CF">
        <w:rPr>
          <w:lang w:val="en-GB"/>
        </w:rPr>
        <w:t>SP were</w:t>
      </w:r>
      <w:r w:rsidR="00F028A6" w:rsidRPr="001840CF">
        <w:rPr>
          <w:lang w:val="en-GB"/>
        </w:rPr>
        <w:t xml:space="preserve"> added for the final 30 minutes. Lipopolysaccharide</w:t>
      </w:r>
      <w:r w:rsidR="00E93318" w:rsidRPr="001840CF">
        <w:rPr>
          <w:lang w:val="en-GB"/>
        </w:rPr>
        <w:t xml:space="preserve"> (</w:t>
      </w:r>
      <w:r w:rsidR="00F028A6" w:rsidRPr="001840CF">
        <w:rPr>
          <w:lang w:val="en-GB"/>
        </w:rPr>
        <w:t xml:space="preserve">LPS; </w:t>
      </w:r>
      <w:r w:rsidR="0052250F" w:rsidRPr="001840CF">
        <w:rPr>
          <w:lang w:val="en-GB"/>
        </w:rPr>
        <w:t>10</w:t>
      </w:r>
      <w:r w:rsidR="00E93318" w:rsidRPr="001840CF">
        <w:rPr>
          <w:lang w:val="en-GB"/>
        </w:rPr>
        <w:t xml:space="preserve"> ng/mL) was then added and the cells cultured for a further 24 hours.</w:t>
      </w:r>
      <w:r w:rsidR="00F028A6" w:rsidRPr="001840CF">
        <w:rPr>
          <w:lang w:val="en-GB"/>
        </w:rPr>
        <w:t xml:space="preserve"> </w:t>
      </w:r>
      <w:r w:rsidR="00067070" w:rsidRPr="001840CF">
        <w:rPr>
          <w:lang w:val="en-GB"/>
        </w:rPr>
        <w:t>For blocking experiment</w:t>
      </w:r>
      <w:r w:rsidR="005B57A9" w:rsidRPr="001840CF">
        <w:rPr>
          <w:lang w:val="en-GB"/>
        </w:rPr>
        <w:t>s</w:t>
      </w:r>
      <w:r w:rsidR="00067070" w:rsidRPr="001840CF">
        <w:rPr>
          <w:lang w:val="en-GB"/>
        </w:rPr>
        <w:t>,</w:t>
      </w:r>
      <w:r w:rsidR="00CF3AC3" w:rsidRPr="001840CF">
        <w:rPr>
          <w:lang w:val="en-GB"/>
        </w:rPr>
        <w:t xml:space="preserve"> 10 µg/mL either</w:t>
      </w:r>
      <w:r w:rsidR="00067070" w:rsidRPr="001840CF">
        <w:rPr>
          <w:lang w:val="en-GB"/>
        </w:rPr>
        <w:t xml:space="preserve"> </w:t>
      </w:r>
      <w:r w:rsidR="00C35218" w:rsidRPr="001840CF">
        <w:rPr>
          <w:lang w:val="en-GB"/>
        </w:rPr>
        <w:t>anti-</w:t>
      </w:r>
      <w:r w:rsidR="00067070" w:rsidRPr="001840CF">
        <w:rPr>
          <w:lang w:val="en-GB"/>
        </w:rPr>
        <w:t>CD11b (</w:t>
      </w:r>
      <w:r w:rsidR="00C35218" w:rsidRPr="001840CF">
        <w:rPr>
          <w:lang w:val="en-GB"/>
        </w:rPr>
        <w:t>C</w:t>
      </w:r>
      <w:r w:rsidR="008A54B8" w:rsidRPr="001840CF">
        <w:rPr>
          <w:lang w:val="en-GB"/>
        </w:rPr>
        <w:t xml:space="preserve">lone ICRF44, </w:t>
      </w:r>
      <w:r w:rsidR="00CF3AC3" w:rsidRPr="001840CF">
        <w:rPr>
          <w:lang w:val="en-GB"/>
        </w:rPr>
        <w:t>BD Pharmingen, USA</w:t>
      </w:r>
      <w:r w:rsidR="002A72E6" w:rsidRPr="001840CF">
        <w:rPr>
          <w:lang w:val="en-GB"/>
        </w:rPr>
        <w:t xml:space="preserve">) or </w:t>
      </w:r>
      <w:r w:rsidR="00C35218" w:rsidRPr="001840CF">
        <w:rPr>
          <w:lang w:val="en-GB"/>
        </w:rPr>
        <w:t>anti-</w:t>
      </w:r>
      <w:r w:rsidR="00CF3AC3" w:rsidRPr="001840CF">
        <w:rPr>
          <w:lang w:val="en-GB"/>
        </w:rPr>
        <w:t xml:space="preserve">67LR (Clone MLuC5, </w:t>
      </w:r>
      <w:r w:rsidR="00067070" w:rsidRPr="001840CF">
        <w:rPr>
          <w:lang w:val="en-GB"/>
        </w:rPr>
        <w:t>Abcam</w:t>
      </w:r>
      <w:r w:rsidR="00CF3AC3" w:rsidRPr="001840CF">
        <w:rPr>
          <w:lang w:val="en-GB"/>
        </w:rPr>
        <w:t>, UK</w:t>
      </w:r>
      <w:r w:rsidR="00067070" w:rsidRPr="001840CF">
        <w:rPr>
          <w:lang w:val="en-GB"/>
        </w:rPr>
        <w:t>)</w:t>
      </w:r>
      <w:r w:rsidR="00CE0318" w:rsidRPr="001840CF">
        <w:rPr>
          <w:lang w:val="en-GB"/>
        </w:rPr>
        <w:t xml:space="preserve">, </w:t>
      </w:r>
      <w:r w:rsidR="00067070" w:rsidRPr="001840CF">
        <w:rPr>
          <w:lang w:val="en-GB"/>
        </w:rPr>
        <w:t>or appropriate isotype controls were added 15 minutes prior to the addition of PAC and incubated at 37°C.</w:t>
      </w:r>
      <w:r w:rsidR="00BE4BCD" w:rsidRPr="001840CF">
        <w:rPr>
          <w:lang w:val="en-GB"/>
        </w:rPr>
        <w:t xml:space="preserve"> In some experiments, PAC fractions were pre-incubated in </w:t>
      </w:r>
      <w:r w:rsidR="00BE4BCD" w:rsidRPr="001840CF">
        <w:rPr>
          <w:rFonts w:cs="Arial"/>
          <w:color w:val="000000"/>
          <w:shd w:val="clear" w:color="auto" w:fill="FFFFFF"/>
          <w:lang w:val="en-GB"/>
        </w:rPr>
        <w:t xml:space="preserve">polyvinylpolypyrrolidone </w:t>
      </w:r>
      <w:r w:rsidR="00820F0A" w:rsidRPr="001840CF">
        <w:rPr>
          <w:rFonts w:cs="Arial"/>
          <w:color w:val="000000"/>
          <w:shd w:val="clear" w:color="auto" w:fill="FFFFFF"/>
          <w:lang w:val="en-GB"/>
        </w:rPr>
        <w:t xml:space="preserve">(PVPP) </w:t>
      </w:r>
      <w:r w:rsidR="00BE4BCD" w:rsidRPr="001840CF">
        <w:rPr>
          <w:rFonts w:cs="Arial"/>
          <w:color w:val="000000"/>
          <w:shd w:val="clear" w:color="auto" w:fill="FFFFFF"/>
          <w:lang w:val="en-GB"/>
        </w:rPr>
        <w:t xml:space="preserve">overnight (10:1 PVPP:PAC; w/w)  at 4°C, followed by centrifugation at 3000g for ten minutes, and the supernatant retained and used to stimulate DCs. Controls consisted of media alone incubated with PVPP, and PAC with no PVPP incubated overnight in an identical fashion. </w:t>
      </w:r>
    </w:p>
    <w:p w:rsidR="004A6946" w:rsidRPr="001840CF" w:rsidRDefault="004A6946" w:rsidP="00750AAE">
      <w:pPr>
        <w:spacing w:after="0" w:line="480" w:lineRule="auto"/>
        <w:jc w:val="both"/>
        <w:rPr>
          <w:lang w:val="en-GB"/>
        </w:rPr>
      </w:pPr>
    </w:p>
    <w:p w:rsidR="00E93318" w:rsidRPr="001840CF" w:rsidRDefault="00A0294C" w:rsidP="00750AAE">
      <w:pPr>
        <w:spacing w:after="0" w:line="480" w:lineRule="auto"/>
        <w:jc w:val="both"/>
        <w:rPr>
          <w:i/>
          <w:lang w:val="en-GB"/>
        </w:rPr>
      </w:pPr>
      <w:r w:rsidRPr="001840CF">
        <w:rPr>
          <w:i/>
          <w:lang w:val="en-GB"/>
        </w:rPr>
        <w:t>Mixed Lymphocyte Reactions</w:t>
      </w:r>
    </w:p>
    <w:p w:rsidR="00A0294C" w:rsidRPr="001840CF" w:rsidRDefault="00A0294C" w:rsidP="00750AAE">
      <w:pPr>
        <w:spacing w:after="0" w:line="480" w:lineRule="auto"/>
        <w:jc w:val="both"/>
        <w:rPr>
          <w:lang w:val="en-GB"/>
        </w:rPr>
      </w:pPr>
      <w:r w:rsidRPr="001840CF">
        <w:rPr>
          <w:lang w:val="en-GB"/>
        </w:rPr>
        <w:t xml:space="preserve">Immature DCs were incubated with either LPS or LPS with 20 µg/mL WCF F2 for 48 hours, then washed and counted. </w:t>
      </w:r>
      <w:r w:rsidR="00E66440" w:rsidRPr="001840CF">
        <w:rPr>
          <w:lang w:val="en-GB"/>
        </w:rPr>
        <w:t>For preparation of responder cells, a</w:t>
      </w:r>
      <w:r w:rsidRPr="001840CF">
        <w:rPr>
          <w:lang w:val="en-GB"/>
        </w:rPr>
        <w:t xml:space="preserve">llogenic </w:t>
      </w:r>
      <w:r w:rsidR="00E66440" w:rsidRPr="001840CF">
        <w:rPr>
          <w:lang w:val="en-GB"/>
        </w:rPr>
        <w:t>PBMC were depleted of monocytes</w:t>
      </w:r>
      <w:r w:rsidRPr="001840CF">
        <w:rPr>
          <w:lang w:val="en-GB"/>
        </w:rPr>
        <w:t xml:space="preserve"> by removal of CD14</w:t>
      </w:r>
      <w:r w:rsidRPr="001840CF">
        <w:rPr>
          <w:vertAlign w:val="superscript"/>
          <w:lang w:val="en-GB"/>
        </w:rPr>
        <w:t xml:space="preserve">+ </w:t>
      </w:r>
      <w:r w:rsidRPr="001840CF">
        <w:rPr>
          <w:lang w:val="en-GB"/>
        </w:rPr>
        <w:t>cells by MACS separation as described above</w:t>
      </w:r>
      <w:r w:rsidR="00E66440" w:rsidRPr="001840CF">
        <w:rPr>
          <w:lang w:val="en-GB"/>
        </w:rPr>
        <w:t>.</w:t>
      </w:r>
      <w:r w:rsidRPr="001840CF">
        <w:rPr>
          <w:lang w:val="en-GB"/>
        </w:rPr>
        <w:t xml:space="preserve"> </w:t>
      </w:r>
      <w:r w:rsidR="00E66440" w:rsidRPr="001840CF">
        <w:rPr>
          <w:lang w:val="en-GB"/>
        </w:rPr>
        <w:t>The responding lymphocytes</w:t>
      </w:r>
      <w:r w:rsidRPr="001840CF">
        <w:rPr>
          <w:lang w:val="en-GB"/>
        </w:rPr>
        <w:t xml:space="preserve"> were then labelled with </w:t>
      </w:r>
      <w:r w:rsidR="009502AA" w:rsidRPr="001840CF">
        <w:rPr>
          <w:lang w:val="en-GB"/>
        </w:rPr>
        <w:lastRenderedPageBreak/>
        <w:t>CFSE (</w:t>
      </w:r>
      <w:r w:rsidR="002D6E30" w:rsidRPr="001840CF">
        <w:rPr>
          <w:lang w:val="en-GB"/>
        </w:rPr>
        <w:t xml:space="preserve">Sigma-Aldrich; </w:t>
      </w:r>
      <w:r w:rsidR="009502AA" w:rsidRPr="001840CF">
        <w:rPr>
          <w:lang w:val="en-GB"/>
        </w:rPr>
        <w:t>1 µM</w:t>
      </w:r>
      <w:r w:rsidR="00E93318" w:rsidRPr="001840CF">
        <w:rPr>
          <w:lang w:val="en-GB"/>
        </w:rPr>
        <w:t xml:space="preserve">) </w:t>
      </w:r>
      <w:r w:rsidR="009502AA" w:rsidRPr="001840CF">
        <w:rPr>
          <w:lang w:val="en-GB"/>
        </w:rPr>
        <w:t xml:space="preserve">and </w:t>
      </w:r>
      <w:r w:rsidR="00E93318" w:rsidRPr="001840CF">
        <w:rPr>
          <w:lang w:val="en-GB"/>
        </w:rPr>
        <w:t xml:space="preserve">then </w:t>
      </w:r>
      <w:r w:rsidRPr="001840CF">
        <w:rPr>
          <w:lang w:val="en-GB"/>
        </w:rPr>
        <w:t xml:space="preserve">added at a 1:10 (DC to responder cell) ratio and the cells cultured for 6 days, after which fluorescence was analysed by flow cytometry.  </w:t>
      </w:r>
    </w:p>
    <w:p w:rsidR="00E93318" w:rsidRPr="001840CF" w:rsidRDefault="00E93318" w:rsidP="00750AAE">
      <w:pPr>
        <w:spacing w:after="0" w:line="480" w:lineRule="auto"/>
        <w:jc w:val="both"/>
        <w:rPr>
          <w:lang w:val="en-GB"/>
        </w:rPr>
      </w:pPr>
    </w:p>
    <w:p w:rsidR="00986D94" w:rsidRPr="001840CF" w:rsidRDefault="00986D94" w:rsidP="00750AAE">
      <w:pPr>
        <w:spacing w:after="0" w:line="480" w:lineRule="auto"/>
        <w:jc w:val="both"/>
        <w:rPr>
          <w:i/>
          <w:lang w:val="en-GB"/>
        </w:rPr>
      </w:pPr>
      <w:r w:rsidRPr="001840CF">
        <w:rPr>
          <w:i/>
          <w:lang w:val="en-GB"/>
        </w:rPr>
        <w:t>Flow cytometry</w:t>
      </w:r>
    </w:p>
    <w:p w:rsidR="00986D94" w:rsidRPr="001840CF" w:rsidRDefault="0052250F" w:rsidP="00750AAE">
      <w:pPr>
        <w:spacing w:after="0" w:line="480" w:lineRule="auto"/>
        <w:jc w:val="both"/>
        <w:rPr>
          <w:lang w:val="en-GB"/>
        </w:rPr>
      </w:pPr>
      <w:r w:rsidRPr="001840CF">
        <w:rPr>
          <w:lang w:val="en-GB"/>
        </w:rPr>
        <w:t xml:space="preserve">After 24 hours </w:t>
      </w:r>
      <w:r w:rsidR="00986D94" w:rsidRPr="001840CF">
        <w:rPr>
          <w:lang w:val="en-GB"/>
        </w:rPr>
        <w:t>DCs were harvested, washed and stained with either</w:t>
      </w:r>
      <w:r w:rsidR="00D73657" w:rsidRPr="001840CF">
        <w:rPr>
          <w:lang w:val="en-GB"/>
        </w:rPr>
        <w:t xml:space="preserve"> </w:t>
      </w:r>
      <w:r w:rsidR="00CF3AC3" w:rsidRPr="001840CF">
        <w:rPr>
          <w:lang w:val="en-GB"/>
        </w:rPr>
        <w:t xml:space="preserve">anti </w:t>
      </w:r>
      <w:r w:rsidR="00D73657" w:rsidRPr="001840CF">
        <w:rPr>
          <w:lang w:val="en-GB"/>
        </w:rPr>
        <w:t>CD80</w:t>
      </w:r>
      <w:r w:rsidR="00CF3AC3" w:rsidRPr="001840CF">
        <w:rPr>
          <w:lang w:val="en-GB"/>
        </w:rPr>
        <w:t>-PE (Clone L307.4)</w:t>
      </w:r>
      <w:r w:rsidR="00D73657" w:rsidRPr="001840CF">
        <w:rPr>
          <w:lang w:val="en-GB"/>
        </w:rPr>
        <w:t>, CD86</w:t>
      </w:r>
      <w:r w:rsidR="00CF3AC3" w:rsidRPr="001840CF">
        <w:rPr>
          <w:lang w:val="en-GB"/>
        </w:rPr>
        <w:t>-APC (Clone FUN-1)</w:t>
      </w:r>
      <w:r w:rsidR="00D73657" w:rsidRPr="001840CF">
        <w:rPr>
          <w:lang w:val="en-GB"/>
        </w:rPr>
        <w:t xml:space="preserve">, </w:t>
      </w:r>
      <w:r w:rsidR="00540735" w:rsidRPr="001840CF">
        <w:rPr>
          <w:lang w:val="en-GB"/>
        </w:rPr>
        <w:t>MHC-II-</w:t>
      </w:r>
      <w:r w:rsidR="00CF3AC3" w:rsidRPr="001840CF">
        <w:rPr>
          <w:lang w:val="en-GB"/>
        </w:rPr>
        <w:t>FITC (Clone Tu39)</w:t>
      </w:r>
      <w:r w:rsidR="00CE0318" w:rsidRPr="001840CF">
        <w:rPr>
          <w:lang w:val="en-GB"/>
        </w:rPr>
        <w:t xml:space="preserve">, </w:t>
      </w:r>
      <w:r w:rsidR="00D73657" w:rsidRPr="001840CF">
        <w:rPr>
          <w:lang w:val="en-GB"/>
        </w:rPr>
        <w:t>OX40L</w:t>
      </w:r>
      <w:r w:rsidR="00CF3AC3" w:rsidRPr="001840CF">
        <w:rPr>
          <w:lang w:val="en-GB"/>
        </w:rPr>
        <w:t>-PE (Clone Ik-1)</w:t>
      </w:r>
      <w:r w:rsidR="00CE0318" w:rsidRPr="001840CF">
        <w:rPr>
          <w:lang w:val="en-GB"/>
        </w:rPr>
        <w:t xml:space="preserve"> CD11c-FITC (Clone</w:t>
      </w:r>
      <w:r w:rsidR="007A6CD8" w:rsidRPr="001840CF">
        <w:rPr>
          <w:lang w:val="en-GB"/>
        </w:rPr>
        <w:t xml:space="preserve"> B-ly6</w:t>
      </w:r>
      <w:r w:rsidR="00CE0318" w:rsidRPr="001840CF">
        <w:rPr>
          <w:lang w:val="en-GB"/>
        </w:rPr>
        <w:t>), CD11b-APC (</w:t>
      </w:r>
      <w:r w:rsidR="007A6CD8" w:rsidRPr="001840CF">
        <w:rPr>
          <w:lang w:val="en-GB"/>
        </w:rPr>
        <w:t>Clone ICRF44</w:t>
      </w:r>
      <w:r w:rsidR="00CE0318" w:rsidRPr="001840CF">
        <w:rPr>
          <w:lang w:val="en-GB"/>
        </w:rPr>
        <w:t>), CD103-FITC</w:t>
      </w:r>
      <w:r w:rsidR="007A6CD8" w:rsidRPr="001840CF">
        <w:rPr>
          <w:lang w:val="en-GB"/>
        </w:rPr>
        <w:t xml:space="preserve"> (clone Ber-ACT8)</w:t>
      </w:r>
      <w:r w:rsidR="00CE0318" w:rsidRPr="001840CF">
        <w:rPr>
          <w:lang w:val="en-GB"/>
        </w:rPr>
        <w:t xml:space="preserve"> or CX3CR1-PE (clone</w:t>
      </w:r>
      <w:r w:rsidR="00445BFC" w:rsidRPr="001840CF">
        <w:rPr>
          <w:lang w:val="en-GB"/>
        </w:rPr>
        <w:t>2A9-1</w:t>
      </w:r>
      <w:r w:rsidR="007A6CD8" w:rsidRPr="001840CF">
        <w:rPr>
          <w:lang w:val="en-GB"/>
        </w:rPr>
        <w:t>; all from BD Pharmingen, USA</w:t>
      </w:r>
      <w:r w:rsidR="00CE0318" w:rsidRPr="001840CF">
        <w:rPr>
          <w:lang w:val="en-GB"/>
        </w:rPr>
        <w:t>)</w:t>
      </w:r>
      <w:r w:rsidR="00CF3AC3" w:rsidRPr="001840CF">
        <w:rPr>
          <w:lang w:val="en-GB"/>
        </w:rPr>
        <w:t xml:space="preserve">. </w:t>
      </w:r>
      <w:r w:rsidR="00986D94" w:rsidRPr="001840CF">
        <w:rPr>
          <w:lang w:val="en-GB"/>
        </w:rPr>
        <w:t xml:space="preserve">Cells were acquired </w:t>
      </w:r>
      <w:r w:rsidR="00E0164C" w:rsidRPr="001840CF">
        <w:rPr>
          <w:lang w:val="en-GB"/>
        </w:rPr>
        <w:t xml:space="preserve">on an Accuri C6 flow </w:t>
      </w:r>
      <w:r w:rsidR="00464E62" w:rsidRPr="001840CF">
        <w:rPr>
          <w:lang w:val="en-GB"/>
        </w:rPr>
        <w:t>cytometer</w:t>
      </w:r>
      <w:r w:rsidR="00EE67D4" w:rsidRPr="001840CF">
        <w:rPr>
          <w:lang w:val="en-GB"/>
        </w:rPr>
        <w:t xml:space="preserve">. Mean fluorescence intensities were calculated after gating on viable cells. Data were </w:t>
      </w:r>
      <w:r w:rsidR="00402F03" w:rsidRPr="001840CF">
        <w:rPr>
          <w:lang w:val="en-GB"/>
        </w:rPr>
        <w:t>analysed</w:t>
      </w:r>
      <w:r w:rsidR="00EE67D4" w:rsidRPr="001840CF">
        <w:rPr>
          <w:lang w:val="en-GB"/>
        </w:rPr>
        <w:t xml:space="preserve"> using FCS version 5 (De Novo Software, Glendale, CA)</w:t>
      </w:r>
      <w:r w:rsidR="00986D94" w:rsidRPr="001840CF">
        <w:rPr>
          <w:lang w:val="en-GB"/>
        </w:rPr>
        <w:t xml:space="preserve">. </w:t>
      </w:r>
    </w:p>
    <w:p w:rsidR="00EE67D4" w:rsidRPr="001840CF" w:rsidRDefault="00EE67D4" w:rsidP="00750AAE">
      <w:pPr>
        <w:spacing w:after="0" w:line="480" w:lineRule="auto"/>
        <w:jc w:val="both"/>
        <w:rPr>
          <w:lang w:val="en-GB"/>
        </w:rPr>
      </w:pPr>
    </w:p>
    <w:p w:rsidR="00986D94" w:rsidRPr="001840CF" w:rsidRDefault="00986D94" w:rsidP="00750AAE">
      <w:pPr>
        <w:spacing w:after="0" w:line="480" w:lineRule="auto"/>
        <w:jc w:val="both"/>
        <w:rPr>
          <w:i/>
          <w:lang w:val="en-GB"/>
        </w:rPr>
      </w:pPr>
      <w:r w:rsidRPr="001840CF">
        <w:rPr>
          <w:i/>
          <w:lang w:val="en-GB"/>
        </w:rPr>
        <w:t>ELISA</w:t>
      </w:r>
    </w:p>
    <w:p w:rsidR="00986D94" w:rsidRPr="001840CF" w:rsidRDefault="00986D94" w:rsidP="00750AAE">
      <w:pPr>
        <w:spacing w:after="0" w:line="480" w:lineRule="auto"/>
        <w:jc w:val="both"/>
        <w:rPr>
          <w:lang w:val="en-GB"/>
        </w:rPr>
      </w:pPr>
      <w:r w:rsidRPr="001840CF">
        <w:rPr>
          <w:lang w:val="en-GB"/>
        </w:rPr>
        <w:t>Supernatants from DC cultures were harvested after 24 hours and the levels of TNF-α, IL-6 and IL-10 measured using the appropriate cytosets (Life Technologies</w:t>
      </w:r>
      <w:r w:rsidR="00A74B32" w:rsidRPr="001840CF">
        <w:rPr>
          <w:lang w:val="en-GB"/>
        </w:rPr>
        <w:t>, USA</w:t>
      </w:r>
      <w:r w:rsidRPr="001840CF">
        <w:rPr>
          <w:lang w:val="en-GB"/>
        </w:rPr>
        <w:t xml:space="preserve">) according to the manufacturer’s instructions. </w:t>
      </w:r>
      <w:r w:rsidR="00EE67D4" w:rsidRPr="001840CF">
        <w:rPr>
          <w:lang w:val="en-GB"/>
        </w:rPr>
        <w:t xml:space="preserve">For IL-12p70, plates were coated with anti-IL-12p70 </w:t>
      </w:r>
      <w:r w:rsidR="0091596F" w:rsidRPr="001840CF">
        <w:rPr>
          <w:lang w:val="en-GB"/>
        </w:rPr>
        <w:t>(</w:t>
      </w:r>
      <w:r w:rsidR="00F73CC4" w:rsidRPr="001840CF">
        <w:rPr>
          <w:lang w:val="en-GB"/>
        </w:rPr>
        <w:t>eBioscience, San Diego, CA</w:t>
      </w:r>
      <w:r w:rsidR="0091596F" w:rsidRPr="001840CF">
        <w:rPr>
          <w:lang w:val="en-GB"/>
        </w:rPr>
        <w:t>) and detected</w:t>
      </w:r>
      <w:r w:rsidR="00620B64" w:rsidRPr="001840CF">
        <w:rPr>
          <w:lang w:val="en-GB"/>
        </w:rPr>
        <w:t xml:space="preserve"> with biotinylated anti-IL-12p40/70 (BD</w:t>
      </w:r>
      <w:r w:rsidR="002E0E7B" w:rsidRPr="001840CF">
        <w:rPr>
          <w:lang w:val="en-GB"/>
        </w:rPr>
        <w:t xml:space="preserve"> Pharmingen, USA), followed by </w:t>
      </w:r>
      <w:r w:rsidR="0091596F" w:rsidRPr="001840CF">
        <w:rPr>
          <w:lang w:val="en-GB"/>
        </w:rPr>
        <w:t>streptavidin-horseradish peroxidase (</w:t>
      </w:r>
      <w:r w:rsidR="00620B64" w:rsidRPr="001840CF">
        <w:rPr>
          <w:lang w:val="en-GB"/>
        </w:rPr>
        <w:t>Life Technologies</w:t>
      </w:r>
      <w:r w:rsidR="002E0E7B" w:rsidRPr="001840CF">
        <w:rPr>
          <w:lang w:val="en-GB"/>
        </w:rPr>
        <w:t>, USA</w:t>
      </w:r>
      <w:r w:rsidR="00620B64" w:rsidRPr="001840CF">
        <w:rPr>
          <w:lang w:val="en-GB"/>
        </w:rPr>
        <w:t>)</w:t>
      </w:r>
      <w:r w:rsidR="002E0E7B" w:rsidRPr="001840CF">
        <w:rPr>
          <w:lang w:val="en-GB"/>
        </w:rPr>
        <w:t xml:space="preserve"> and TMB substrate (Sigma-Aldrich, Schnelldorf, Germany)</w:t>
      </w:r>
      <w:r w:rsidR="00620B64" w:rsidRPr="001840CF">
        <w:rPr>
          <w:lang w:val="en-GB"/>
        </w:rPr>
        <w:t xml:space="preserve">. </w:t>
      </w:r>
    </w:p>
    <w:p w:rsidR="000B2352" w:rsidRPr="001840CF" w:rsidRDefault="000B2352" w:rsidP="00750AAE">
      <w:pPr>
        <w:spacing w:after="0" w:line="480" w:lineRule="auto"/>
        <w:jc w:val="both"/>
        <w:rPr>
          <w:lang w:val="en-GB"/>
        </w:rPr>
      </w:pPr>
    </w:p>
    <w:p w:rsidR="000569FC" w:rsidRPr="001840CF" w:rsidRDefault="000569FC" w:rsidP="00750AAE">
      <w:pPr>
        <w:spacing w:after="0" w:line="480" w:lineRule="auto"/>
        <w:jc w:val="both"/>
        <w:rPr>
          <w:i/>
          <w:lang w:val="en-GB"/>
        </w:rPr>
      </w:pPr>
      <w:r w:rsidRPr="001840CF">
        <w:rPr>
          <w:i/>
          <w:lang w:val="en-GB"/>
        </w:rPr>
        <w:t xml:space="preserve">Fluorescence microscopy </w:t>
      </w:r>
    </w:p>
    <w:p w:rsidR="0064248D" w:rsidRPr="001840CF" w:rsidRDefault="000569FC" w:rsidP="00750AAE">
      <w:pPr>
        <w:spacing w:after="0" w:line="480" w:lineRule="auto"/>
        <w:jc w:val="both"/>
        <w:rPr>
          <w:lang w:val="en-GB"/>
        </w:rPr>
      </w:pPr>
      <w:r w:rsidRPr="001840CF">
        <w:rPr>
          <w:lang w:val="en-GB"/>
        </w:rPr>
        <w:t xml:space="preserve">Immature </w:t>
      </w:r>
      <w:r w:rsidR="00153E6A" w:rsidRPr="001840CF">
        <w:rPr>
          <w:lang w:val="en-GB"/>
        </w:rPr>
        <w:t>DC</w:t>
      </w:r>
      <w:r w:rsidRPr="001840CF">
        <w:rPr>
          <w:lang w:val="en-GB"/>
        </w:rPr>
        <w:t xml:space="preserve">s were stimulated for 1 </w:t>
      </w:r>
      <w:r w:rsidR="00C27AE3" w:rsidRPr="001840CF">
        <w:rPr>
          <w:lang w:val="en-GB"/>
        </w:rPr>
        <w:t xml:space="preserve">or </w:t>
      </w:r>
      <w:r w:rsidR="00CE0318" w:rsidRPr="001840CF">
        <w:rPr>
          <w:lang w:val="en-GB"/>
        </w:rPr>
        <w:t>2</w:t>
      </w:r>
      <w:r w:rsidR="00C27AE3" w:rsidRPr="001840CF">
        <w:rPr>
          <w:lang w:val="en-GB"/>
        </w:rPr>
        <w:t xml:space="preserve"> hours</w:t>
      </w:r>
      <w:r w:rsidRPr="001840CF">
        <w:rPr>
          <w:lang w:val="en-GB"/>
        </w:rPr>
        <w:t xml:space="preserve"> at 37°C or</w:t>
      </w:r>
      <w:r w:rsidR="00C27AE3" w:rsidRPr="001840CF">
        <w:rPr>
          <w:lang w:val="en-GB"/>
        </w:rPr>
        <w:t xml:space="preserve"> 1 hour at</w:t>
      </w:r>
      <w:r w:rsidRPr="001840CF">
        <w:rPr>
          <w:lang w:val="en-GB"/>
        </w:rPr>
        <w:t xml:space="preserve"> 4°C with either media only, DTAF-tagged PAC (50 µg/mL) or an equivalent concentration of untagged PAC. Cells were then washed in PBS, fixed in 4% paraformaldehyde, settled onto poly-</w:t>
      </w:r>
      <w:r w:rsidR="00A04AE6" w:rsidRPr="001840CF">
        <w:rPr>
          <w:lang w:val="en-GB"/>
        </w:rPr>
        <w:t>L</w:t>
      </w:r>
      <w:r w:rsidRPr="001840CF">
        <w:rPr>
          <w:lang w:val="en-GB"/>
        </w:rPr>
        <w:t>-lysine coated coverslips and blocked for 1 hour at room temperature with 2% BSA in PBS. Cells were then stained for with Alexa Fluor-594 anti-human CD31 (Clone WM59, Biolegend, San Diego, CA)</w:t>
      </w:r>
      <w:r w:rsidR="00C27AE3" w:rsidRPr="001840CF">
        <w:rPr>
          <w:lang w:val="en-GB"/>
        </w:rPr>
        <w:t xml:space="preserve"> or permbealised with 0.1% saponin followed by staining with anti-human CD107b (Clone </w:t>
      </w:r>
      <w:r w:rsidR="008D0069" w:rsidRPr="001840CF">
        <w:rPr>
          <w:lang w:val="en-GB"/>
        </w:rPr>
        <w:t>H4B4</w:t>
      </w:r>
      <w:r w:rsidR="001B0B8D" w:rsidRPr="001840CF">
        <w:rPr>
          <w:lang w:val="en-GB"/>
        </w:rPr>
        <w:t>, Biolegend, San Diego, CA</w:t>
      </w:r>
      <w:r w:rsidR="00C27AE3" w:rsidRPr="001840CF">
        <w:rPr>
          <w:lang w:val="en-GB"/>
        </w:rPr>
        <w:t>)</w:t>
      </w:r>
      <w:r w:rsidR="001B0B8D" w:rsidRPr="001840CF">
        <w:rPr>
          <w:lang w:val="en-GB"/>
        </w:rPr>
        <w:t xml:space="preserve"> and Alexa Fluor 594 goat-anti mouse conjugate (Thermo Fisher)</w:t>
      </w:r>
      <w:r w:rsidR="00C27AE3" w:rsidRPr="001840CF">
        <w:rPr>
          <w:lang w:val="en-GB"/>
        </w:rPr>
        <w:t>.</w:t>
      </w:r>
      <w:r w:rsidRPr="001840CF">
        <w:rPr>
          <w:lang w:val="en-GB"/>
        </w:rPr>
        <w:t xml:space="preserve"> Cells were mounted in Vectashield with DAPI (Vector Labs, Carlsbad, CA), and then examined </w:t>
      </w:r>
      <w:r w:rsidRPr="001840CF">
        <w:rPr>
          <w:lang w:val="en-GB"/>
        </w:rPr>
        <w:lastRenderedPageBreak/>
        <w:t xml:space="preserve">microscopically at x100 magnification on a Leica HMR DC fluorescence microscope. Images were processed using ImageJ software. </w:t>
      </w:r>
    </w:p>
    <w:p w:rsidR="00BE4BCD" w:rsidRPr="001840CF" w:rsidRDefault="00BE4BCD" w:rsidP="00750AAE">
      <w:pPr>
        <w:spacing w:after="0" w:line="480" w:lineRule="auto"/>
        <w:jc w:val="both"/>
        <w:rPr>
          <w:i/>
          <w:lang w:val="en-GB"/>
        </w:rPr>
      </w:pPr>
    </w:p>
    <w:p w:rsidR="00C55653" w:rsidRPr="001840CF" w:rsidRDefault="00B965CC" w:rsidP="00750AAE">
      <w:pPr>
        <w:spacing w:after="0" w:line="480" w:lineRule="auto"/>
        <w:jc w:val="both"/>
        <w:rPr>
          <w:i/>
          <w:lang w:val="en-GB"/>
        </w:rPr>
      </w:pPr>
      <w:r w:rsidRPr="001840CF">
        <w:rPr>
          <w:i/>
          <w:lang w:val="en-GB"/>
        </w:rPr>
        <w:t>TLR4-reporter cells</w:t>
      </w:r>
    </w:p>
    <w:p w:rsidR="00C55653" w:rsidRPr="001840CF" w:rsidRDefault="00B965CC" w:rsidP="00750AAE">
      <w:pPr>
        <w:spacing w:after="0" w:line="480" w:lineRule="auto"/>
        <w:jc w:val="both"/>
        <w:rPr>
          <w:lang w:val="en-GB"/>
        </w:rPr>
      </w:pPr>
      <w:r w:rsidRPr="001840CF">
        <w:rPr>
          <w:lang w:val="en-GB"/>
        </w:rPr>
        <w:t>Human embryonic kidney 293 (HEK 293) cells stably expressing TLR4</w:t>
      </w:r>
      <w:r w:rsidR="00D21FDB" w:rsidRPr="001840CF">
        <w:rPr>
          <w:lang w:val="en-GB"/>
        </w:rPr>
        <w:t xml:space="preserve"> </w:t>
      </w:r>
      <w:hyperlink w:anchor="_ENREF_32" w:tooltip="van Stijn, 2010 #305" w:history="1">
        <w:r w:rsidR="00B37501" w:rsidRPr="001840CF">
          <w:rPr>
            <w:lang w:val="en-GB"/>
          </w:rPr>
          <w:fldChar w:fldCharType="begin"/>
        </w:r>
        <w:r w:rsidR="00B37501" w:rsidRPr="001840CF">
          <w:rPr>
            <w:lang w:val="en-GB"/>
          </w:rPr>
          <w:instrText xml:space="preserve"> ADDIN EN.CITE &lt;EndNote&gt;&lt;Cite&gt;&lt;Author&gt;van Stijn&lt;/Author&gt;&lt;Year&gt;2010&lt;/Year&gt;&lt;RecNum&gt;305&lt;/RecNum&gt;&lt;DisplayText&gt;&lt;style face="superscript"&gt;32&lt;/style&gt;&lt;/DisplayText&gt;&lt;record&gt;&lt;rec-number&gt;305&lt;/rec-number&gt;&lt;foreign-keys&gt;&lt;key app="EN" db-id="a0xpeaaszsrepvex9v1xs2z2f2s0aappxx9d" timestamp="1477643249"&gt;305&lt;/key&gt;&lt;/foreign-keys&gt;&lt;ref-type name="Journal Article"&gt;17&lt;/ref-type&gt;&lt;contributors&gt;&lt;authors&gt;&lt;author&gt;van Stijn, Caroline M. W.&lt;/author&gt;&lt;author&gt;Meyer, Sandra&lt;/author&gt;&lt;author&gt;van den Broek, Marloes&lt;/author&gt;&lt;author&gt;Bruijns, Sven C. M.&lt;/author&gt;&lt;author&gt;van Kooyk, Yvette&lt;/author&gt;&lt;author&gt;Geyer, Rudolf&lt;/author&gt;&lt;author&gt;van Die, Irma&lt;/author&gt;&lt;/authors&gt;&lt;/contributors&gt;&lt;titles&gt;&lt;title&gt;&lt;style face="italic" font="default" size="100%"&gt;Schistosoma mansoni&lt;/style&gt;&lt;style face="normal" font="default" size="100%"&gt; worm glycolipids induce an inflammatory phenotype in human dendritic cells by cooperation of TLR4 and DC-SIGN&lt;/style&gt;&lt;/title&gt;&lt;secondary-title&gt;Molecular Immunology&lt;/secondary-title&gt;&lt;/titles&gt;&lt;periodical&gt;&lt;full-title&gt;Molecular Immunology&lt;/full-title&gt;&lt;/periodical&gt;&lt;pages&gt;1544-1552&lt;/pages&gt;&lt;volume&gt;47&lt;/volume&gt;&lt;number&gt;7–8&lt;/number&gt;&lt;keywords&gt;&lt;keyword&gt;Parasitic helminth&lt;/keyword&gt;&lt;keyword&gt;Pathogenesis&lt;/keyword&gt;&lt;keyword&gt;Glycosphingolipids&lt;/keyword&gt;&lt;keyword&gt;Fucose&lt;/keyword&gt;&lt;keyword&gt;Glycosylation&lt;/keyword&gt;&lt;keyword&gt;C-type lectin&lt;/keyword&gt;&lt;keyword&gt;Toll-like receptor&lt;/keyword&gt;&lt;keyword&gt;Dendritic cell&lt;/keyword&gt;&lt;/keywords&gt;&lt;dates&gt;&lt;year&gt;2010&lt;/year&gt;&lt;pub-dates&gt;&lt;date&gt;4//&lt;/date&gt;&lt;/pub-dates&gt;&lt;/dates&gt;&lt;isbn&gt;0161-5890&lt;/isbn&gt;&lt;urls&gt;&lt;related-urls&gt;&lt;url&gt;http://www.sciencedirect.com/science/article/pii/S016158901000026X&lt;/url&gt;&lt;/related-urls&gt;&lt;/urls&gt;&lt;electronic-resource-num&gt;http://dx.doi.org/10.1016/j.molimm.2010.01.014&lt;/electronic-resource-num&gt;&lt;/record&gt;&lt;/Cite&gt;&lt;/EndNote&gt;</w:instrText>
        </w:r>
        <w:r w:rsidR="00B37501" w:rsidRPr="001840CF">
          <w:rPr>
            <w:lang w:val="en-GB"/>
          </w:rPr>
          <w:fldChar w:fldCharType="separate"/>
        </w:r>
        <w:r w:rsidR="00B37501" w:rsidRPr="001840CF">
          <w:rPr>
            <w:noProof/>
            <w:vertAlign w:val="superscript"/>
            <w:lang w:val="en-GB"/>
          </w:rPr>
          <w:t>32</w:t>
        </w:r>
        <w:r w:rsidR="00B37501" w:rsidRPr="001840CF">
          <w:rPr>
            <w:lang w:val="en-GB"/>
          </w:rPr>
          <w:fldChar w:fldCharType="end"/>
        </w:r>
      </w:hyperlink>
      <w:r w:rsidRPr="001840CF">
        <w:rPr>
          <w:lang w:val="en-GB"/>
        </w:rPr>
        <w:t xml:space="preserve"> </w:t>
      </w:r>
      <w:r w:rsidR="0064248D" w:rsidRPr="001840CF">
        <w:rPr>
          <w:lang w:val="en-GB"/>
        </w:rPr>
        <w:t xml:space="preserve">were </w:t>
      </w:r>
      <w:r w:rsidRPr="001840CF">
        <w:rPr>
          <w:lang w:val="en-GB"/>
        </w:rPr>
        <w:t>cultured in DMEM media supplemented with 10% heat inactivated bovine serum, 2 mM L-glutamine, 100 U/mL penicillin and 100 µg/mL streptomycin. Cells were stimulated with 20 µg/mL</w:t>
      </w:r>
      <w:r w:rsidR="002E0E7B" w:rsidRPr="001840CF">
        <w:rPr>
          <w:lang w:val="en-GB"/>
        </w:rPr>
        <w:t xml:space="preserve"> WCF or COC F2</w:t>
      </w:r>
      <w:r w:rsidRPr="001840CF">
        <w:rPr>
          <w:lang w:val="en-GB"/>
        </w:rPr>
        <w:t xml:space="preserve"> </w:t>
      </w:r>
      <w:r w:rsidR="00A04AE6" w:rsidRPr="001840CF">
        <w:rPr>
          <w:lang w:val="en-GB"/>
        </w:rPr>
        <w:t xml:space="preserve">fraction </w:t>
      </w:r>
      <w:r w:rsidRPr="001840CF">
        <w:rPr>
          <w:lang w:val="en-GB"/>
        </w:rPr>
        <w:t xml:space="preserve">and/or 10 ng/mL LPS. After 24 hours, supernatant was harvested and IL-8 production measured by ELISA. </w:t>
      </w:r>
    </w:p>
    <w:p w:rsidR="00F73D4E" w:rsidRPr="001840CF" w:rsidRDefault="00F73D4E" w:rsidP="00750AAE">
      <w:pPr>
        <w:spacing w:after="0" w:line="480" w:lineRule="auto"/>
        <w:jc w:val="both"/>
        <w:rPr>
          <w:lang w:val="en-GB"/>
        </w:rPr>
      </w:pPr>
    </w:p>
    <w:p w:rsidR="00986D94" w:rsidRPr="001840CF" w:rsidRDefault="00986D94" w:rsidP="00750AAE">
      <w:pPr>
        <w:spacing w:after="0" w:line="480" w:lineRule="auto"/>
        <w:jc w:val="both"/>
        <w:rPr>
          <w:i/>
          <w:lang w:val="en-GB"/>
        </w:rPr>
      </w:pPr>
      <w:r w:rsidRPr="001840CF">
        <w:rPr>
          <w:i/>
          <w:lang w:val="en-GB"/>
        </w:rPr>
        <w:t>Th1/Th2 skewing assay</w:t>
      </w:r>
    </w:p>
    <w:p w:rsidR="0091596F" w:rsidRPr="001840CF" w:rsidRDefault="0091596F" w:rsidP="00750AAE">
      <w:pPr>
        <w:spacing w:after="0" w:line="480" w:lineRule="auto"/>
        <w:jc w:val="both"/>
        <w:rPr>
          <w:lang w:val="en-GB"/>
        </w:rPr>
      </w:pPr>
      <w:r w:rsidRPr="001840CF">
        <w:rPr>
          <w:lang w:val="en-GB"/>
        </w:rPr>
        <w:t>Immature DCs</w:t>
      </w:r>
      <w:r w:rsidR="00986D94" w:rsidRPr="001840CF">
        <w:rPr>
          <w:lang w:val="en-GB"/>
        </w:rPr>
        <w:t xml:space="preserve"> were stimulated for 48 hours with either LPS alone</w:t>
      </w:r>
      <w:r w:rsidRPr="001840CF">
        <w:rPr>
          <w:lang w:val="en-GB"/>
        </w:rPr>
        <w:t>,</w:t>
      </w:r>
      <w:r w:rsidR="00986D94" w:rsidRPr="001840CF">
        <w:rPr>
          <w:lang w:val="en-GB"/>
        </w:rPr>
        <w:t xml:space="preserve"> or in the presence of PAC and/or Ts</w:t>
      </w:r>
      <w:r w:rsidR="00F54F31" w:rsidRPr="001840CF">
        <w:rPr>
          <w:lang w:val="en-GB"/>
        </w:rPr>
        <w:t>SP</w:t>
      </w:r>
      <w:r w:rsidR="00986D94" w:rsidRPr="001840CF">
        <w:rPr>
          <w:lang w:val="en-GB"/>
        </w:rPr>
        <w:t xml:space="preserve">. </w:t>
      </w:r>
      <w:r w:rsidRPr="001840CF">
        <w:rPr>
          <w:lang w:val="en-GB"/>
        </w:rPr>
        <w:t>Naïve</w:t>
      </w:r>
      <w:r w:rsidR="00DC4995" w:rsidRPr="001840CF">
        <w:rPr>
          <w:lang w:val="en-GB"/>
        </w:rPr>
        <w:t>, allogenic</w:t>
      </w:r>
      <w:r w:rsidRPr="001840CF">
        <w:rPr>
          <w:lang w:val="en-GB"/>
        </w:rPr>
        <w:t xml:space="preserve"> </w:t>
      </w:r>
      <w:r w:rsidR="00E66440" w:rsidRPr="001840CF">
        <w:rPr>
          <w:lang w:val="en-GB"/>
        </w:rPr>
        <w:t>CD45RA</w:t>
      </w:r>
      <w:r w:rsidR="00E66440" w:rsidRPr="001840CF">
        <w:rPr>
          <w:vertAlign w:val="superscript"/>
          <w:lang w:val="en-GB"/>
        </w:rPr>
        <w:t>+</w:t>
      </w:r>
      <w:r w:rsidR="00E66440" w:rsidRPr="001840CF">
        <w:rPr>
          <w:lang w:val="en-GB"/>
        </w:rPr>
        <w:t>CD4</w:t>
      </w:r>
      <w:r w:rsidR="00E66440" w:rsidRPr="001840CF">
        <w:rPr>
          <w:vertAlign w:val="superscript"/>
          <w:lang w:val="en-GB"/>
        </w:rPr>
        <w:t xml:space="preserve">+ </w:t>
      </w:r>
      <w:r w:rsidR="00E66440" w:rsidRPr="001840CF">
        <w:rPr>
          <w:lang w:val="en-GB"/>
        </w:rPr>
        <w:t xml:space="preserve">T-cells were isolated using the naïve T-cell isolation kit (MACS, Miltenyi Biotech). </w:t>
      </w:r>
      <w:r w:rsidRPr="001840CF">
        <w:rPr>
          <w:lang w:val="en-GB"/>
        </w:rPr>
        <w:t xml:space="preserve"> After 48 hours DCs were extensively washed in PBS and then added to naive T-cells </w:t>
      </w:r>
      <w:r w:rsidR="00DC4995" w:rsidRPr="001840CF">
        <w:rPr>
          <w:lang w:val="en-GB"/>
        </w:rPr>
        <w:t xml:space="preserve">at </w:t>
      </w:r>
      <w:r w:rsidR="00A04AE6" w:rsidRPr="001840CF">
        <w:rPr>
          <w:lang w:val="en-GB"/>
        </w:rPr>
        <w:t xml:space="preserve">a </w:t>
      </w:r>
      <w:r w:rsidR="00DC4995" w:rsidRPr="001840CF">
        <w:rPr>
          <w:lang w:val="en-GB"/>
        </w:rPr>
        <w:t xml:space="preserve">ratio </w:t>
      </w:r>
      <w:r w:rsidR="00A04AE6" w:rsidRPr="001840CF">
        <w:rPr>
          <w:lang w:val="en-GB"/>
        </w:rPr>
        <w:t xml:space="preserve">of </w:t>
      </w:r>
      <w:r w:rsidR="00DC4995" w:rsidRPr="001840CF">
        <w:rPr>
          <w:lang w:val="en-GB"/>
        </w:rPr>
        <w:t xml:space="preserve">1:10 DC:T-cells. </w:t>
      </w:r>
      <w:r w:rsidRPr="001840CF">
        <w:rPr>
          <w:lang w:val="en-GB"/>
        </w:rPr>
        <w:t>Cells were then cultured for 12 days in complete RPMI media supplemented with 50 U/mL IL-2 (Life Technologies)</w:t>
      </w:r>
      <w:r w:rsidR="00B456F0" w:rsidRPr="001840CF">
        <w:rPr>
          <w:lang w:val="en-GB"/>
        </w:rPr>
        <w:t>, with the media changed every 2-3 days for fresh media containing IL-2</w:t>
      </w:r>
      <w:r w:rsidRPr="001840CF">
        <w:rPr>
          <w:lang w:val="en-GB"/>
        </w:rPr>
        <w:t>. Cells were then washed and stimulated for five hours with a mixture of ionomycin (</w:t>
      </w:r>
      <w:r w:rsidR="00B456F0" w:rsidRPr="001840CF">
        <w:rPr>
          <w:lang w:val="en-GB"/>
        </w:rPr>
        <w:t xml:space="preserve">Sigma-Aldrich; 1 µg/mL), </w:t>
      </w:r>
      <w:r w:rsidRPr="001840CF">
        <w:rPr>
          <w:lang w:val="en-GB"/>
        </w:rPr>
        <w:t xml:space="preserve">phorbol 12-myristate 13-acetate (Sigma-Aldrich ; 30 ng/mL) </w:t>
      </w:r>
      <w:r w:rsidR="00B456F0" w:rsidRPr="001840CF">
        <w:rPr>
          <w:lang w:val="en-GB"/>
        </w:rPr>
        <w:t>and brefeldin A (Sigma-Aldrich; 10 µg/mL). Cells were then fixed and permeabil</w:t>
      </w:r>
      <w:r w:rsidR="002E0E7B" w:rsidRPr="001840CF">
        <w:rPr>
          <w:lang w:val="en-GB"/>
        </w:rPr>
        <w:t xml:space="preserve">ised using the cytofix/cytoperm </w:t>
      </w:r>
      <w:r w:rsidR="00B456F0" w:rsidRPr="001840CF">
        <w:rPr>
          <w:lang w:val="en-GB"/>
        </w:rPr>
        <w:t xml:space="preserve">kit (BD </w:t>
      </w:r>
      <w:r w:rsidR="002E0E7B" w:rsidRPr="001840CF">
        <w:rPr>
          <w:lang w:val="en-GB"/>
        </w:rPr>
        <w:t>Pharmingen, USA</w:t>
      </w:r>
      <w:r w:rsidR="00B456F0" w:rsidRPr="001840CF">
        <w:rPr>
          <w:lang w:val="en-GB"/>
        </w:rPr>
        <w:t xml:space="preserve">), and intracellular cytokine staining carried out by flow cytometry using </w:t>
      </w:r>
      <w:r w:rsidR="002E0E7B" w:rsidRPr="001840CF">
        <w:rPr>
          <w:lang w:val="en-GB"/>
        </w:rPr>
        <w:t xml:space="preserve">anti </w:t>
      </w:r>
      <w:r w:rsidR="00B456F0" w:rsidRPr="001840CF">
        <w:rPr>
          <w:lang w:val="en-GB"/>
        </w:rPr>
        <w:t>IL4</w:t>
      </w:r>
      <w:r w:rsidR="002E0E7B" w:rsidRPr="001840CF">
        <w:rPr>
          <w:lang w:val="en-GB"/>
        </w:rPr>
        <w:t>-APC (Clone 8D4-8)</w:t>
      </w:r>
      <w:r w:rsidR="00B456F0" w:rsidRPr="001840CF">
        <w:rPr>
          <w:lang w:val="en-GB"/>
        </w:rPr>
        <w:t xml:space="preserve"> and IFN-γ</w:t>
      </w:r>
      <w:r w:rsidR="002E0E7B" w:rsidRPr="001840CF">
        <w:rPr>
          <w:lang w:val="en-GB"/>
        </w:rPr>
        <w:t>-FITC</w:t>
      </w:r>
      <w:r w:rsidR="00B456F0" w:rsidRPr="001840CF">
        <w:rPr>
          <w:lang w:val="en-GB"/>
        </w:rPr>
        <w:t xml:space="preserve"> (</w:t>
      </w:r>
      <w:r w:rsidR="002E0E7B" w:rsidRPr="001840CF">
        <w:rPr>
          <w:lang w:val="en-GB"/>
        </w:rPr>
        <w:t xml:space="preserve">Clone 4S.B3; </w:t>
      </w:r>
      <w:r w:rsidR="00B456F0" w:rsidRPr="001840CF">
        <w:rPr>
          <w:lang w:val="en-GB"/>
        </w:rPr>
        <w:t xml:space="preserve">both from BD </w:t>
      </w:r>
      <w:r w:rsidR="0064248D" w:rsidRPr="001840CF">
        <w:rPr>
          <w:lang w:val="en-GB"/>
        </w:rPr>
        <w:t xml:space="preserve">Pharmingen, </w:t>
      </w:r>
      <w:r w:rsidR="002E0E7B" w:rsidRPr="001840CF">
        <w:rPr>
          <w:lang w:val="en-GB"/>
        </w:rPr>
        <w:t>USA</w:t>
      </w:r>
      <w:r w:rsidR="00B456F0" w:rsidRPr="001840CF">
        <w:rPr>
          <w:lang w:val="en-GB"/>
        </w:rPr>
        <w:t xml:space="preserve">). Background responses from unstimulated cells were subtracted from the stimulated responses. </w:t>
      </w:r>
    </w:p>
    <w:p w:rsidR="00B456F0" w:rsidRPr="001840CF" w:rsidRDefault="00B456F0" w:rsidP="00750AAE">
      <w:pPr>
        <w:spacing w:after="0" w:line="480" w:lineRule="auto"/>
        <w:jc w:val="both"/>
        <w:rPr>
          <w:lang w:val="en-GB"/>
        </w:rPr>
      </w:pPr>
    </w:p>
    <w:p w:rsidR="00D73657" w:rsidRPr="001840CF" w:rsidRDefault="00D73657" w:rsidP="00750AAE">
      <w:pPr>
        <w:spacing w:after="0" w:line="480" w:lineRule="auto"/>
        <w:jc w:val="both"/>
        <w:rPr>
          <w:lang w:val="en-GB"/>
        </w:rPr>
      </w:pPr>
      <w:r w:rsidRPr="001840CF">
        <w:rPr>
          <w:i/>
          <w:lang w:val="en-GB"/>
        </w:rPr>
        <w:t xml:space="preserve">Data analysis and statistics </w:t>
      </w:r>
    </w:p>
    <w:p w:rsidR="00B80624" w:rsidRPr="001840CF" w:rsidRDefault="003758DD" w:rsidP="005B0EF1">
      <w:pPr>
        <w:spacing w:line="480" w:lineRule="auto"/>
        <w:jc w:val="both"/>
        <w:rPr>
          <w:lang w:val="en-GB"/>
        </w:rPr>
      </w:pPr>
      <w:r w:rsidRPr="001840CF">
        <w:rPr>
          <w:lang w:val="en-GB"/>
        </w:rPr>
        <w:t>Where indicated, ANOVA analyses with Bonferroni post-hoc testing</w:t>
      </w:r>
      <w:r w:rsidR="00317B6E" w:rsidRPr="001840CF">
        <w:rPr>
          <w:lang w:val="en-GB"/>
        </w:rPr>
        <w:t xml:space="preserve"> or paired t-tests</w:t>
      </w:r>
      <w:r w:rsidR="0064248D" w:rsidRPr="001840CF">
        <w:rPr>
          <w:lang w:val="en-GB"/>
        </w:rPr>
        <w:t xml:space="preserve"> were carried out using GraphP</w:t>
      </w:r>
      <w:r w:rsidRPr="001840CF">
        <w:rPr>
          <w:lang w:val="en-GB"/>
        </w:rPr>
        <w:t xml:space="preserve">ad Prism </w:t>
      </w:r>
      <w:r w:rsidR="0064248D" w:rsidRPr="001840CF">
        <w:rPr>
          <w:lang w:val="en-GB"/>
        </w:rPr>
        <w:t xml:space="preserve">(v6.00, </w:t>
      </w:r>
      <w:r w:rsidR="0064248D" w:rsidRPr="001840CF">
        <w:rPr>
          <w:rFonts w:cs="Helvetica"/>
          <w:color w:val="000000"/>
          <w:shd w:val="clear" w:color="auto" w:fill="FFFFFF"/>
          <w:lang w:val="en-GB"/>
        </w:rPr>
        <w:t>GraphPad Software, La Jolla, California, USA, www.graphpad.com</w:t>
      </w:r>
      <w:r w:rsidR="0064248D" w:rsidRPr="001840CF">
        <w:rPr>
          <w:lang w:val="en-GB"/>
        </w:rPr>
        <w:t xml:space="preserve">). </w:t>
      </w:r>
      <w:r w:rsidR="00CE0318" w:rsidRPr="001840CF">
        <w:rPr>
          <w:lang w:val="en-GB"/>
        </w:rPr>
        <w:t xml:space="preserve">Normality of </w:t>
      </w:r>
      <w:r w:rsidR="00CE0318" w:rsidRPr="001840CF">
        <w:rPr>
          <w:lang w:val="en-GB"/>
        </w:rPr>
        <w:lastRenderedPageBreak/>
        <w:t>data was assessed using Shapiro-Wilk tests</w:t>
      </w:r>
      <w:r w:rsidR="0029184F" w:rsidRPr="001840CF">
        <w:rPr>
          <w:lang w:val="en-GB"/>
        </w:rPr>
        <w:t>, and where data did not conform to a normal distribution logarithmic transformation was carried out prior to analysis</w:t>
      </w:r>
      <w:r w:rsidR="00CE0318" w:rsidRPr="001840CF">
        <w:rPr>
          <w:lang w:val="en-GB"/>
        </w:rPr>
        <w:t xml:space="preserve">. </w:t>
      </w:r>
      <w:r w:rsidR="0029184F" w:rsidRPr="001840CF">
        <w:rPr>
          <w:lang w:val="en-GB"/>
        </w:rPr>
        <w:t>Statistical analyses was performed on either raw cytokine concentrations (ELISA) o</w:t>
      </w:r>
      <w:r w:rsidR="006E2D73" w:rsidRPr="001840CF">
        <w:rPr>
          <w:lang w:val="en-GB"/>
        </w:rPr>
        <w:t>r mean fluorescent intensities/percentage</w:t>
      </w:r>
      <w:r w:rsidR="0029184F" w:rsidRPr="001840CF">
        <w:rPr>
          <w:lang w:val="en-GB"/>
        </w:rPr>
        <w:t xml:space="preserve"> of positive cells (Flow cytometry), however for ease of interpretation data is presented in most instances as a percentage of  the response of cells to LPS, and means ± S.E.M. of untransformed data are presented. </w:t>
      </w:r>
    </w:p>
    <w:p w:rsidR="00B80624" w:rsidRPr="001840CF" w:rsidRDefault="00B80624" w:rsidP="00750AAE">
      <w:pPr>
        <w:spacing w:after="0" w:line="480" w:lineRule="auto"/>
        <w:jc w:val="both"/>
        <w:rPr>
          <w:b/>
          <w:lang w:val="en-GB"/>
        </w:rPr>
      </w:pPr>
      <w:r w:rsidRPr="001840CF">
        <w:rPr>
          <w:b/>
          <w:lang w:val="en-GB"/>
        </w:rPr>
        <w:t>Results</w:t>
      </w:r>
    </w:p>
    <w:p w:rsidR="004120E8" w:rsidRPr="001840CF" w:rsidRDefault="004120E8" w:rsidP="00750AAE">
      <w:pPr>
        <w:spacing w:after="0" w:line="480" w:lineRule="auto"/>
        <w:jc w:val="both"/>
        <w:rPr>
          <w:b/>
          <w:lang w:val="en-GB"/>
        </w:rPr>
      </w:pPr>
    </w:p>
    <w:p w:rsidR="00F13E94" w:rsidRPr="001840CF" w:rsidRDefault="00F13E94" w:rsidP="00750AAE">
      <w:pPr>
        <w:spacing w:after="0" w:line="480" w:lineRule="auto"/>
        <w:jc w:val="both"/>
        <w:rPr>
          <w:lang w:val="en-GB"/>
        </w:rPr>
      </w:pPr>
      <w:r w:rsidRPr="001840CF">
        <w:rPr>
          <w:i/>
          <w:lang w:val="en-GB"/>
        </w:rPr>
        <w:t xml:space="preserve">Structurally diverse proanthocyanidins induce CD86 expression in dendritic cells </w:t>
      </w:r>
    </w:p>
    <w:p w:rsidR="00F13E94" w:rsidRPr="001840CF" w:rsidRDefault="00F13E94" w:rsidP="00750AAE">
      <w:pPr>
        <w:spacing w:after="0" w:line="480" w:lineRule="auto"/>
        <w:jc w:val="both"/>
        <w:rPr>
          <w:lang w:val="en-GB"/>
        </w:rPr>
      </w:pPr>
      <w:r w:rsidRPr="001840CF">
        <w:rPr>
          <w:lang w:val="en-GB"/>
        </w:rPr>
        <w:t xml:space="preserve">To determine if </w:t>
      </w:r>
      <w:r w:rsidR="00A04AE6" w:rsidRPr="001840CF">
        <w:rPr>
          <w:lang w:val="en-GB"/>
        </w:rPr>
        <w:t xml:space="preserve">PAC </w:t>
      </w:r>
      <w:r w:rsidRPr="001840CF">
        <w:rPr>
          <w:lang w:val="en-GB"/>
        </w:rPr>
        <w:t xml:space="preserve">are </w:t>
      </w:r>
      <w:r w:rsidR="005F5406" w:rsidRPr="001840CF">
        <w:rPr>
          <w:lang w:val="en-GB"/>
        </w:rPr>
        <w:t>recognized</w:t>
      </w:r>
      <w:r w:rsidRPr="001840CF">
        <w:rPr>
          <w:lang w:val="en-GB"/>
        </w:rPr>
        <w:t xml:space="preserve"> by DCs, we first asked whether DCs incubated with PAC respond by up-regulating classical cell-surface markers of DC maturation</w:t>
      </w:r>
      <w:r w:rsidR="00153E6A" w:rsidRPr="001840CF">
        <w:rPr>
          <w:lang w:val="en-GB"/>
        </w:rPr>
        <w:t>, and</w:t>
      </w:r>
      <w:r w:rsidRPr="001840CF">
        <w:rPr>
          <w:lang w:val="en-GB"/>
        </w:rPr>
        <w:t xml:space="preserve"> whether structural features of PAC may affect any such response. To this end, we used purified PAC fractions that consisted exclusively of either </w:t>
      </w:r>
      <w:r w:rsidR="00A04AE6" w:rsidRPr="001840CF">
        <w:rPr>
          <w:lang w:val="en-GB"/>
        </w:rPr>
        <w:t>procyanidins</w:t>
      </w:r>
      <w:r w:rsidRPr="001840CF">
        <w:rPr>
          <w:lang w:val="en-GB"/>
        </w:rPr>
        <w:t xml:space="preserve"> (COC) or </w:t>
      </w:r>
      <w:r w:rsidR="00A04AE6" w:rsidRPr="001840CF">
        <w:rPr>
          <w:lang w:val="en-GB"/>
        </w:rPr>
        <w:t xml:space="preserve">prodelphinidins </w:t>
      </w:r>
      <w:r w:rsidRPr="001840CF">
        <w:rPr>
          <w:lang w:val="en-GB"/>
        </w:rPr>
        <w:t>(WCF)</w:t>
      </w:r>
      <w:r w:rsidR="00603A72" w:rsidRPr="001840CF">
        <w:rPr>
          <w:lang w:val="en-GB"/>
        </w:rPr>
        <w:t xml:space="preserve">. </w:t>
      </w:r>
      <w:r w:rsidRPr="001840CF">
        <w:rPr>
          <w:lang w:val="en-GB"/>
        </w:rPr>
        <w:t xml:space="preserve"> Monocyte-derived DCs were then exposed to the various PAC fractions. After 24 hours, incubation with PAC </w:t>
      </w:r>
      <w:r w:rsidR="004E7453" w:rsidRPr="001840CF">
        <w:rPr>
          <w:lang w:val="en-GB"/>
        </w:rPr>
        <w:t>did not affect expression</w:t>
      </w:r>
      <w:r w:rsidRPr="001840CF">
        <w:rPr>
          <w:lang w:val="en-GB"/>
        </w:rPr>
        <w:t xml:space="preserve"> of CD80 or </w:t>
      </w:r>
      <w:r w:rsidR="00540735" w:rsidRPr="001840CF">
        <w:rPr>
          <w:lang w:val="en-GB"/>
        </w:rPr>
        <w:t>MHC-II</w:t>
      </w:r>
      <w:r w:rsidRPr="001840CF">
        <w:rPr>
          <w:lang w:val="en-GB"/>
        </w:rPr>
        <w:t>, in contrast to the strong up-regulation induced by the TLR4 agonist LPS (Figure 2A). However, incubation with F2</w:t>
      </w:r>
      <w:r w:rsidR="002B212F" w:rsidRPr="001840CF">
        <w:rPr>
          <w:lang w:val="en-GB"/>
        </w:rPr>
        <w:t>-fractions</w:t>
      </w:r>
      <w:r w:rsidRPr="001840CF">
        <w:rPr>
          <w:lang w:val="en-GB"/>
        </w:rPr>
        <w:t xml:space="preserve"> from both COC and WCF induced up-regulation of CD86</w:t>
      </w:r>
      <w:r w:rsidR="00915455" w:rsidRPr="001840CF">
        <w:rPr>
          <w:lang w:val="en-GB"/>
        </w:rPr>
        <w:t xml:space="preserve"> </w:t>
      </w:r>
      <w:r w:rsidR="004E7453" w:rsidRPr="001840CF">
        <w:rPr>
          <w:lang w:val="en-GB"/>
        </w:rPr>
        <w:t xml:space="preserve">expression </w:t>
      </w:r>
      <w:r w:rsidR="00915455" w:rsidRPr="001840CF">
        <w:rPr>
          <w:lang w:val="en-GB"/>
        </w:rPr>
        <w:t>(</w:t>
      </w:r>
      <w:r w:rsidR="00915455" w:rsidRPr="001840CF">
        <w:rPr>
          <w:i/>
          <w:lang w:val="en-GB"/>
        </w:rPr>
        <w:t>P</w:t>
      </w:r>
      <w:r w:rsidR="00915455" w:rsidRPr="001840CF">
        <w:rPr>
          <w:lang w:val="en-GB"/>
        </w:rPr>
        <w:t>&lt;0.01)</w:t>
      </w:r>
      <w:r w:rsidRPr="001840CF">
        <w:rPr>
          <w:lang w:val="en-GB"/>
        </w:rPr>
        <w:t xml:space="preserve">, with both PAC types inducing </w:t>
      </w:r>
      <w:r w:rsidR="004E7453" w:rsidRPr="001840CF">
        <w:rPr>
          <w:lang w:val="en-GB"/>
        </w:rPr>
        <w:t>a similar level of</w:t>
      </w:r>
      <w:r w:rsidRPr="001840CF">
        <w:rPr>
          <w:lang w:val="en-GB"/>
        </w:rPr>
        <w:t xml:space="preserve"> up-regulation, though the expression was not as profound as that induced by LPS (Figure 2A). </w:t>
      </w:r>
    </w:p>
    <w:p w:rsidR="00620EA5" w:rsidRPr="001840CF" w:rsidRDefault="00620EA5" w:rsidP="00620EA5">
      <w:pPr>
        <w:spacing w:after="0" w:line="480" w:lineRule="auto"/>
        <w:jc w:val="both"/>
        <w:rPr>
          <w:lang w:val="en-GB"/>
        </w:rPr>
      </w:pPr>
      <w:r w:rsidRPr="001840CF">
        <w:rPr>
          <w:lang w:val="en-GB"/>
        </w:rPr>
        <w:t>Characterisation of the monocyte-derived DCs showed that majority of the DCs were CD11c</w:t>
      </w:r>
      <w:r w:rsidRPr="001840CF">
        <w:rPr>
          <w:vertAlign w:val="superscript"/>
          <w:lang w:val="en-GB"/>
        </w:rPr>
        <w:t>+</w:t>
      </w:r>
      <w:r w:rsidR="00D4322F" w:rsidRPr="001840CF">
        <w:rPr>
          <w:lang w:val="en-GB"/>
        </w:rPr>
        <w:t xml:space="preserve">, </w:t>
      </w:r>
      <w:r w:rsidRPr="001840CF">
        <w:rPr>
          <w:lang w:val="en-GB"/>
        </w:rPr>
        <w:t>CD11b</w:t>
      </w:r>
      <w:r w:rsidRPr="001840CF">
        <w:rPr>
          <w:vertAlign w:val="superscript"/>
          <w:lang w:val="en-GB"/>
        </w:rPr>
        <w:t>+</w:t>
      </w:r>
      <w:r w:rsidR="00D4322F" w:rsidRPr="001840CF">
        <w:rPr>
          <w:lang w:val="en-GB"/>
        </w:rPr>
        <w:t>,</w:t>
      </w:r>
      <w:r w:rsidR="00D4322F" w:rsidRPr="001840CF">
        <w:rPr>
          <w:vertAlign w:val="superscript"/>
          <w:lang w:val="en-GB"/>
        </w:rPr>
        <w:t xml:space="preserve"> </w:t>
      </w:r>
      <w:r w:rsidR="00D4322F" w:rsidRPr="001840CF">
        <w:rPr>
          <w:lang w:val="en-GB"/>
        </w:rPr>
        <w:t xml:space="preserve">and </w:t>
      </w:r>
      <w:r w:rsidRPr="001840CF">
        <w:rPr>
          <w:lang w:val="en-GB"/>
        </w:rPr>
        <w:t>CD103</w:t>
      </w:r>
      <w:r w:rsidRPr="001840CF">
        <w:rPr>
          <w:vertAlign w:val="superscript"/>
          <w:lang w:val="en-GB"/>
        </w:rPr>
        <w:t>-</w:t>
      </w:r>
      <w:r w:rsidR="00D4322F" w:rsidRPr="001840CF">
        <w:rPr>
          <w:lang w:val="en-GB"/>
        </w:rPr>
        <w:t xml:space="preserve">. Most of the DCs were </w:t>
      </w:r>
      <w:r w:rsidRPr="001840CF">
        <w:rPr>
          <w:lang w:val="en-GB"/>
        </w:rPr>
        <w:t>CX3CR1</w:t>
      </w:r>
      <w:r w:rsidRPr="001840CF">
        <w:rPr>
          <w:vertAlign w:val="superscript"/>
          <w:lang w:val="en-GB"/>
        </w:rPr>
        <w:t>-</w:t>
      </w:r>
      <w:r w:rsidRPr="001840CF">
        <w:rPr>
          <w:lang w:val="en-GB"/>
        </w:rPr>
        <w:t>, but a small population</w:t>
      </w:r>
      <w:r w:rsidR="00064FF5" w:rsidRPr="001840CF">
        <w:rPr>
          <w:lang w:val="en-GB"/>
        </w:rPr>
        <w:t xml:space="preserve"> (~5%)</w:t>
      </w:r>
      <w:r w:rsidRPr="001840CF">
        <w:rPr>
          <w:lang w:val="en-GB"/>
        </w:rPr>
        <w:t xml:space="preserve"> of the DCs were CX3CR1</w:t>
      </w:r>
      <w:r w:rsidRPr="001840CF">
        <w:rPr>
          <w:vertAlign w:val="superscript"/>
          <w:lang w:val="en-GB"/>
        </w:rPr>
        <w:t xml:space="preserve">+ </w:t>
      </w:r>
      <w:r w:rsidR="00FD0859" w:rsidRPr="001840CF">
        <w:rPr>
          <w:lang w:val="en-GB"/>
        </w:rPr>
        <w:t>(Figure S2)</w:t>
      </w:r>
      <w:r w:rsidRPr="001840CF">
        <w:rPr>
          <w:lang w:val="en-GB"/>
        </w:rPr>
        <w:t xml:space="preserve">.  </w:t>
      </w:r>
      <w:r w:rsidR="00064FF5" w:rsidRPr="001840CF">
        <w:rPr>
          <w:lang w:val="en-GB"/>
        </w:rPr>
        <w:t>Interestingly, PAC seemed to induce CX3CR1 expression with higher proportions of CX3CR1</w:t>
      </w:r>
      <w:r w:rsidR="00064FF5" w:rsidRPr="001840CF">
        <w:rPr>
          <w:vertAlign w:val="superscript"/>
          <w:lang w:val="en-GB"/>
        </w:rPr>
        <w:t>+</w:t>
      </w:r>
      <w:r w:rsidR="00064FF5" w:rsidRPr="001840CF">
        <w:rPr>
          <w:lang w:val="en-GB"/>
        </w:rPr>
        <w:t xml:space="preserve"> cells present following PAC exposure (Figure 2B). </w:t>
      </w:r>
      <w:r w:rsidRPr="001840CF">
        <w:rPr>
          <w:lang w:val="en-GB"/>
        </w:rPr>
        <w:t>Given that PAC likely exert their activity locally in the intestinal mucosa, and in mice CX3CR1 has been shown to be important for allowing DCs to sample antigens from the intestinal lumen</w:t>
      </w:r>
      <w:r w:rsidR="00B37501" w:rsidRPr="001840CF">
        <w:rPr>
          <w:lang w:val="en-GB"/>
        </w:rPr>
        <w:t xml:space="preserve"> </w:t>
      </w:r>
      <w:hyperlink w:anchor="_ENREF_33" w:tooltip="Sprong, 2003 #300" w:history="1">
        <w:r w:rsidR="00B37501" w:rsidRPr="001840CF">
          <w:rPr>
            <w:lang w:val="en-GB"/>
          </w:rPr>
          <w:fldChar w:fldCharType="begin"/>
        </w:r>
        <w:r w:rsidR="00B37501" w:rsidRPr="001840CF">
          <w:rPr>
            <w:lang w:val="en-GB"/>
          </w:rPr>
          <w:instrText xml:space="preserve"> ADDIN EN.CITE &lt;EndNote&gt;&lt;Cite&gt;&lt;Author&gt;Sprong&lt;/Author&gt;&lt;Year&gt;2003&lt;/Year&gt;&lt;RecNum&gt;300&lt;/RecNum&gt;&lt;DisplayText&gt;&lt;style face="superscript"&gt;33&lt;/style&gt;&lt;/DisplayText&gt;&lt;record&gt;&lt;rec-number&gt;300&lt;/rec-number&gt;&lt;foreign-keys&gt;&lt;key app="EN" db-id="a0xpeaaszsrepvex9v1xs2z2f2s0aappxx9d" timestamp="1477335211"&gt;300&lt;/key&gt;&lt;/foreign-keys&gt;&lt;ref-type name="Journal Article"&gt;17&lt;/ref-type&gt;&lt;contributors&gt;&lt;authors&gt;&lt;author&gt;Sprong, Tom&lt;/author&gt;&lt;author&gt;Brandtzaeg, Petter&lt;/author&gt;&lt;author&gt;Fung, Michael&lt;/author&gt;&lt;author&gt;Pharo, Anne M.&lt;/author&gt;&lt;author&gt;Høiby, E. Arne&lt;/author&gt;&lt;author&gt;Michaelsen, Terje E.&lt;/author&gt;&lt;author&gt;Aase, Audun&lt;/author&gt;&lt;author&gt;van der Meer, Jos W. M.&lt;/author&gt;&lt;author&gt;van Deuren, Marcel&lt;/author&gt;&lt;author&gt;Mollnes, Tom E.&lt;/author&gt;&lt;/authors&gt;&lt;/contributors&gt;&lt;titles&gt;&lt;title&gt;Inhibition of C5a-induced inflammation with preserved C5b-9-mediated bactericidal activity in a human whole blood model of meningococcal sepsis&lt;/title&gt;&lt;secondary-title&gt;Blood&lt;/secondary-title&gt;&lt;/titles&gt;&lt;periodical&gt;&lt;full-title&gt;Blood&lt;/full-title&gt;&lt;/periodical&gt;&lt;pages&gt;3702&lt;/pages&gt;&lt;volume&gt;102&lt;/volume&gt;&lt;number&gt;10&lt;/number&gt;&lt;dates&gt;&lt;year&gt;2003&lt;/year&gt;&lt;/dates&gt;&lt;work-type&gt;10.1182/blood-2003-03-0703&lt;/work-type&gt;&lt;urls&gt;&lt;related-urls&gt;&lt;url&gt;http://www.bloodjournal.org/content/102/10/3702.abstract&lt;/url&gt;&lt;/related-urls&gt;&lt;/urls&gt;&lt;/record&gt;&lt;/Cite&gt;&lt;/EndNote&gt;</w:instrText>
        </w:r>
        <w:r w:rsidR="00B37501" w:rsidRPr="001840CF">
          <w:rPr>
            <w:lang w:val="en-GB"/>
          </w:rPr>
          <w:fldChar w:fldCharType="separate"/>
        </w:r>
        <w:r w:rsidR="00B37501" w:rsidRPr="001840CF">
          <w:rPr>
            <w:noProof/>
            <w:vertAlign w:val="superscript"/>
            <w:lang w:val="en-GB"/>
          </w:rPr>
          <w:t>33</w:t>
        </w:r>
        <w:r w:rsidR="00B37501" w:rsidRPr="001840CF">
          <w:rPr>
            <w:lang w:val="en-GB"/>
          </w:rPr>
          <w:fldChar w:fldCharType="end"/>
        </w:r>
      </w:hyperlink>
      <w:r w:rsidRPr="001840CF">
        <w:rPr>
          <w:lang w:val="en-GB"/>
        </w:rPr>
        <w:t>, we examined PAC</w:t>
      </w:r>
      <w:r w:rsidR="00064FF5" w:rsidRPr="001840CF">
        <w:rPr>
          <w:lang w:val="en-GB"/>
        </w:rPr>
        <w:t>-</w:t>
      </w:r>
      <w:r w:rsidRPr="001840CF">
        <w:rPr>
          <w:lang w:val="en-GB"/>
        </w:rPr>
        <w:t>induced CD86 up-regulation in CX3CR1</w:t>
      </w:r>
      <w:r w:rsidRPr="001840CF">
        <w:rPr>
          <w:vertAlign w:val="superscript"/>
          <w:lang w:val="en-GB"/>
        </w:rPr>
        <w:t>-</w:t>
      </w:r>
      <w:r w:rsidRPr="001840CF">
        <w:rPr>
          <w:lang w:val="en-GB"/>
        </w:rPr>
        <w:t xml:space="preserve"> and CX3CR1</w:t>
      </w:r>
      <w:r w:rsidRPr="001840CF">
        <w:rPr>
          <w:vertAlign w:val="superscript"/>
          <w:lang w:val="en-GB"/>
        </w:rPr>
        <w:t>+</w:t>
      </w:r>
      <w:r w:rsidR="00784A31" w:rsidRPr="001840CF">
        <w:rPr>
          <w:lang w:val="en-GB"/>
        </w:rPr>
        <w:t xml:space="preserve"> DCs. </w:t>
      </w:r>
      <w:r w:rsidRPr="001840CF">
        <w:rPr>
          <w:lang w:val="en-GB"/>
        </w:rPr>
        <w:t>CD86 expression induced by PAC was identical in these two populations</w:t>
      </w:r>
      <w:r w:rsidR="00064FF5" w:rsidRPr="001840CF">
        <w:rPr>
          <w:lang w:val="en-GB"/>
        </w:rPr>
        <w:t xml:space="preserve"> (Figure 2C).</w:t>
      </w:r>
    </w:p>
    <w:p w:rsidR="00F13E94" w:rsidRPr="001840CF" w:rsidRDefault="00620EA5" w:rsidP="00750AAE">
      <w:pPr>
        <w:spacing w:after="0" w:line="480" w:lineRule="auto"/>
        <w:jc w:val="both"/>
        <w:rPr>
          <w:lang w:val="en-GB"/>
        </w:rPr>
      </w:pPr>
      <w:r w:rsidRPr="001840CF">
        <w:rPr>
          <w:lang w:val="en-GB"/>
        </w:rPr>
        <w:lastRenderedPageBreak/>
        <w:t>The effect of PAC was clearly dependent on the degree of polymerization, as F1 from COC and WCF containing an equal amount (w/w) of low mDP (≤2.3) PAC did not induce CD86 expression (</w:t>
      </w:r>
      <w:r w:rsidRPr="001840CF">
        <w:rPr>
          <w:i/>
          <w:lang w:val="en-GB"/>
        </w:rPr>
        <w:t>P</w:t>
      </w:r>
      <w:r w:rsidRPr="001840CF">
        <w:rPr>
          <w:lang w:val="en-GB"/>
        </w:rPr>
        <w:t xml:space="preserve">&gt;0.05; Figure 2C).  </w:t>
      </w:r>
      <w:r w:rsidR="00F13E94" w:rsidRPr="001840CF">
        <w:rPr>
          <w:lang w:val="en-GB"/>
        </w:rPr>
        <w:t xml:space="preserve">No interactions between LPS and PAC were evident; PAC did not inhibit LPS-induced expression of any cell-surface activation marker, nor did they additively increase the expression of CD86 (data not shown). To confirm the role of PAC, the F2 </w:t>
      </w:r>
      <w:r w:rsidR="004E7453" w:rsidRPr="001840CF">
        <w:rPr>
          <w:lang w:val="en-GB"/>
        </w:rPr>
        <w:t xml:space="preserve">fractions </w:t>
      </w:r>
      <w:r w:rsidR="00F13E94" w:rsidRPr="001840CF">
        <w:rPr>
          <w:lang w:val="en-GB"/>
        </w:rPr>
        <w:t xml:space="preserve">were pre-incubated with PVPP to selectively </w:t>
      </w:r>
      <w:r w:rsidR="005F5406" w:rsidRPr="001840CF">
        <w:rPr>
          <w:lang w:val="en-GB"/>
        </w:rPr>
        <w:t>neutralize</w:t>
      </w:r>
      <w:r w:rsidR="00F13E94" w:rsidRPr="001840CF">
        <w:rPr>
          <w:lang w:val="en-GB"/>
        </w:rPr>
        <w:t xml:space="preserve"> PAC. CD86 expression was subsequently abolished in these PVPP-treated samples (Figure 2</w:t>
      </w:r>
      <w:r w:rsidRPr="001840CF">
        <w:rPr>
          <w:lang w:val="en-GB"/>
        </w:rPr>
        <w:t>C</w:t>
      </w:r>
      <w:r w:rsidR="00603A72" w:rsidRPr="001840CF">
        <w:rPr>
          <w:lang w:val="en-GB"/>
        </w:rPr>
        <w:t>).</w:t>
      </w:r>
      <w:r w:rsidR="00F13E94" w:rsidRPr="001840CF">
        <w:rPr>
          <w:lang w:val="en-GB"/>
        </w:rPr>
        <w:t xml:space="preserve"> These data suggest that structurally diverse PAC are able to</w:t>
      </w:r>
      <w:r w:rsidR="006355D3" w:rsidRPr="001840CF">
        <w:rPr>
          <w:lang w:val="en-GB"/>
        </w:rPr>
        <w:t xml:space="preserve"> selectively</w:t>
      </w:r>
      <w:r w:rsidR="00F13E94" w:rsidRPr="001840CF">
        <w:rPr>
          <w:lang w:val="en-GB"/>
        </w:rPr>
        <w:t xml:space="preserve"> induce </w:t>
      </w:r>
      <w:r w:rsidR="006355D3" w:rsidRPr="001840CF">
        <w:rPr>
          <w:lang w:val="en-GB"/>
        </w:rPr>
        <w:t>CD86 expression</w:t>
      </w:r>
      <w:r w:rsidR="00F13E94" w:rsidRPr="001840CF">
        <w:rPr>
          <w:lang w:val="en-GB"/>
        </w:rPr>
        <w:t xml:space="preserve"> in DCs that is dependent on </w:t>
      </w:r>
      <w:r w:rsidR="00A04AE6" w:rsidRPr="001840CF">
        <w:rPr>
          <w:lang w:val="en-GB"/>
        </w:rPr>
        <w:t xml:space="preserve">their </w:t>
      </w:r>
      <w:r w:rsidR="00F13E94" w:rsidRPr="001840CF">
        <w:rPr>
          <w:lang w:val="en-GB"/>
        </w:rPr>
        <w:t xml:space="preserve">degree of polymerization.  </w:t>
      </w:r>
    </w:p>
    <w:p w:rsidR="00855610" w:rsidRPr="001840CF" w:rsidRDefault="00855610" w:rsidP="00750AAE">
      <w:pPr>
        <w:spacing w:after="0" w:line="480" w:lineRule="auto"/>
        <w:jc w:val="both"/>
        <w:rPr>
          <w:lang w:val="en-GB"/>
        </w:rPr>
      </w:pPr>
    </w:p>
    <w:p w:rsidR="00F13E94" w:rsidRPr="001840CF" w:rsidRDefault="00F13E94" w:rsidP="00750AAE">
      <w:pPr>
        <w:spacing w:after="0" w:line="480" w:lineRule="auto"/>
        <w:jc w:val="both"/>
        <w:rPr>
          <w:i/>
          <w:lang w:val="en-GB"/>
        </w:rPr>
      </w:pPr>
      <w:r w:rsidRPr="001840CF">
        <w:rPr>
          <w:i/>
          <w:lang w:val="en-GB"/>
        </w:rPr>
        <w:t xml:space="preserve">Proanthocyanidins inhibit LPS-induced pro-inflammatory cytokine secretion in dendritic cells </w:t>
      </w:r>
    </w:p>
    <w:p w:rsidR="00F13E94" w:rsidRPr="001840CF" w:rsidRDefault="00F13E94" w:rsidP="00750AAE">
      <w:pPr>
        <w:spacing w:after="0" w:line="480" w:lineRule="auto"/>
        <w:jc w:val="both"/>
        <w:rPr>
          <w:lang w:val="en-GB"/>
        </w:rPr>
      </w:pPr>
      <w:r w:rsidRPr="001840CF">
        <w:rPr>
          <w:lang w:val="en-GB"/>
        </w:rPr>
        <w:t>We next investigated whether PAC induced cytokine secretion in DCs. Incubation of DCs with PAC alone did not result in any measurable cytokine production (data not shown). However, incubation of DCs with LPS and both COC or WCF F2 resulted in a reduction</w:t>
      </w:r>
      <w:r w:rsidR="00915455" w:rsidRPr="001840CF">
        <w:rPr>
          <w:lang w:val="en-GB"/>
        </w:rPr>
        <w:t xml:space="preserve"> (</w:t>
      </w:r>
      <w:r w:rsidR="00915455" w:rsidRPr="001840CF">
        <w:rPr>
          <w:i/>
          <w:lang w:val="en-GB"/>
        </w:rPr>
        <w:t>P</w:t>
      </w:r>
      <w:r w:rsidR="00915455" w:rsidRPr="001840CF">
        <w:rPr>
          <w:lang w:val="en-GB"/>
        </w:rPr>
        <w:t>&lt;0.001)</w:t>
      </w:r>
      <w:r w:rsidRPr="001840CF">
        <w:rPr>
          <w:lang w:val="en-GB"/>
        </w:rPr>
        <w:t xml:space="preserve"> in the LPS-induced secretion of the Th1-type cytokines IL-6 and IL-12p70, whilst TNF-α secretion was not affected (Figure 3A). In contrast, PAC increased the LPS-induced secretion of the Th2/regulatory type cytokine IL-10</w:t>
      </w:r>
      <w:r w:rsidR="008B0CAA" w:rsidRPr="001840CF">
        <w:rPr>
          <w:lang w:val="en-GB"/>
        </w:rPr>
        <w:t xml:space="preserve"> </w:t>
      </w:r>
      <w:r w:rsidRPr="001840CF">
        <w:rPr>
          <w:lang w:val="en-GB"/>
        </w:rPr>
        <w:t xml:space="preserve"> (Figure 3A</w:t>
      </w:r>
      <w:r w:rsidR="008B0CAA" w:rsidRPr="001840CF">
        <w:rPr>
          <w:lang w:val="en-GB"/>
        </w:rPr>
        <w:t>-B</w:t>
      </w:r>
      <w:r w:rsidRPr="001840CF">
        <w:rPr>
          <w:lang w:val="en-GB"/>
        </w:rPr>
        <w:t xml:space="preserve">). The dynamic range of PAC activity was low, with concentrations of 5 µg/mL of both COC and WCF still </w:t>
      </w:r>
      <w:r w:rsidR="00FF4FAF" w:rsidRPr="001840CF">
        <w:rPr>
          <w:lang w:val="en-GB"/>
        </w:rPr>
        <w:t>inhibiting</w:t>
      </w:r>
      <w:r w:rsidRPr="001840CF">
        <w:rPr>
          <w:lang w:val="en-GB"/>
        </w:rPr>
        <w:t xml:space="preserve"> IL-6 and IL-12p70 secretion</w:t>
      </w:r>
      <w:r w:rsidR="00B53495" w:rsidRPr="001840CF">
        <w:rPr>
          <w:lang w:val="en-GB"/>
        </w:rPr>
        <w:t>,</w:t>
      </w:r>
      <w:r w:rsidRPr="001840CF">
        <w:rPr>
          <w:lang w:val="en-GB"/>
        </w:rPr>
        <w:t xml:space="preserve"> but </w:t>
      </w:r>
      <w:r w:rsidR="00B53495" w:rsidRPr="001840CF">
        <w:rPr>
          <w:lang w:val="en-GB"/>
        </w:rPr>
        <w:t xml:space="preserve">no </w:t>
      </w:r>
      <w:r w:rsidR="00FF4FAF" w:rsidRPr="001840CF">
        <w:rPr>
          <w:lang w:val="en-GB"/>
        </w:rPr>
        <w:t>inhibition was evident</w:t>
      </w:r>
      <w:r w:rsidRPr="001840CF">
        <w:rPr>
          <w:lang w:val="en-GB"/>
        </w:rPr>
        <w:t xml:space="preserve"> at 2.5 µg/mL (Figure S</w:t>
      </w:r>
      <w:r w:rsidR="00FD0859" w:rsidRPr="001840CF">
        <w:rPr>
          <w:lang w:val="en-GB"/>
        </w:rPr>
        <w:t>3</w:t>
      </w:r>
      <w:r w:rsidRPr="001840CF">
        <w:rPr>
          <w:lang w:val="en-GB"/>
        </w:rPr>
        <w:t xml:space="preserve">A).   </w:t>
      </w:r>
    </w:p>
    <w:p w:rsidR="00F13E94" w:rsidRPr="001840CF" w:rsidRDefault="00F13E94" w:rsidP="00750AAE">
      <w:pPr>
        <w:spacing w:after="0" w:line="480" w:lineRule="auto"/>
        <w:jc w:val="both"/>
        <w:rPr>
          <w:lang w:val="en-GB"/>
        </w:rPr>
      </w:pPr>
      <w:r w:rsidRPr="001840CF">
        <w:rPr>
          <w:lang w:val="en-GB"/>
        </w:rPr>
        <w:t xml:space="preserve">PAC from WCF appeared to more strongly inhibit IL-6 and IL-12p70 production and augment IL-10 production than COC PAC, suggesting that PAC comprised of </w:t>
      </w:r>
      <w:r w:rsidR="00B53495" w:rsidRPr="001840CF">
        <w:rPr>
          <w:lang w:val="en-GB"/>
        </w:rPr>
        <w:t>prodelphinidins</w:t>
      </w:r>
      <w:r w:rsidRPr="001840CF">
        <w:rPr>
          <w:lang w:val="en-GB"/>
        </w:rPr>
        <w:t xml:space="preserve"> are stronger regulators of DC activity than those comprised of </w:t>
      </w:r>
      <w:r w:rsidR="00B53495" w:rsidRPr="001840CF">
        <w:rPr>
          <w:lang w:val="en-GB"/>
        </w:rPr>
        <w:t>procyanidins</w:t>
      </w:r>
      <w:r w:rsidRPr="001840CF">
        <w:rPr>
          <w:lang w:val="en-GB"/>
        </w:rPr>
        <w:t xml:space="preserve">. Whilst a higher concentration of WCF could be used due to lower cytotoxicity issues, we also observed that when equal concentrations of WCF and COC F2 were used, </w:t>
      </w:r>
      <w:r w:rsidR="00FF4FAF" w:rsidRPr="001840CF">
        <w:rPr>
          <w:lang w:val="en-GB"/>
        </w:rPr>
        <w:t xml:space="preserve">suppression of </w:t>
      </w:r>
      <w:r w:rsidRPr="001840CF">
        <w:rPr>
          <w:lang w:val="en-GB"/>
        </w:rPr>
        <w:t xml:space="preserve">IL-12p70 </w:t>
      </w:r>
      <w:r w:rsidR="00FF4FAF" w:rsidRPr="001840CF">
        <w:rPr>
          <w:lang w:val="en-GB"/>
        </w:rPr>
        <w:t xml:space="preserve">secretion </w:t>
      </w:r>
      <w:r w:rsidRPr="001840CF">
        <w:rPr>
          <w:lang w:val="en-GB"/>
        </w:rPr>
        <w:t>was greater wi</w:t>
      </w:r>
      <w:r w:rsidR="00E80B3A" w:rsidRPr="001840CF">
        <w:rPr>
          <w:lang w:val="en-GB"/>
        </w:rPr>
        <w:t>th WCF than with COC</w:t>
      </w:r>
      <w:r w:rsidR="00FF4FAF" w:rsidRPr="001840CF">
        <w:rPr>
          <w:lang w:val="en-GB"/>
        </w:rPr>
        <w:t xml:space="preserve"> (</w:t>
      </w:r>
      <w:r w:rsidR="00FF4FAF" w:rsidRPr="001840CF">
        <w:rPr>
          <w:i/>
          <w:lang w:val="en-GB"/>
        </w:rPr>
        <w:t>P</w:t>
      </w:r>
      <w:r w:rsidR="00FF4FAF" w:rsidRPr="001840CF">
        <w:rPr>
          <w:lang w:val="en-GB"/>
        </w:rPr>
        <w:t xml:space="preserve">&lt;0.05), </w:t>
      </w:r>
      <w:r w:rsidR="001A6828" w:rsidRPr="001840CF">
        <w:rPr>
          <w:lang w:val="en-GB"/>
        </w:rPr>
        <w:t>whereas</w:t>
      </w:r>
      <w:r w:rsidR="00FF4FAF" w:rsidRPr="001840CF">
        <w:rPr>
          <w:lang w:val="en-GB"/>
        </w:rPr>
        <w:t xml:space="preserve"> suppression of IL-6 </w:t>
      </w:r>
      <w:r w:rsidR="001A6828" w:rsidRPr="001840CF">
        <w:rPr>
          <w:lang w:val="en-GB"/>
        </w:rPr>
        <w:t xml:space="preserve">showed </w:t>
      </w:r>
      <w:r w:rsidR="00FF4FAF" w:rsidRPr="001840CF">
        <w:rPr>
          <w:lang w:val="en-GB"/>
        </w:rPr>
        <w:t>no significant</w:t>
      </w:r>
      <w:r w:rsidR="001A6828" w:rsidRPr="001840CF">
        <w:rPr>
          <w:lang w:val="en-GB"/>
        </w:rPr>
        <w:t xml:space="preserve"> difference</w:t>
      </w:r>
      <w:r w:rsidR="00FF4FAF" w:rsidRPr="001840CF">
        <w:rPr>
          <w:lang w:val="en-GB"/>
        </w:rPr>
        <w:t xml:space="preserve"> </w:t>
      </w:r>
      <w:r w:rsidR="00E80B3A" w:rsidRPr="001840CF">
        <w:rPr>
          <w:lang w:val="en-GB"/>
        </w:rPr>
        <w:t>(Figure S</w:t>
      </w:r>
      <w:r w:rsidR="00FD0859" w:rsidRPr="001840CF">
        <w:rPr>
          <w:lang w:val="en-GB"/>
        </w:rPr>
        <w:t>3</w:t>
      </w:r>
      <w:r w:rsidR="00E80B3A" w:rsidRPr="001840CF">
        <w:rPr>
          <w:lang w:val="en-GB"/>
        </w:rPr>
        <w:t>B</w:t>
      </w:r>
      <w:r w:rsidRPr="001840CF">
        <w:rPr>
          <w:lang w:val="en-GB"/>
        </w:rPr>
        <w:t xml:space="preserve">). </w:t>
      </w:r>
    </w:p>
    <w:p w:rsidR="008B0CAA" w:rsidRPr="001840CF" w:rsidRDefault="00F13E94" w:rsidP="00750AAE">
      <w:pPr>
        <w:spacing w:after="0" w:line="480" w:lineRule="auto"/>
        <w:jc w:val="both"/>
        <w:rPr>
          <w:lang w:val="en-GB"/>
        </w:rPr>
      </w:pPr>
      <w:r w:rsidRPr="001840CF">
        <w:rPr>
          <w:lang w:val="en-GB"/>
        </w:rPr>
        <w:t xml:space="preserve">Similar to the CD86 expression data (Figure 2), effects on cytokine secretion were dependent on </w:t>
      </w:r>
      <w:r w:rsidR="00FF4FAF" w:rsidRPr="001840CF">
        <w:rPr>
          <w:lang w:val="en-GB"/>
        </w:rPr>
        <w:t>polymerization</w:t>
      </w:r>
      <w:r w:rsidRPr="001840CF">
        <w:rPr>
          <w:lang w:val="en-GB"/>
        </w:rPr>
        <w:t xml:space="preserve">, with COC and WCF F1 proving inefficient at modulating cytokine secretion, and the activity </w:t>
      </w:r>
      <w:r w:rsidR="000B2352" w:rsidRPr="001840CF">
        <w:rPr>
          <w:lang w:val="en-GB"/>
        </w:rPr>
        <w:lastRenderedPageBreak/>
        <w:t>of F2</w:t>
      </w:r>
      <w:r w:rsidR="005857B1" w:rsidRPr="001840CF">
        <w:rPr>
          <w:lang w:val="en-GB"/>
        </w:rPr>
        <w:t xml:space="preserve"> </w:t>
      </w:r>
      <w:r w:rsidRPr="001840CF">
        <w:rPr>
          <w:lang w:val="en-GB"/>
        </w:rPr>
        <w:t xml:space="preserve">was abolished by pre-incubation in PVPP (Figure 3B). Overall, these data suggest that </w:t>
      </w:r>
      <w:r w:rsidR="00FF4FAF" w:rsidRPr="001840CF">
        <w:rPr>
          <w:lang w:val="en-GB"/>
        </w:rPr>
        <w:t xml:space="preserve">oligomeric </w:t>
      </w:r>
      <w:r w:rsidRPr="001840CF">
        <w:rPr>
          <w:lang w:val="en-GB"/>
        </w:rPr>
        <w:t>PAC induce a regulatory phenotype in DCs that may inhibit inflammatory responses</w:t>
      </w:r>
    </w:p>
    <w:p w:rsidR="00A0294C" w:rsidRPr="001840CF" w:rsidRDefault="00A0294C" w:rsidP="00750AAE">
      <w:pPr>
        <w:spacing w:after="0" w:line="480" w:lineRule="auto"/>
        <w:jc w:val="both"/>
        <w:rPr>
          <w:i/>
          <w:lang w:val="en-GB"/>
        </w:rPr>
      </w:pPr>
    </w:p>
    <w:p w:rsidR="00B80624" w:rsidRPr="001840CF" w:rsidRDefault="00B80624" w:rsidP="00750AAE">
      <w:pPr>
        <w:spacing w:after="0" w:line="480" w:lineRule="auto"/>
        <w:jc w:val="both"/>
        <w:rPr>
          <w:i/>
          <w:lang w:val="en-GB"/>
        </w:rPr>
      </w:pPr>
      <w:r w:rsidRPr="001840CF">
        <w:rPr>
          <w:i/>
          <w:lang w:val="en-GB"/>
        </w:rPr>
        <w:t xml:space="preserve">Proanthocyanidins are </w:t>
      </w:r>
      <w:r w:rsidR="005F5406" w:rsidRPr="001840CF">
        <w:rPr>
          <w:i/>
          <w:lang w:val="en-GB"/>
        </w:rPr>
        <w:t>internalized</w:t>
      </w:r>
      <w:r w:rsidRPr="001840CF">
        <w:rPr>
          <w:i/>
          <w:lang w:val="en-GB"/>
        </w:rPr>
        <w:t xml:space="preserve"> by dendritic cells </w:t>
      </w:r>
      <w:r w:rsidR="00C27AE3" w:rsidRPr="001840CF">
        <w:rPr>
          <w:i/>
          <w:lang w:val="en-GB"/>
        </w:rPr>
        <w:t xml:space="preserve">and localise to lysosomes </w:t>
      </w:r>
    </w:p>
    <w:p w:rsidR="007A0966" w:rsidRPr="001840CF" w:rsidRDefault="00F13E94" w:rsidP="00750AAE">
      <w:pPr>
        <w:spacing w:after="0" w:line="480" w:lineRule="auto"/>
        <w:jc w:val="both"/>
        <w:rPr>
          <w:lang w:val="en-GB"/>
        </w:rPr>
      </w:pPr>
      <w:r w:rsidRPr="001840CF">
        <w:rPr>
          <w:lang w:val="en-GB"/>
        </w:rPr>
        <w:t xml:space="preserve">Having established that PAC modulate DC activity, we next investigated whether </w:t>
      </w:r>
      <w:r w:rsidR="00863CAF" w:rsidRPr="001840CF">
        <w:rPr>
          <w:lang w:val="en-GB"/>
        </w:rPr>
        <w:t>PAC</w:t>
      </w:r>
      <w:r w:rsidRPr="001840CF">
        <w:rPr>
          <w:lang w:val="en-GB"/>
        </w:rPr>
        <w:t xml:space="preserve"> were </w:t>
      </w:r>
      <w:r w:rsidR="005F5406" w:rsidRPr="001840CF">
        <w:rPr>
          <w:lang w:val="en-GB"/>
        </w:rPr>
        <w:t>internalized</w:t>
      </w:r>
      <w:r w:rsidRPr="001840CF">
        <w:rPr>
          <w:lang w:val="en-GB"/>
        </w:rPr>
        <w:t xml:space="preserve"> by DCs or interacted only with the cell periphery. To accomplish this, we used PAC purified from </w:t>
      </w:r>
      <w:r w:rsidRPr="001840CF">
        <w:rPr>
          <w:i/>
          <w:lang w:val="en-GB"/>
        </w:rPr>
        <w:t xml:space="preserve">L. corniculatus </w:t>
      </w:r>
      <w:r w:rsidRPr="001840CF">
        <w:rPr>
          <w:lang w:val="en-GB"/>
        </w:rPr>
        <w:t xml:space="preserve">and tagged with the fluorophore DTAF. </w:t>
      </w:r>
      <w:r w:rsidR="00F41226" w:rsidRPr="001840CF">
        <w:rPr>
          <w:lang w:val="en-GB"/>
        </w:rPr>
        <w:t xml:space="preserve">These PAC had a mean degree of </w:t>
      </w:r>
      <w:r w:rsidR="005F5406" w:rsidRPr="001840CF">
        <w:rPr>
          <w:lang w:val="en-GB"/>
        </w:rPr>
        <w:t>polymerization</w:t>
      </w:r>
      <w:r w:rsidR="00F41226" w:rsidRPr="001840CF">
        <w:rPr>
          <w:lang w:val="en-GB"/>
        </w:rPr>
        <w:t xml:space="preserve"> of 9.5 (as determine by thiolysis), indicating a similar molecular weight to the biologically active F2 fractions from COC and WCF. We also</w:t>
      </w:r>
      <w:r w:rsidRPr="001840CF">
        <w:rPr>
          <w:lang w:val="en-GB"/>
        </w:rPr>
        <w:t xml:space="preserve"> confirmed that these DTAF-tagged PAC induced similar functional activity in DCs as COC and WCF PAC, as evidenced by significant inhibition of IL-6 and IL-12p70 secretion in LPS-activated DCs (</w:t>
      </w:r>
      <w:r w:rsidR="00097CDA" w:rsidRPr="001840CF">
        <w:rPr>
          <w:i/>
          <w:lang w:val="en-GB"/>
        </w:rPr>
        <w:t>P</w:t>
      </w:r>
      <w:r w:rsidR="00097CDA" w:rsidRPr="001840CF">
        <w:rPr>
          <w:lang w:val="en-GB"/>
        </w:rPr>
        <w:t>&lt;0.05;</w:t>
      </w:r>
      <w:r w:rsidR="005857B1" w:rsidRPr="001840CF">
        <w:rPr>
          <w:lang w:val="en-GB"/>
        </w:rPr>
        <w:t xml:space="preserve"> </w:t>
      </w:r>
      <w:r w:rsidRPr="001840CF">
        <w:rPr>
          <w:lang w:val="en-GB"/>
        </w:rPr>
        <w:t>Figure S</w:t>
      </w:r>
      <w:r w:rsidR="00FD0859" w:rsidRPr="001840CF">
        <w:rPr>
          <w:lang w:val="en-GB"/>
        </w:rPr>
        <w:t>4</w:t>
      </w:r>
      <w:r w:rsidRPr="001840CF">
        <w:rPr>
          <w:lang w:val="en-GB"/>
        </w:rPr>
        <w:t xml:space="preserve">), indicating that the DTAF-tagging procedure does not alter the functional activity of </w:t>
      </w:r>
      <w:r w:rsidR="005857B1" w:rsidRPr="001840CF">
        <w:rPr>
          <w:lang w:val="en-GB"/>
        </w:rPr>
        <w:t xml:space="preserve">PAC. </w:t>
      </w:r>
      <w:r w:rsidRPr="001840CF">
        <w:rPr>
          <w:lang w:val="en-GB"/>
        </w:rPr>
        <w:t>W</w:t>
      </w:r>
      <w:r w:rsidR="001667A2" w:rsidRPr="001840CF">
        <w:rPr>
          <w:lang w:val="en-GB"/>
        </w:rPr>
        <w:t xml:space="preserve">e </w:t>
      </w:r>
      <w:r w:rsidRPr="001840CF">
        <w:rPr>
          <w:lang w:val="en-GB"/>
        </w:rPr>
        <w:t xml:space="preserve">then </w:t>
      </w:r>
      <w:r w:rsidR="001667A2" w:rsidRPr="001840CF">
        <w:rPr>
          <w:lang w:val="en-GB"/>
        </w:rPr>
        <w:t xml:space="preserve">exposed monocyte-derived DCs to either </w:t>
      </w:r>
      <w:r w:rsidR="0062426C" w:rsidRPr="001840CF">
        <w:rPr>
          <w:lang w:val="en-GB"/>
        </w:rPr>
        <w:t>DTAF-</w:t>
      </w:r>
      <w:r w:rsidR="001667A2" w:rsidRPr="001840CF">
        <w:rPr>
          <w:lang w:val="en-GB"/>
        </w:rPr>
        <w:t xml:space="preserve">tagged PAC or controls consisting of untagged PAC or medium only. </w:t>
      </w:r>
      <w:r w:rsidR="008C02F4" w:rsidRPr="001840CF">
        <w:rPr>
          <w:lang w:val="en-GB"/>
        </w:rPr>
        <w:t xml:space="preserve">Single-cell imaging of DCs </w:t>
      </w:r>
      <w:r w:rsidR="001667A2" w:rsidRPr="001840CF">
        <w:rPr>
          <w:lang w:val="en-GB"/>
        </w:rPr>
        <w:t xml:space="preserve">demonstrated </w:t>
      </w:r>
      <w:r w:rsidR="008C02F4" w:rsidRPr="001840CF">
        <w:rPr>
          <w:lang w:val="en-GB"/>
        </w:rPr>
        <w:t xml:space="preserve">that the DTAF-tagged PAC were </w:t>
      </w:r>
      <w:r w:rsidR="001667A2" w:rsidRPr="001840CF">
        <w:rPr>
          <w:lang w:val="en-GB"/>
        </w:rPr>
        <w:t xml:space="preserve">clearly </w:t>
      </w:r>
      <w:r w:rsidR="008C02F4" w:rsidRPr="001840CF">
        <w:rPr>
          <w:lang w:val="en-GB"/>
        </w:rPr>
        <w:t xml:space="preserve">visible within the cell after 1 hour of exposure (Figure </w:t>
      </w:r>
      <w:r w:rsidRPr="001840CF">
        <w:rPr>
          <w:lang w:val="en-GB"/>
        </w:rPr>
        <w:t>4</w:t>
      </w:r>
      <w:r w:rsidR="008C02F4" w:rsidRPr="001840CF">
        <w:rPr>
          <w:lang w:val="en-GB"/>
        </w:rPr>
        <w:t>A)</w:t>
      </w:r>
      <w:r w:rsidR="001667A2" w:rsidRPr="001840CF">
        <w:rPr>
          <w:lang w:val="en-GB"/>
        </w:rPr>
        <w:t xml:space="preserve">. No fluorescence was observed in DCs exposed to untagged PAC (Figure </w:t>
      </w:r>
      <w:r w:rsidRPr="001840CF">
        <w:rPr>
          <w:lang w:val="en-GB"/>
        </w:rPr>
        <w:t>4</w:t>
      </w:r>
      <w:r w:rsidR="001667A2" w:rsidRPr="001840CF">
        <w:rPr>
          <w:lang w:val="en-GB"/>
        </w:rPr>
        <w:t xml:space="preserve">A) or medium only (data not shown). </w:t>
      </w:r>
      <w:r w:rsidR="008C02F4" w:rsidRPr="001840CF">
        <w:rPr>
          <w:lang w:val="en-GB"/>
        </w:rPr>
        <w:t xml:space="preserve">To </w:t>
      </w:r>
      <w:r w:rsidR="001667A2" w:rsidRPr="001840CF">
        <w:rPr>
          <w:lang w:val="en-GB"/>
        </w:rPr>
        <w:t>confirm that</w:t>
      </w:r>
      <w:r w:rsidR="008C02F4" w:rsidRPr="001840CF">
        <w:rPr>
          <w:lang w:val="en-GB"/>
        </w:rPr>
        <w:t xml:space="preserve"> PAC are </w:t>
      </w:r>
      <w:r w:rsidR="005F5406" w:rsidRPr="001840CF">
        <w:rPr>
          <w:lang w:val="en-GB"/>
        </w:rPr>
        <w:t>internalized</w:t>
      </w:r>
      <w:r w:rsidR="008C02F4" w:rsidRPr="001840CF">
        <w:rPr>
          <w:lang w:val="en-GB"/>
        </w:rPr>
        <w:t xml:space="preserve"> by DCs</w:t>
      </w:r>
      <w:r w:rsidR="001667A2" w:rsidRPr="001840CF">
        <w:rPr>
          <w:lang w:val="en-GB"/>
        </w:rPr>
        <w:t>,</w:t>
      </w:r>
      <w:r w:rsidR="008C02F4" w:rsidRPr="001840CF">
        <w:rPr>
          <w:lang w:val="en-GB"/>
        </w:rPr>
        <w:t xml:space="preserve"> </w:t>
      </w:r>
      <w:r w:rsidR="001667A2" w:rsidRPr="001840CF">
        <w:rPr>
          <w:lang w:val="en-GB"/>
        </w:rPr>
        <w:t xml:space="preserve">we performed dual </w:t>
      </w:r>
      <w:r w:rsidR="00402F03" w:rsidRPr="001840CF">
        <w:rPr>
          <w:lang w:val="en-GB"/>
        </w:rPr>
        <w:t>labelling</w:t>
      </w:r>
      <w:r w:rsidR="001667A2" w:rsidRPr="001840CF">
        <w:rPr>
          <w:lang w:val="en-GB"/>
        </w:rPr>
        <w:t xml:space="preserve"> experiments with </w:t>
      </w:r>
      <w:r w:rsidR="008C02F4" w:rsidRPr="001840CF">
        <w:rPr>
          <w:lang w:val="en-GB"/>
        </w:rPr>
        <w:t>antibodies</w:t>
      </w:r>
      <w:r w:rsidR="0056660E" w:rsidRPr="001840CF">
        <w:rPr>
          <w:lang w:val="en-GB"/>
        </w:rPr>
        <w:t xml:space="preserve"> against</w:t>
      </w:r>
      <w:r w:rsidR="0062426C" w:rsidRPr="001840CF">
        <w:rPr>
          <w:lang w:val="en-GB"/>
        </w:rPr>
        <w:t xml:space="preserve"> the DC surface protein</w:t>
      </w:r>
      <w:r w:rsidR="0056660E" w:rsidRPr="001840CF">
        <w:rPr>
          <w:lang w:val="en-GB"/>
        </w:rPr>
        <w:t xml:space="preserve"> CD31</w:t>
      </w:r>
      <w:r w:rsidR="0062426C" w:rsidRPr="001840CF">
        <w:rPr>
          <w:lang w:val="en-GB"/>
        </w:rPr>
        <w:t xml:space="preserve"> </w:t>
      </w:r>
      <w:r w:rsidR="00F77929" w:rsidRPr="001840CF">
        <w:rPr>
          <w:lang w:val="en-GB"/>
        </w:rPr>
        <w:t xml:space="preserve">which </w:t>
      </w:r>
      <w:r w:rsidR="008C02F4" w:rsidRPr="001840CF">
        <w:rPr>
          <w:lang w:val="en-GB"/>
        </w:rPr>
        <w:t xml:space="preserve">clearly showed that PAC were located in the interior of the cell (Figure </w:t>
      </w:r>
      <w:r w:rsidRPr="001840CF">
        <w:rPr>
          <w:lang w:val="en-GB"/>
        </w:rPr>
        <w:t>4</w:t>
      </w:r>
      <w:r w:rsidR="008C02F4" w:rsidRPr="001840CF">
        <w:rPr>
          <w:lang w:val="en-GB"/>
        </w:rPr>
        <w:t xml:space="preserve">B). </w:t>
      </w:r>
    </w:p>
    <w:p w:rsidR="00C27AE3" w:rsidRPr="001840CF" w:rsidRDefault="008C02F4" w:rsidP="00750AAE">
      <w:pPr>
        <w:spacing w:after="0" w:line="480" w:lineRule="auto"/>
        <w:jc w:val="both"/>
        <w:rPr>
          <w:lang w:val="en-GB"/>
        </w:rPr>
      </w:pPr>
      <w:r w:rsidRPr="001840CF">
        <w:rPr>
          <w:lang w:val="en-GB"/>
        </w:rPr>
        <w:t xml:space="preserve">To determine if this was an active endocytotic process, DCs were incubated with DTAF-tagged PAC at either 37°C or 4°C, which demonstrated that </w:t>
      </w:r>
      <w:r w:rsidR="005F5406" w:rsidRPr="001840CF">
        <w:rPr>
          <w:lang w:val="en-GB"/>
        </w:rPr>
        <w:t>internalization</w:t>
      </w:r>
      <w:r w:rsidRPr="001840CF">
        <w:rPr>
          <w:lang w:val="en-GB"/>
        </w:rPr>
        <w:t xml:space="preserve"> of </w:t>
      </w:r>
      <w:r w:rsidR="002B212F" w:rsidRPr="001840CF">
        <w:rPr>
          <w:lang w:val="en-GB"/>
        </w:rPr>
        <w:t>PAC</w:t>
      </w:r>
      <w:r w:rsidR="00513905" w:rsidRPr="001840CF">
        <w:rPr>
          <w:lang w:val="en-GB"/>
        </w:rPr>
        <w:t xml:space="preserve"> </w:t>
      </w:r>
      <w:r w:rsidRPr="001840CF">
        <w:rPr>
          <w:lang w:val="en-GB"/>
        </w:rPr>
        <w:t>occurred only at 37°C, whereas at 4°C PAC bound to the cell membrane but remained on the exterior of the cell, co-</w:t>
      </w:r>
      <w:r w:rsidR="005F5406" w:rsidRPr="001840CF">
        <w:rPr>
          <w:lang w:val="en-GB"/>
        </w:rPr>
        <w:t>localizing</w:t>
      </w:r>
      <w:r w:rsidRPr="001840CF">
        <w:rPr>
          <w:lang w:val="en-GB"/>
        </w:rPr>
        <w:t xml:space="preserve"> with CD31 (Figure </w:t>
      </w:r>
      <w:r w:rsidR="00F13E94" w:rsidRPr="001840CF">
        <w:rPr>
          <w:lang w:val="en-GB"/>
        </w:rPr>
        <w:t>4</w:t>
      </w:r>
      <w:r w:rsidR="00CE0318" w:rsidRPr="001840CF">
        <w:rPr>
          <w:lang w:val="en-GB"/>
        </w:rPr>
        <w:t>B</w:t>
      </w:r>
      <w:r w:rsidRPr="001840CF">
        <w:rPr>
          <w:lang w:val="en-GB"/>
        </w:rPr>
        <w:t xml:space="preserve">). These data suggest that DCs </w:t>
      </w:r>
      <w:r w:rsidR="005F5406" w:rsidRPr="001840CF">
        <w:rPr>
          <w:lang w:val="en-GB"/>
        </w:rPr>
        <w:t>recognize</w:t>
      </w:r>
      <w:r w:rsidRPr="001840CF">
        <w:rPr>
          <w:lang w:val="en-GB"/>
        </w:rPr>
        <w:t xml:space="preserve"> and actively </w:t>
      </w:r>
      <w:r w:rsidR="005F5406" w:rsidRPr="001840CF">
        <w:rPr>
          <w:lang w:val="en-GB"/>
        </w:rPr>
        <w:t>internalize</w:t>
      </w:r>
      <w:r w:rsidRPr="001840CF">
        <w:rPr>
          <w:lang w:val="en-GB"/>
        </w:rPr>
        <w:t xml:space="preserve"> PAC. </w:t>
      </w:r>
      <w:r w:rsidR="00C27AE3" w:rsidRPr="001840CF">
        <w:rPr>
          <w:lang w:val="en-GB"/>
        </w:rPr>
        <w:t>Moreover, PAC appeared to localise to a LAMP2-bright compartment within the DC, suggesting that PAC traffic to lysosomes following internalisation (Figure 4</w:t>
      </w:r>
      <w:r w:rsidR="00CE0318" w:rsidRPr="001840CF">
        <w:rPr>
          <w:lang w:val="en-GB"/>
        </w:rPr>
        <w:t>C</w:t>
      </w:r>
      <w:r w:rsidR="00C27AE3" w:rsidRPr="001840CF">
        <w:rPr>
          <w:lang w:val="en-GB"/>
        </w:rPr>
        <w:t xml:space="preserve">).  </w:t>
      </w:r>
    </w:p>
    <w:p w:rsidR="00B37501" w:rsidRPr="001840CF" w:rsidRDefault="00B37501" w:rsidP="00750AAE">
      <w:pPr>
        <w:spacing w:after="0" w:line="480" w:lineRule="auto"/>
        <w:jc w:val="both"/>
        <w:rPr>
          <w:lang w:val="en-GB"/>
        </w:rPr>
      </w:pPr>
    </w:p>
    <w:p w:rsidR="00B37501" w:rsidRPr="001840CF" w:rsidRDefault="00B37501" w:rsidP="00750AAE">
      <w:pPr>
        <w:spacing w:after="0" w:line="480" w:lineRule="auto"/>
        <w:jc w:val="both"/>
        <w:rPr>
          <w:lang w:val="en-GB"/>
        </w:rPr>
      </w:pPr>
    </w:p>
    <w:p w:rsidR="005656EC" w:rsidRPr="001840CF" w:rsidRDefault="005656EC" w:rsidP="00750AAE">
      <w:pPr>
        <w:spacing w:after="0" w:line="480" w:lineRule="auto"/>
        <w:jc w:val="both"/>
        <w:rPr>
          <w:lang w:val="en-GB"/>
        </w:rPr>
      </w:pPr>
      <w:r w:rsidRPr="001840CF">
        <w:rPr>
          <w:i/>
          <w:lang w:val="en-GB"/>
        </w:rPr>
        <w:lastRenderedPageBreak/>
        <w:t>Proanthocyanidins do not inhibit binding of LPS to TLR4 and do not signal through 67LR or CD11b</w:t>
      </w:r>
    </w:p>
    <w:p w:rsidR="0062426C" w:rsidRPr="001840CF" w:rsidRDefault="003758DD" w:rsidP="00750AAE">
      <w:pPr>
        <w:spacing w:after="0" w:line="480" w:lineRule="auto"/>
        <w:jc w:val="both"/>
        <w:rPr>
          <w:lang w:val="en-GB"/>
        </w:rPr>
      </w:pPr>
      <w:r w:rsidRPr="001840CF">
        <w:rPr>
          <w:lang w:val="en-GB"/>
        </w:rPr>
        <w:t xml:space="preserve">To determine if PAC inhibited LPS-induced cytokine secretion by either binding to and </w:t>
      </w:r>
      <w:r w:rsidR="005F5406" w:rsidRPr="001840CF">
        <w:rPr>
          <w:lang w:val="en-GB"/>
        </w:rPr>
        <w:t>neutralizing</w:t>
      </w:r>
      <w:r w:rsidRPr="001840CF">
        <w:rPr>
          <w:lang w:val="en-GB"/>
        </w:rPr>
        <w:t xml:space="preserve"> TLR4, or else binding to LPS and preventing it being bound by TLR4, we used TLR-4 reporter cells that secrete IL-8 following TLR</w:t>
      </w:r>
      <w:r w:rsidR="006B0D38" w:rsidRPr="001840CF">
        <w:rPr>
          <w:lang w:val="en-GB"/>
        </w:rPr>
        <w:t xml:space="preserve">4 ligation. As shown in </w:t>
      </w:r>
      <w:r w:rsidR="005857B1" w:rsidRPr="001840CF">
        <w:rPr>
          <w:lang w:val="en-GB"/>
        </w:rPr>
        <w:t>F</w:t>
      </w:r>
      <w:r w:rsidR="006B0D38" w:rsidRPr="001840CF">
        <w:rPr>
          <w:lang w:val="en-GB"/>
        </w:rPr>
        <w:t xml:space="preserve">igure </w:t>
      </w:r>
      <w:r w:rsidR="0062426C" w:rsidRPr="001840CF">
        <w:rPr>
          <w:lang w:val="en-GB"/>
        </w:rPr>
        <w:t>5</w:t>
      </w:r>
      <w:r w:rsidRPr="001840CF">
        <w:rPr>
          <w:lang w:val="en-GB"/>
        </w:rPr>
        <w:t xml:space="preserve">A, neither COC or WCF </w:t>
      </w:r>
      <w:r w:rsidR="009D43E4" w:rsidRPr="001840CF">
        <w:rPr>
          <w:lang w:val="en-GB"/>
        </w:rPr>
        <w:t xml:space="preserve">F2 </w:t>
      </w:r>
      <w:r w:rsidRPr="001840CF">
        <w:rPr>
          <w:lang w:val="en-GB"/>
        </w:rPr>
        <w:t>induced IL-8 secretion in these cells, indicating that they do not interact directly with TLR4. Furthermore, IL-8 secretion was unchanged after addition of LPS in the presence of PAC, demonstrating that PAC do not inhibit th</w:t>
      </w:r>
      <w:r w:rsidR="0062426C" w:rsidRPr="001840CF">
        <w:rPr>
          <w:lang w:val="en-GB"/>
        </w:rPr>
        <w:t>e interaction of LPS with TLR4.</w:t>
      </w:r>
    </w:p>
    <w:p w:rsidR="004102D0" w:rsidRPr="001840CF" w:rsidRDefault="004102D0" w:rsidP="00750AAE">
      <w:pPr>
        <w:spacing w:after="0" w:line="480" w:lineRule="auto"/>
        <w:jc w:val="both"/>
        <w:rPr>
          <w:lang w:val="en-GB"/>
        </w:rPr>
      </w:pPr>
      <w:r w:rsidRPr="001840CF">
        <w:rPr>
          <w:lang w:val="en-GB"/>
        </w:rPr>
        <w:t xml:space="preserve">Given that PAC were not bound by TLR4, we asked whether there could be another cognate receptor that interacts with PAC. Previous studies have demonstrated that EGCG interacts specifically with 67LR on </w:t>
      </w:r>
      <w:r w:rsidR="008C1493" w:rsidRPr="001840CF">
        <w:rPr>
          <w:lang w:val="en-GB"/>
        </w:rPr>
        <w:t xml:space="preserve">mouse </w:t>
      </w:r>
      <w:r w:rsidRPr="001840CF">
        <w:rPr>
          <w:lang w:val="en-GB"/>
        </w:rPr>
        <w:t>DCs</w:t>
      </w:r>
      <w:r w:rsidR="008C1493" w:rsidRPr="001840CF">
        <w:rPr>
          <w:lang w:val="en-GB"/>
        </w:rPr>
        <w:t xml:space="preserve"> </w:t>
      </w:r>
      <w:hyperlink w:anchor="_ENREF_34" w:tooltip="Byun, 2012 #168" w:history="1">
        <w:r w:rsidR="00B37501" w:rsidRPr="001840CF">
          <w:rPr>
            <w:lang w:val="en-GB"/>
          </w:rPr>
          <w:fldChar w:fldCharType="begin"/>
        </w:r>
        <w:r w:rsidR="00B37501" w:rsidRPr="001840CF">
          <w:rPr>
            <w:lang w:val="en-GB"/>
          </w:rPr>
          <w:instrText xml:space="preserve"> ADDIN EN.CITE &lt;EndNote&gt;&lt;Cite&gt;&lt;Author&gt;Byun&lt;/Author&gt;&lt;Year&gt;2012&lt;/Year&gt;&lt;RecNum&gt;168&lt;/RecNum&gt;&lt;DisplayText&gt;&lt;style face="superscript"&gt;34&lt;/style&gt;&lt;/DisplayText&gt;&lt;record&gt;&lt;rec-number&gt;168&lt;/rec-number&gt;&lt;foreign-keys&gt;&lt;key app="EN" db-id="a0xpeaaszsrepvex9v1xs2z2f2s0aappxx9d" timestamp="1447929913"&gt;168&lt;/key&gt;&lt;/foreign-keys&gt;&lt;ref-type name="Journal Article"&gt;17&lt;/ref-type&gt;&lt;contributors&gt;&lt;authors&gt;&lt;author&gt;Byun, E&lt;/author&gt;&lt;author&gt;Choi, H&lt;/author&gt;&lt;author&gt;Sung, N&lt;/author&gt;&lt;author&gt;Byun, E&lt;/author&gt;&lt;/authors&gt;&lt;/contributors&gt;&lt;titles&gt;&lt;title&gt;Green tea polyphenol epigallocatechin-3-gallate inhibits TLR4 signaling through the 67-kDa laminin receptor on lipopolysaccharide-stimulated dendritic cells&lt;/title&gt;&lt;secondary-title&gt;Biochemical and Biophysical Research Communications &lt;/secondary-title&gt;&lt;/titles&gt;&lt;periodical&gt;&lt;full-title&gt;Biochemical and Biophysical Research Communications&lt;/full-title&gt;&lt;/periodical&gt;&lt;pages&gt;480-485&lt;/pages&gt;&lt;volume&gt;426&lt;/volume&gt;&lt;dates&gt;&lt;year&gt;2012&lt;/year&gt;&lt;/dates&gt;&lt;urls&gt;&lt;/urls&gt;&lt;/record&gt;&lt;/Cite&gt;&lt;/EndNote&gt;</w:instrText>
        </w:r>
        <w:r w:rsidR="00B37501" w:rsidRPr="001840CF">
          <w:rPr>
            <w:lang w:val="en-GB"/>
          </w:rPr>
          <w:fldChar w:fldCharType="separate"/>
        </w:r>
        <w:r w:rsidR="00B37501" w:rsidRPr="001840CF">
          <w:rPr>
            <w:noProof/>
            <w:vertAlign w:val="superscript"/>
            <w:lang w:val="en-GB"/>
          </w:rPr>
          <w:t>34</w:t>
        </w:r>
        <w:r w:rsidR="00B37501" w:rsidRPr="001840CF">
          <w:rPr>
            <w:lang w:val="en-GB"/>
          </w:rPr>
          <w:fldChar w:fldCharType="end"/>
        </w:r>
      </w:hyperlink>
      <w:r w:rsidRPr="001840CF">
        <w:rPr>
          <w:lang w:val="en-GB"/>
        </w:rPr>
        <w:t xml:space="preserve">, whilst oligomeric PAC have been shown to interact with CD11b on </w:t>
      </w:r>
      <w:r w:rsidR="00901F69" w:rsidRPr="001840CF">
        <w:rPr>
          <w:lang w:val="en-GB"/>
        </w:rPr>
        <w:t xml:space="preserve">bovine </w:t>
      </w:r>
      <w:r w:rsidRPr="001840CF">
        <w:rPr>
          <w:lang w:val="en-GB"/>
        </w:rPr>
        <w:t>monocytes</w:t>
      </w:r>
      <w:r w:rsidR="0062426C" w:rsidRPr="001840CF">
        <w:rPr>
          <w:lang w:val="en-GB"/>
        </w:rPr>
        <w:t xml:space="preserve"> </w:t>
      </w:r>
      <w:hyperlink w:anchor="_ENREF_24" w:tooltip="Graff, 2007 #157" w:history="1">
        <w:r w:rsidR="00B37501" w:rsidRPr="001840CF">
          <w:rPr>
            <w:lang w:val="en-GB"/>
          </w:rPr>
          <w:fldChar w:fldCharType="begin"/>
        </w:r>
        <w:r w:rsidR="00B37501" w:rsidRPr="001840CF">
          <w:rPr>
            <w:lang w:val="en-GB"/>
          </w:rPr>
          <w:instrText xml:space="preserve"> ADDIN EN.CITE &lt;EndNote&gt;&lt;Cite&gt;&lt;Author&gt;Graff&lt;/Author&gt;&lt;Year&gt;2007&lt;/Year&gt;&lt;RecNum&gt;157&lt;/RecNum&gt;&lt;DisplayText&gt;&lt;style face="superscript"&gt;24&lt;/style&gt;&lt;/DisplayText&gt;&lt;record&gt;&lt;rec-number&gt;157&lt;/rec-number&gt;&lt;foreign-keys&gt;&lt;key app="EN" db-id="a0xpeaaszsrepvex9v1xs2z2f2s0aappxx9d" timestamp="1442305674"&gt;157&lt;/key&gt;&lt;/foreign-keys&gt;&lt;ref-type name="Journal Article"&gt;17&lt;/ref-type&gt;&lt;contributors&gt;&lt;authors&gt;&lt;author&gt;Graff, Jill C.&lt;/author&gt;&lt;author&gt;Jutila, Mark A.&lt;/author&gt;&lt;/authors&gt;&lt;/contributors&gt;&lt;titles&gt;&lt;title&gt;Differential regulation of CD11b on γδ T cells and monocytes in response to unripe apple polyphenols&lt;/title&gt;&lt;secondary-title&gt;Journal of Leukocyte Biology&lt;/secondary-title&gt;&lt;/titles&gt;&lt;periodical&gt;&lt;full-title&gt;Journal of Leukocyte Biology&lt;/full-title&gt;&lt;/periodical&gt;&lt;pages&gt;603-607&lt;/pages&gt;&lt;volume&gt;82&lt;/volume&gt;&lt;number&gt;3&lt;/number&gt;&lt;dates&gt;&lt;year&gt;2007&lt;/year&gt;&lt;pub-dates&gt;&lt;date&gt;September 1, 2007&lt;/date&gt;&lt;/pub-dates&gt;&lt;/dates&gt;&lt;urls&gt;&lt;related-urls&gt;&lt;url&gt;http://www.jleukbio.org/content/82/3/603.abstract&lt;/url&gt;&lt;/related-urls&gt;&lt;/urls&gt;&lt;electronic-resource-num&gt;10.1189/jlb.0207125&lt;/electronic-resource-num&gt;&lt;/record&gt;&lt;/Cite&gt;&lt;/EndNote&gt;</w:instrText>
        </w:r>
        <w:r w:rsidR="00B37501" w:rsidRPr="001840CF">
          <w:rPr>
            <w:lang w:val="en-GB"/>
          </w:rPr>
          <w:fldChar w:fldCharType="separate"/>
        </w:r>
        <w:r w:rsidR="00B37501" w:rsidRPr="001840CF">
          <w:rPr>
            <w:noProof/>
            <w:vertAlign w:val="superscript"/>
            <w:lang w:val="en-GB"/>
          </w:rPr>
          <w:t>24</w:t>
        </w:r>
        <w:r w:rsidR="00B37501" w:rsidRPr="001840CF">
          <w:rPr>
            <w:lang w:val="en-GB"/>
          </w:rPr>
          <w:fldChar w:fldCharType="end"/>
        </w:r>
      </w:hyperlink>
      <w:r w:rsidRPr="001840CF">
        <w:rPr>
          <w:lang w:val="en-GB"/>
        </w:rPr>
        <w:t xml:space="preserve">. We therefore tested whether blocking either or both these receptors would ablate the effects of PAC on LPS-stimulated DCs. </w:t>
      </w:r>
      <w:r w:rsidR="008C1493" w:rsidRPr="001840CF">
        <w:rPr>
          <w:lang w:val="en-GB"/>
        </w:rPr>
        <w:t>H</w:t>
      </w:r>
      <w:r w:rsidRPr="001840CF">
        <w:rPr>
          <w:lang w:val="en-GB"/>
        </w:rPr>
        <w:t xml:space="preserve">owever, </w:t>
      </w:r>
      <w:r w:rsidR="00FF59EA" w:rsidRPr="001840CF">
        <w:rPr>
          <w:lang w:val="en-GB"/>
        </w:rPr>
        <w:t>anti-</w:t>
      </w:r>
      <w:r w:rsidR="006B0D38" w:rsidRPr="001840CF">
        <w:rPr>
          <w:lang w:val="en-GB"/>
        </w:rPr>
        <w:t xml:space="preserve"> 67LR or </w:t>
      </w:r>
      <w:r w:rsidR="00FF59EA" w:rsidRPr="001840CF">
        <w:rPr>
          <w:lang w:val="en-GB"/>
        </w:rPr>
        <w:t>anti-</w:t>
      </w:r>
      <w:r w:rsidR="006B0D38" w:rsidRPr="001840CF">
        <w:rPr>
          <w:lang w:val="en-GB"/>
        </w:rPr>
        <w:t>CD11b</w:t>
      </w:r>
      <w:r w:rsidR="00FF59EA" w:rsidRPr="001840CF">
        <w:rPr>
          <w:lang w:val="en-GB"/>
        </w:rPr>
        <w:t xml:space="preserve"> treatment</w:t>
      </w:r>
      <w:r w:rsidR="006B0D38" w:rsidRPr="001840CF">
        <w:rPr>
          <w:lang w:val="en-GB"/>
        </w:rPr>
        <w:t xml:space="preserve"> (Figure </w:t>
      </w:r>
      <w:r w:rsidR="0062426C" w:rsidRPr="001840CF">
        <w:rPr>
          <w:lang w:val="en-GB"/>
        </w:rPr>
        <w:t>5</w:t>
      </w:r>
      <w:r w:rsidRPr="001840CF">
        <w:rPr>
          <w:lang w:val="en-GB"/>
        </w:rPr>
        <w:t xml:space="preserve">B), or </w:t>
      </w:r>
      <w:r w:rsidR="00FF59EA" w:rsidRPr="001840CF">
        <w:rPr>
          <w:lang w:val="en-GB"/>
        </w:rPr>
        <w:t>treatment with both mAbs</w:t>
      </w:r>
      <w:r w:rsidR="005857B1" w:rsidRPr="001840CF">
        <w:rPr>
          <w:lang w:val="en-GB"/>
        </w:rPr>
        <w:t xml:space="preserve"> </w:t>
      </w:r>
      <w:r w:rsidRPr="001840CF">
        <w:rPr>
          <w:lang w:val="en-GB"/>
        </w:rPr>
        <w:t xml:space="preserve">(data not shown), did not reverse the inhibition of LPS-induced IL-6 and IL-2p70 secretion in PAC-treated DCs. </w:t>
      </w:r>
    </w:p>
    <w:p w:rsidR="003758DD" w:rsidRPr="001840CF" w:rsidRDefault="003758DD" w:rsidP="00750AAE">
      <w:pPr>
        <w:spacing w:after="0" w:line="480" w:lineRule="auto"/>
        <w:jc w:val="both"/>
        <w:rPr>
          <w:lang w:val="en-GB"/>
        </w:rPr>
      </w:pPr>
    </w:p>
    <w:p w:rsidR="005656EC" w:rsidRPr="001840CF" w:rsidRDefault="009C6743" w:rsidP="00750AAE">
      <w:pPr>
        <w:spacing w:after="0" w:line="480" w:lineRule="auto"/>
        <w:jc w:val="both"/>
        <w:rPr>
          <w:i/>
          <w:lang w:val="en-GB"/>
        </w:rPr>
      </w:pPr>
      <w:r w:rsidRPr="001840CF">
        <w:rPr>
          <w:i/>
          <w:lang w:val="en-GB"/>
        </w:rPr>
        <w:t xml:space="preserve">Proanthocyanidin-primed </w:t>
      </w:r>
      <w:r w:rsidR="005656EC" w:rsidRPr="001840CF">
        <w:rPr>
          <w:i/>
          <w:lang w:val="en-GB"/>
        </w:rPr>
        <w:t>dendritic cells</w:t>
      </w:r>
      <w:r w:rsidR="00A0294C" w:rsidRPr="001840CF">
        <w:rPr>
          <w:i/>
          <w:lang w:val="en-GB"/>
        </w:rPr>
        <w:t xml:space="preserve"> do not inhibit proliferation but</w:t>
      </w:r>
      <w:r w:rsidR="005656EC" w:rsidRPr="001840CF">
        <w:rPr>
          <w:i/>
          <w:lang w:val="en-GB"/>
        </w:rPr>
        <w:t xml:space="preserve"> </w:t>
      </w:r>
      <w:r w:rsidR="00A0294C" w:rsidRPr="001840CF">
        <w:rPr>
          <w:i/>
          <w:lang w:val="en-GB"/>
        </w:rPr>
        <w:t>inhibit Th1 responses</w:t>
      </w:r>
      <w:r w:rsidR="005656EC" w:rsidRPr="001840CF">
        <w:rPr>
          <w:i/>
          <w:lang w:val="en-GB"/>
        </w:rPr>
        <w:t xml:space="preserve"> in naïve CD4</w:t>
      </w:r>
      <w:r w:rsidR="005656EC" w:rsidRPr="001840CF">
        <w:rPr>
          <w:i/>
          <w:vertAlign w:val="superscript"/>
          <w:lang w:val="en-GB"/>
        </w:rPr>
        <w:t>+</w:t>
      </w:r>
      <w:r w:rsidR="005656EC" w:rsidRPr="001840CF">
        <w:rPr>
          <w:i/>
          <w:lang w:val="en-GB"/>
        </w:rPr>
        <w:t xml:space="preserve"> T-cells</w:t>
      </w:r>
    </w:p>
    <w:p w:rsidR="005656EC" w:rsidRPr="001840CF" w:rsidRDefault="009C6743" w:rsidP="00750AAE">
      <w:pPr>
        <w:spacing w:after="0" w:line="480" w:lineRule="auto"/>
        <w:jc w:val="both"/>
        <w:rPr>
          <w:lang w:val="en-GB"/>
        </w:rPr>
      </w:pPr>
      <w:r w:rsidRPr="001840CF">
        <w:rPr>
          <w:lang w:val="en-GB"/>
        </w:rPr>
        <w:t xml:space="preserve">We next assessed whether PAC-primed DCs </w:t>
      </w:r>
      <w:r w:rsidR="00A0294C" w:rsidRPr="001840CF">
        <w:rPr>
          <w:lang w:val="en-GB"/>
        </w:rPr>
        <w:t xml:space="preserve">inhibit lymphocyte proliferation and/or </w:t>
      </w:r>
      <w:r w:rsidRPr="001840CF">
        <w:rPr>
          <w:lang w:val="en-GB"/>
        </w:rPr>
        <w:t>skew</w:t>
      </w:r>
      <w:r w:rsidR="00A0294C" w:rsidRPr="001840CF">
        <w:rPr>
          <w:lang w:val="en-GB"/>
        </w:rPr>
        <w:t xml:space="preserve"> </w:t>
      </w:r>
      <w:r w:rsidRPr="001840CF">
        <w:rPr>
          <w:lang w:val="en-GB"/>
        </w:rPr>
        <w:t>naïve CD4</w:t>
      </w:r>
      <w:r w:rsidRPr="001840CF">
        <w:rPr>
          <w:vertAlign w:val="superscript"/>
          <w:lang w:val="en-GB"/>
        </w:rPr>
        <w:t>+</w:t>
      </w:r>
      <w:r w:rsidRPr="001840CF">
        <w:rPr>
          <w:lang w:val="en-GB"/>
        </w:rPr>
        <w:t xml:space="preserve"> cells to a Th1 or Th2 phenotype. DCs were activated with either LPS or LPS in the presence of WCF PAC, as these had shown to be most effective at modulating cytokine secretion (Figure </w:t>
      </w:r>
      <w:r w:rsidR="00A0294C" w:rsidRPr="001840CF">
        <w:rPr>
          <w:lang w:val="en-GB"/>
        </w:rPr>
        <w:t>2</w:t>
      </w:r>
      <w:r w:rsidRPr="001840CF">
        <w:rPr>
          <w:lang w:val="en-GB"/>
        </w:rPr>
        <w:t xml:space="preserve">A). </w:t>
      </w:r>
      <w:r w:rsidR="00A0294C" w:rsidRPr="001840CF">
        <w:rPr>
          <w:lang w:val="en-GB"/>
        </w:rPr>
        <w:t xml:space="preserve">Proliferation of lymphocytes (monocyte-depleted PBMC) cultured with LPS-matured DCs was not inhibited by </w:t>
      </w:r>
      <w:r w:rsidR="008C490D" w:rsidRPr="001840CF">
        <w:rPr>
          <w:lang w:val="en-GB"/>
        </w:rPr>
        <w:t xml:space="preserve">co-pulsing DCs with PAC (Figure 6A). </w:t>
      </w:r>
      <w:r w:rsidRPr="001840CF">
        <w:rPr>
          <w:lang w:val="en-GB"/>
        </w:rPr>
        <w:t>T-cells activated by LPS-primed DCs produced both IFN-γ and IL-4, consistent with a mixed Th1/Th2 type response that is known to be i</w:t>
      </w:r>
      <w:r w:rsidR="006B0D38" w:rsidRPr="001840CF">
        <w:rPr>
          <w:lang w:val="en-GB"/>
        </w:rPr>
        <w:t xml:space="preserve">nduced by this antigen (Figure </w:t>
      </w:r>
      <w:r w:rsidR="0062426C" w:rsidRPr="001840CF">
        <w:rPr>
          <w:lang w:val="en-GB"/>
        </w:rPr>
        <w:t>6</w:t>
      </w:r>
      <w:r w:rsidR="008C490D" w:rsidRPr="001840CF">
        <w:rPr>
          <w:lang w:val="en-GB"/>
        </w:rPr>
        <w:t>B</w:t>
      </w:r>
      <w:r w:rsidRPr="001840CF">
        <w:rPr>
          <w:lang w:val="en-GB"/>
        </w:rPr>
        <w:t>). In contrast, T-cells activated by DCs that had been primed</w:t>
      </w:r>
      <w:r w:rsidR="00244C70" w:rsidRPr="001840CF">
        <w:rPr>
          <w:lang w:val="en-GB"/>
        </w:rPr>
        <w:t xml:space="preserve"> by LPS</w:t>
      </w:r>
      <w:r w:rsidRPr="001840CF">
        <w:rPr>
          <w:lang w:val="en-GB"/>
        </w:rPr>
        <w:t xml:space="preserve"> in the presence of PAC produced very little IFN-γ, whilst IL-4 pr</w:t>
      </w:r>
      <w:r w:rsidR="006B0D38" w:rsidRPr="001840CF">
        <w:rPr>
          <w:lang w:val="en-GB"/>
        </w:rPr>
        <w:t xml:space="preserve">oduction was unchanged (Figure </w:t>
      </w:r>
      <w:r w:rsidR="0062426C" w:rsidRPr="001840CF">
        <w:rPr>
          <w:lang w:val="en-GB"/>
        </w:rPr>
        <w:t>6</w:t>
      </w:r>
      <w:r w:rsidR="008C490D" w:rsidRPr="001840CF">
        <w:rPr>
          <w:lang w:val="en-GB"/>
        </w:rPr>
        <w:t>B</w:t>
      </w:r>
      <w:r w:rsidRPr="001840CF">
        <w:rPr>
          <w:lang w:val="en-GB"/>
        </w:rPr>
        <w:t>). Thus, the IL-4/IFN-γ</w:t>
      </w:r>
      <w:r w:rsidR="00317B6E" w:rsidRPr="001840CF">
        <w:rPr>
          <w:lang w:val="en-GB"/>
        </w:rPr>
        <w:t xml:space="preserve"> ratio was far higher for T-cells activated by PAC-</w:t>
      </w:r>
      <w:r w:rsidR="00317B6E" w:rsidRPr="001840CF">
        <w:rPr>
          <w:lang w:val="en-GB"/>
        </w:rPr>
        <w:lastRenderedPageBreak/>
        <w:t>treated DCs (</w:t>
      </w:r>
      <w:r w:rsidR="00D669C9" w:rsidRPr="001840CF">
        <w:rPr>
          <w:lang w:val="en-GB"/>
        </w:rPr>
        <w:t>5.3</w:t>
      </w:r>
      <w:r w:rsidR="00317B6E" w:rsidRPr="001840CF">
        <w:rPr>
          <w:lang w:val="en-GB"/>
        </w:rPr>
        <w:t xml:space="preserve"> vs. 1.9; </w:t>
      </w:r>
      <w:r w:rsidR="00317B6E" w:rsidRPr="001840CF">
        <w:rPr>
          <w:i/>
          <w:lang w:val="en-GB"/>
        </w:rPr>
        <w:t>P</w:t>
      </w:r>
      <w:r w:rsidR="00D669C9" w:rsidRPr="001840CF">
        <w:rPr>
          <w:lang w:val="en-GB"/>
        </w:rPr>
        <w:t>&lt;</w:t>
      </w:r>
      <w:r w:rsidR="00DC4995" w:rsidRPr="001840CF">
        <w:rPr>
          <w:lang w:val="en-GB"/>
        </w:rPr>
        <w:t>0.0</w:t>
      </w:r>
      <w:r w:rsidR="001B03C1" w:rsidRPr="001840CF">
        <w:rPr>
          <w:lang w:val="en-GB"/>
        </w:rPr>
        <w:t>1 by paired t-test</w:t>
      </w:r>
      <w:r w:rsidR="006B0D38" w:rsidRPr="001840CF">
        <w:rPr>
          <w:lang w:val="en-GB"/>
        </w:rPr>
        <w:t xml:space="preserve">; Figure </w:t>
      </w:r>
      <w:r w:rsidR="0062426C" w:rsidRPr="001840CF">
        <w:rPr>
          <w:lang w:val="en-GB"/>
        </w:rPr>
        <w:t>6</w:t>
      </w:r>
      <w:r w:rsidR="006B0D38" w:rsidRPr="001840CF">
        <w:rPr>
          <w:lang w:val="en-GB"/>
        </w:rPr>
        <w:t>B</w:t>
      </w:r>
      <w:r w:rsidR="001B03C1" w:rsidRPr="001840CF">
        <w:rPr>
          <w:lang w:val="en-GB"/>
        </w:rPr>
        <w:t xml:space="preserve">), thus suggesting that PAC-primed DCs </w:t>
      </w:r>
      <w:r w:rsidR="008C490D" w:rsidRPr="001840CF">
        <w:rPr>
          <w:lang w:val="en-GB"/>
        </w:rPr>
        <w:t xml:space="preserve">do not inhibit T-cell proliferation but subsequently </w:t>
      </w:r>
      <w:r w:rsidR="001B03C1" w:rsidRPr="001840CF">
        <w:rPr>
          <w:lang w:val="en-GB"/>
        </w:rPr>
        <w:t xml:space="preserve">drive a Th2 phenotype in naïve T-cells by selective down-regulation of Th1 responses. </w:t>
      </w:r>
    </w:p>
    <w:p w:rsidR="009C6743" w:rsidRPr="001840CF" w:rsidRDefault="009C6743" w:rsidP="00750AAE">
      <w:pPr>
        <w:spacing w:after="0" w:line="480" w:lineRule="auto"/>
        <w:jc w:val="both"/>
        <w:rPr>
          <w:i/>
          <w:lang w:val="en-GB"/>
        </w:rPr>
      </w:pPr>
    </w:p>
    <w:p w:rsidR="005656EC" w:rsidRPr="001840CF" w:rsidRDefault="009120EE" w:rsidP="00750AAE">
      <w:pPr>
        <w:spacing w:after="0" w:line="480" w:lineRule="auto"/>
        <w:jc w:val="both"/>
        <w:rPr>
          <w:i/>
          <w:lang w:val="en-GB"/>
        </w:rPr>
      </w:pPr>
      <w:r w:rsidRPr="001840CF">
        <w:rPr>
          <w:i/>
          <w:lang w:val="en-GB"/>
        </w:rPr>
        <w:t xml:space="preserve">Proanthocyanidins </w:t>
      </w:r>
      <w:r w:rsidR="005F5406" w:rsidRPr="001840CF">
        <w:rPr>
          <w:i/>
          <w:lang w:val="en-GB"/>
        </w:rPr>
        <w:t>synergize</w:t>
      </w:r>
      <w:r w:rsidR="005656EC" w:rsidRPr="001840CF">
        <w:rPr>
          <w:i/>
          <w:lang w:val="en-GB"/>
        </w:rPr>
        <w:t xml:space="preserve"> with </w:t>
      </w:r>
      <w:r w:rsidR="005656EC" w:rsidRPr="001840CF">
        <w:rPr>
          <w:lang w:val="en-GB"/>
        </w:rPr>
        <w:t>Trichuris suis</w:t>
      </w:r>
      <w:r w:rsidR="005656EC" w:rsidRPr="001840CF">
        <w:rPr>
          <w:i/>
          <w:lang w:val="en-GB"/>
        </w:rPr>
        <w:t xml:space="preserve"> </w:t>
      </w:r>
      <w:r w:rsidR="00477713" w:rsidRPr="001840CF">
        <w:rPr>
          <w:i/>
          <w:lang w:val="en-GB"/>
        </w:rPr>
        <w:t>products</w:t>
      </w:r>
      <w:r w:rsidR="005656EC" w:rsidRPr="001840CF">
        <w:rPr>
          <w:i/>
          <w:lang w:val="en-GB"/>
        </w:rPr>
        <w:t xml:space="preserve"> to modulate cytokine secretion and induce OX40L expression in dendritic cells </w:t>
      </w:r>
    </w:p>
    <w:p w:rsidR="00B80624" w:rsidRPr="001840CF" w:rsidRDefault="00596629" w:rsidP="00750AAE">
      <w:pPr>
        <w:spacing w:after="0" w:line="480" w:lineRule="auto"/>
        <w:jc w:val="both"/>
        <w:rPr>
          <w:lang w:val="en-GB"/>
        </w:rPr>
      </w:pPr>
      <w:r w:rsidRPr="001840CF">
        <w:rPr>
          <w:lang w:val="en-GB"/>
        </w:rPr>
        <w:t>Given the anti-inflammatory properties of PAC, w</w:t>
      </w:r>
      <w:r w:rsidR="00A61AF8" w:rsidRPr="001840CF">
        <w:rPr>
          <w:lang w:val="en-GB"/>
        </w:rPr>
        <w:t xml:space="preserve">e </w:t>
      </w:r>
      <w:r w:rsidR="0062426C" w:rsidRPr="001840CF">
        <w:rPr>
          <w:lang w:val="en-GB"/>
        </w:rPr>
        <w:t>next</w:t>
      </w:r>
      <w:r w:rsidR="00A61AF8" w:rsidRPr="001840CF">
        <w:rPr>
          <w:lang w:val="en-GB"/>
        </w:rPr>
        <w:t xml:space="preserve"> assessed whether PAC would interact with Ts</w:t>
      </w:r>
      <w:r w:rsidR="00477713" w:rsidRPr="001840CF">
        <w:rPr>
          <w:lang w:val="en-GB"/>
        </w:rPr>
        <w:t>SP</w:t>
      </w:r>
      <w:r w:rsidR="00B50AFB" w:rsidRPr="001840CF">
        <w:rPr>
          <w:lang w:val="en-GB"/>
        </w:rPr>
        <w:t xml:space="preserve">, which we have previously shown to markedly inhibit inflammatory responses in DCs. </w:t>
      </w:r>
      <w:r w:rsidR="00A61AF8" w:rsidRPr="001840CF">
        <w:rPr>
          <w:lang w:val="en-GB"/>
        </w:rPr>
        <w:t xml:space="preserve">Consistent with </w:t>
      </w:r>
      <w:r w:rsidR="0062426C" w:rsidRPr="001840CF">
        <w:rPr>
          <w:lang w:val="en-GB"/>
        </w:rPr>
        <w:t xml:space="preserve">our </w:t>
      </w:r>
      <w:r w:rsidR="00A61AF8" w:rsidRPr="001840CF">
        <w:rPr>
          <w:lang w:val="en-GB"/>
        </w:rPr>
        <w:t>previous work</w:t>
      </w:r>
      <w:r w:rsidR="0062426C" w:rsidRPr="001840CF">
        <w:rPr>
          <w:lang w:val="en-GB"/>
        </w:rPr>
        <w:t xml:space="preserve"> </w:t>
      </w:r>
      <w:r w:rsidR="00E0180D" w:rsidRPr="001840CF">
        <w:rPr>
          <w:lang w:val="en-GB"/>
        </w:rPr>
        <w:fldChar w:fldCharType="begin">
          <w:fldData xml:space="preserve">PEVuZE5vdGU+PENpdGU+PEF1dGhvcj5LdWlqazwvQXV0aG9yPjxZZWFyPjIwMTI8L1llYXI+PFJl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</w:fldData>
        </w:fldChar>
      </w:r>
      <w:r w:rsidR="0090665E" w:rsidRPr="001840CF">
        <w:rPr>
          <w:lang w:val="en-GB"/>
        </w:rPr>
        <w:instrText xml:space="preserve"> ADDIN EN.CITE </w:instrText>
      </w:r>
      <w:r w:rsidR="0090665E" w:rsidRPr="001840CF">
        <w:rPr>
          <w:lang w:val="en-GB"/>
        </w:rPr>
        <w:fldChar w:fldCharType="begin">
          <w:fldData xml:space="preserve">PEVuZE5vdGU+PENpdGU+PEF1dGhvcj5LdWlqazwvQXV0aG9yPjxZZWFyPjIwMTI8L1llYXI+PFJl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</w:fldData>
        </w:fldChar>
      </w:r>
      <w:r w:rsidR="0090665E" w:rsidRPr="001840CF">
        <w:rPr>
          <w:lang w:val="en-GB"/>
        </w:rPr>
        <w:instrText xml:space="preserve"> ADDIN EN.CITE.DATA </w:instrText>
      </w:r>
      <w:r w:rsidR="0090665E" w:rsidRPr="001840CF">
        <w:rPr>
          <w:lang w:val="en-GB"/>
        </w:rPr>
      </w:r>
      <w:r w:rsidR="0090665E" w:rsidRPr="001840CF">
        <w:rPr>
          <w:lang w:val="en-GB"/>
        </w:rPr>
        <w:fldChar w:fldCharType="end"/>
      </w:r>
      <w:r w:rsidR="00E0180D" w:rsidRPr="001840CF">
        <w:rPr>
          <w:lang w:val="en-GB"/>
        </w:rPr>
      </w:r>
      <w:r w:rsidR="00E0180D" w:rsidRPr="001840CF">
        <w:rPr>
          <w:lang w:val="en-GB"/>
        </w:rPr>
        <w:fldChar w:fldCharType="separate"/>
      </w:r>
      <w:hyperlink w:anchor="_ENREF_11" w:tooltip="Kuijk, 2012 #162" w:history="1">
        <w:r w:rsidR="00B37501" w:rsidRPr="001840CF">
          <w:rPr>
            <w:noProof/>
            <w:vertAlign w:val="superscript"/>
            <w:lang w:val="en-GB"/>
          </w:rPr>
          <w:t>11</w:t>
        </w:r>
      </w:hyperlink>
      <w:r w:rsidR="0090665E" w:rsidRPr="001840CF">
        <w:rPr>
          <w:noProof/>
          <w:vertAlign w:val="superscript"/>
          <w:lang w:val="en-GB"/>
        </w:rPr>
        <w:t xml:space="preserve">, </w:t>
      </w:r>
      <w:hyperlink w:anchor="_ENREF_13" w:tooltip="Klaver, 2013 #180" w:history="1">
        <w:r w:rsidR="00B37501" w:rsidRPr="001840CF">
          <w:rPr>
            <w:noProof/>
            <w:vertAlign w:val="superscript"/>
            <w:lang w:val="en-GB"/>
          </w:rPr>
          <w:t>13</w:t>
        </w:r>
      </w:hyperlink>
      <w:r w:rsidR="00E0180D" w:rsidRPr="001840CF">
        <w:rPr>
          <w:lang w:val="en-GB"/>
        </w:rPr>
        <w:fldChar w:fldCharType="end"/>
      </w:r>
      <w:r w:rsidR="00A61AF8" w:rsidRPr="001840CF">
        <w:rPr>
          <w:lang w:val="en-GB"/>
        </w:rPr>
        <w:t>, we observed</w:t>
      </w:r>
      <w:r w:rsidR="00B50AFB" w:rsidRPr="001840CF">
        <w:rPr>
          <w:lang w:val="en-GB"/>
        </w:rPr>
        <w:t xml:space="preserve"> here</w:t>
      </w:r>
      <w:r w:rsidR="00A61AF8" w:rsidRPr="001840CF">
        <w:rPr>
          <w:lang w:val="en-GB"/>
        </w:rPr>
        <w:t xml:space="preserve"> significant decreases in LPS-induced TNF-α, IL-6 and IL-12p70 secretion after pre-incubation of DCs with a concentration of 40 µg/mL Ts</w:t>
      </w:r>
      <w:r w:rsidR="00477713" w:rsidRPr="001840CF">
        <w:rPr>
          <w:lang w:val="en-GB"/>
        </w:rPr>
        <w:t>SP</w:t>
      </w:r>
      <w:r w:rsidR="00A61AF8" w:rsidRPr="001840CF">
        <w:rPr>
          <w:lang w:val="en-GB"/>
        </w:rPr>
        <w:t xml:space="preserve"> (</w:t>
      </w:r>
      <w:r w:rsidR="00ED14ED" w:rsidRPr="001840CF">
        <w:rPr>
          <w:lang w:val="en-GB"/>
        </w:rPr>
        <w:t xml:space="preserve">mean reductions of </w:t>
      </w:r>
      <w:r w:rsidR="0062426C" w:rsidRPr="001840CF">
        <w:rPr>
          <w:lang w:val="en-GB"/>
        </w:rPr>
        <w:t>64</w:t>
      </w:r>
      <w:r w:rsidR="00ED14ED" w:rsidRPr="001840CF">
        <w:rPr>
          <w:lang w:val="en-GB"/>
        </w:rPr>
        <w:t xml:space="preserve">, </w:t>
      </w:r>
      <w:r w:rsidR="00EB35EF" w:rsidRPr="001840CF">
        <w:rPr>
          <w:lang w:val="en-GB"/>
        </w:rPr>
        <w:t>43 and 57</w:t>
      </w:r>
      <w:r w:rsidR="00ED14ED" w:rsidRPr="001840CF">
        <w:rPr>
          <w:lang w:val="en-GB"/>
        </w:rPr>
        <w:t xml:space="preserve">%, </w:t>
      </w:r>
      <w:r w:rsidR="00F94D1E" w:rsidRPr="001840CF">
        <w:rPr>
          <w:lang w:val="en-GB"/>
        </w:rPr>
        <w:t>respectively</w:t>
      </w:r>
      <w:r w:rsidR="00ED14ED" w:rsidRPr="001840CF">
        <w:rPr>
          <w:lang w:val="en-GB"/>
        </w:rPr>
        <w:t xml:space="preserve">; </w:t>
      </w:r>
      <w:r w:rsidR="00A61AF8" w:rsidRPr="001840CF">
        <w:rPr>
          <w:lang w:val="en-GB"/>
        </w:rPr>
        <w:t xml:space="preserve">Figure </w:t>
      </w:r>
      <w:r w:rsidR="0062426C" w:rsidRPr="001840CF">
        <w:rPr>
          <w:lang w:val="en-GB"/>
        </w:rPr>
        <w:t>7</w:t>
      </w:r>
      <w:r w:rsidR="00A61AF8" w:rsidRPr="001840CF">
        <w:rPr>
          <w:lang w:val="en-GB"/>
        </w:rPr>
        <w:t>A). Incubation of DCs with higher concentrations of Ts</w:t>
      </w:r>
      <w:r w:rsidR="00477713" w:rsidRPr="001840CF">
        <w:rPr>
          <w:lang w:val="en-GB"/>
        </w:rPr>
        <w:t>SP</w:t>
      </w:r>
      <w:r w:rsidR="00A61AF8" w:rsidRPr="001840CF">
        <w:rPr>
          <w:lang w:val="en-GB"/>
        </w:rPr>
        <w:t xml:space="preserve"> (up to 160 µg/mL) failed to result in increased </w:t>
      </w:r>
      <w:r w:rsidR="00EB35EF" w:rsidRPr="001840CF">
        <w:rPr>
          <w:lang w:val="en-GB"/>
        </w:rPr>
        <w:t xml:space="preserve">inhibition of secretion of TNFα </w:t>
      </w:r>
      <w:hyperlink w:anchor="_ENREF_13" w:tooltip="Klaver, 2013 #180" w:history="1">
        <w:r w:rsidR="00B37501" w:rsidRPr="001840CF">
          <w:rPr>
            <w:lang w:val="en-GB"/>
          </w:rPr>
          <w:fldChar w:fldCharType="begin"/>
        </w:r>
        <w:r w:rsidR="00B37501" w:rsidRPr="001840CF">
          <w:rPr>
            <w:lang w:val="en-GB"/>
          </w:rPr>
          <w:instrText xml:space="preserve"> ADDIN EN.CITE &lt;EndNote&gt;&lt;Cite&gt;&lt;Author&gt;Klaver&lt;/Author&gt;&lt;Year&gt;2013&lt;/Year&gt;&lt;RecNum&gt;180&lt;/RecNum&gt;&lt;DisplayText&gt;&lt;style face="superscript"&gt;13&lt;/style&gt;&lt;/DisplayText&gt;&lt;record&gt;&lt;rec-number&gt;180&lt;/rec-number&gt;&lt;foreign-keys&gt;&lt;key app="EN" db-id="a0xpeaaszsrepvex9v1xs2z2f2s0aappxx9d" timestamp="1447929914"&gt;180&lt;/key&gt;&lt;/foreign-keys&gt;&lt;ref-type name="Journal Article"&gt;17&lt;/ref-type&gt;&lt;contributors&gt;&lt;authors&gt;&lt;author&gt;Klaver, Elsenoor J.&lt;/author&gt;&lt;author&gt;Kuijk, Loes M.&lt;/author&gt;&lt;author&gt;Laan, Lisa C.&lt;/author&gt;&lt;author&gt;Kringel, Helene&lt;/author&gt;&lt;author&gt;van Vliet, Sandra J.&lt;/author&gt;&lt;author&gt;Bouma, Gerd&lt;/author&gt;&lt;author&gt;Cummings, Richard D.&lt;/author&gt;&lt;author&gt;Kraal, Georg&lt;/author&gt;&lt;author&gt;van Die, Irma&lt;/author&gt;&lt;/authors&gt;&lt;/contributors&gt;&lt;titles&gt;&lt;title&gt;&lt;style face="italic" font="default" size="100%"&gt;Trichuris suis&lt;/style&gt;&lt;style face="normal" font="default" size="100%"&gt;-induced modulation of human dendritic cell function is glycan-mediated&lt;/style&gt;&lt;/title&gt;&lt;secondary-title&gt;International Journal for Parasitology&lt;/secondary-title&gt;&lt;/titles&gt;&lt;periodical&gt;&lt;full-title&gt;International Journal for Parasitology&lt;/full-title&gt;&lt;/periodical&gt;&lt;pages&gt;191-200&lt;/pages&gt;&lt;volume&gt;43&lt;/volume&gt;&lt;number&gt;3–4&lt;/number&gt;&lt;keywords&gt;&lt;keyword&gt;Trichuris suis&lt;/keyword&gt;&lt;keyword&gt;Innate immunity&lt;/keyword&gt;&lt;keyword&gt;Glycosylation&lt;/keyword&gt;&lt;keyword&gt;Dendritic cell&lt;/keyword&gt;&lt;keyword&gt;C-type lectin&lt;/keyword&gt;&lt;keyword&gt;Helminth&lt;/keyword&gt;&lt;/keywords&gt;&lt;dates&gt;&lt;year&gt;2013&lt;/year&gt;&lt;pub-dates&gt;&lt;date&gt;3//&lt;/date&gt;&lt;/pub-dates&gt;&lt;/dates&gt;&lt;isbn&gt;0020-7519&lt;/isbn&gt;&lt;urls&gt;&lt;related-urls&gt;&lt;url&gt;http://www.sciencedirect.com/science/article/pii/S0020751912003025&lt;/url&gt;&lt;/related-urls&gt;&lt;/urls&gt;&lt;electronic-resource-num&gt;http://dx.doi.org/10.1016/j.ijpara.2012.10.021&lt;/electronic-resource-num&gt;&lt;/record&gt;&lt;/Cite&gt;&lt;/EndNote&gt;</w:instrText>
        </w:r>
        <w:r w:rsidR="00B37501" w:rsidRPr="001840CF">
          <w:rPr>
            <w:lang w:val="en-GB"/>
          </w:rPr>
          <w:fldChar w:fldCharType="separate"/>
        </w:r>
        <w:r w:rsidR="00B37501" w:rsidRPr="001840CF">
          <w:rPr>
            <w:noProof/>
            <w:vertAlign w:val="superscript"/>
            <w:lang w:val="en-GB"/>
          </w:rPr>
          <w:t>13</w:t>
        </w:r>
        <w:r w:rsidR="00B37501" w:rsidRPr="001840CF">
          <w:rPr>
            <w:lang w:val="en-GB"/>
          </w:rPr>
          <w:fldChar w:fldCharType="end"/>
        </w:r>
      </w:hyperlink>
      <w:r w:rsidR="00EB35EF" w:rsidRPr="001840CF">
        <w:rPr>
          <w:lang w:val="en-GB"/>
        </w:rPr>
        <w:t xml:space="preserve"> </w:t>
      </w:r>
      <w:r w:rsidR="00A61AF8" w:rsidRPr="001840CF">
        <w:rPr>
          <w:lang w:val="en-GB"/>
        </w:rPr>
        <w:t>and IL-6 and IL-12p70 (Fig S</w:t>
      </w:r>
      <w:r w:rsidR="00FD0859" w:rsidRPr="001840CF">
        <w:rPr>
          <w:lang w:val="en-GB"/>
        </w:rPr>
        <w:t>5</w:t>
      </w:r>
      <w:r w:rsidR="00A61AF8" w:rsidRPr="001840CF">
        <w:rPr>
          <w:lang w:val="en-GB"/>
        </w:rPr>
        <w:t>), indicating a saturating effect of Ts</w:t>
      </w:r>
      <w:r w:rsidR="00477713" w:rsidRPr="001840CF">
        <w:rPr>
          <w:lang w:val="en-GB"/>
        </w:rPr>
        <w:t>SP</w:t>
      </w:r>
      <w:r w:rsidR="00A61AF8" w:rsidRPr="001840CF">
        <w:rPr>
          <w:lang w:val="en-GB"/>
        </w:rPr>
        <w:t xml:space="preserve"> at this concentration. However, addition of </w:t>
      </w:r>
      <w:r w:rsidR="009D43E4" w:rsidRPr="001840CF">
        <w:rPr>
          <w:lang w:val="en-GB"/>
        </w:rPr>
        <w:t xml:space="preserve">either </w:t>
      </w:r>
      <w:r w:rsidR="00047423" w:rsidRPr="001840CF">
        <w:rPr>
          <w:lang w:val="en-GB"/>
        </w:rPr>
        <w:t xml:space="preserve">COC or WCF </w:t>
      </w:r>
      <w:r w:rsidR="009D43E4" w:rsidRPr="001840CF">
        <w:rPr>
          <w:lang w:val="en-GB"/>
        </w:rPr>
        <w:t xml:space="preserve">F2 </w:t>
      </w:r>
      <w:r w:rsidR="00A61AF8" w:rsidRPr="001840CF">
        <w:rPr>
          <w:lang w:val="en-GB"/>
        </w:rPr>
        <w:t xml:space="preserve">further decreased secretion of </w:t>
      </w:r>
      <w:r w:rsidR="00ED14ED" w:rsidRPr="001840CF">
        <w:rPr>
          <w:lang w:val="en-GB"/>
        </w:rPr>
        <w:t>TNF-α, IL-6 and IL-12p70</w:t>
      </w:r>
      <w:r w:rsidR="00A61AF8" w:rsidRPr="001840CF">
        <w:rPr>
          <w:lang w:val="en-GB"/>
        </w:rPr>
        <w:t>, indicating that PAC</w:t>
      </w:r>
      <w:r w:rsidR="00F94D1E" w:rsidRPr="001840CF">
        <w:rPr>
          <w:lang w:val="en-GB"/>
        </w:rPr>
        <w:t xml:space="preserve"> and Ts</w:t>
      </w:r>
      <w:r w:rsidR="00477713" w:rsidRPr="001840CF">
        <w:rPr>
          <w:lang w:val="en-GB"/>
        </w:rPr>
        <w:t>SP</w:t>
      </w:r>
      <w:r w:rsidR="00A61AF8" w:rsidRPr="001840CF">
        <w:rPr>
          <w:lang w:val="en-GB"/>
        </w:rPr>
        <w:t xml:space="preserve"> </w:t>
      </w:r>
      <w:r w:rsidR="005F5406" w:rsidRPr="001840CF">
        <w:rPr>
          <w:lang w:val="en-GB"/>
        </w:rPr>
        <w:t>synergized</w:t>
      </w:r>
      <w:r w:rsidR="00A61AF8" w:rsidRPr="001840CF">
        <w:rPr>
          <w:lang w:val="en-GB"/>
        </w:rPr>
        <w:t xml:space="preserve"> to reduce secretion of these cytokines (</w:t>
      </w:r>
      <w:r w:rsidR="00ED14ED" w:rsidRPr="001840CF">
        <w:rPr>
          <w:lang w:val="en-GB"/>
        </w:rPr>
        <w:t xml:space="preserve">mean reductions of </w:t>
      </w:r>
      <w:r w:rsidR="00EB35EF" w:rsidRPr="001840CF">
        <w:rPr>
          <w:lang w:val="en-GB"/>
        </w:rPr>
        <w:t xml:space="preserve">74, 69 and 86% </w:t>
      </w:r>
      <w:r w:rsidR="00ED14ED" w:rsidRPr="001840CF">
        <w:rPr>
          <w:lang w:val="en-GB"/>
        </w:rPr>
        <w:t>respectively, for COC</w:t>
      </w:r>
      <w:r w:rsidR="009D43E4" w:rsidRPr="001840CF">
        <w:rPr>
          <w:lang w:val="en-GB"/>
        </w:rPr>
        <w:t xml:space="preserve"> </w:t>
      </w:r>
      <w:r w:rsidR="00ED14ED" w:rsidRPr="001840CF">
        <w:rPr>
          <w:lang w:val="en-GB"/>
        </w:rPr>
        <w:t xml:space="preserve">and </w:t>
      </w:r>
      <w:r w:rsidR="00EB35EF" w:rsidRPr="001840CF">
        <w:rPr>
          <w:lang w:val="en-GB"/>
        </w:rPr>
        <w:t>84, 79 and 97%</w:t>
      </w:r>
      <w:r w:rsidR="00ED14ED" w:rsidRPr="001840CF">
        <w:rPr>
          <w:lang w:val="en-GB"/>
        </w:rPr>
        <w:t xml:space="preserve">, </w:t>
      </w:r>
      <w:r w:rsidR="00F94D1E" w:rsidRPr="001840CF">
        <w:rPr>
          <w:lang w:val="en-GB"/>
        </w:rPr>
        <w:t>respectively</w:t>
      </w:r>
      <w:r w:rsidR="00ED14ED" w:rsidRPr="001840CF">
        <w:rPr>
          <w:lang w:val="en-GB"/>
        </w:rPr>
        <w:t xml:space="preserve"> for WCF; </w:t>
      </w:r>
      <w:r w:rsidR="006B0D38" w:rsidRPr="001840CF">
        <w:rPr>
          <w:lang w:val="en-GB"/>
        </w:rPr>
        <w:t xml:space="preserve">Figure </w:t>
      </w:r>
      <w:r w:rsidR="00EB35EF" w:rsidRPr="001840CF">
        <w:rPr>
          <w:lang w:val="en-GB"/>
        </w:rPr>
        <w:t>7</w:t>
      </w:r>
      <w:r w:rsidR="00A61AF8" w:rsidRPr="001840CF">
        <w:rPr>
          <w:lang w:val="en-GB"/>
        </w:rPr>
        <w:t>A).  Furthermore, an enhancement of IL-10 secretion was observed</w:t>
      </w:r>
      <w:r w:rsidR="00ED14ED" w:rsidRPr="001840CF">
        <w:rPr>
          <w:lang w:val="en-GB"/>
        </w:rPr>
        <w:t xml:space="preserve"> when Ts</w:t>
      </w:r>
      <w:r w:rsidR="00477713" w:rsidRPr="001840CF">
        <w:rPr>
          <w:lang w:val="en-GB"/>
        </w:rPr>
        <w:t>SP</w:t>
      </w:r>
      <w:r w:rsidR="00ED14ED" w:rsidRPr="001840CF">
        <w:rPr>
          <w:lang w:val="en-GB"/>
        </w:rPr>
        <w:t xml:space="preserve"> and PAC were combined</w:t>
      </w:r>
      <w:r w:rsidR="00A61AF8" w:rsidRPr="001840CF">
        <w:rPr>
          <w:lang w:val="en-GB"/>
        </w:rPr>
        <w:t>.</w:t>
      </w:r>
      <w:r w:rsidR="00A65596" w:rsidRPr="001840CF">
        <w:rPr>
          <w:lang w:val="en-GB"/>
        </w:rPr>
        <w:t xml:space="preserve"> Cells</w:t>
      </w:r>
      <w:r w:rsidR="00A61AF8" w:rsidRPr="001840CF">
        <w:rPr>
          <w:lang w:val="en-GB"/>
        </w:rPr>
        <w:t xml:space="preserve"> exposed to Ts</w:t>
      </w:r>
      <w:r w:rsidR="00EB35EF" w:rsidRPr="001840CF">
        <w:rPr>
          <w:lang w:val="en-GB"/>
        </w:rPr>
        <w:t>SP</w:t>
      </w:r>
      <w:r w:rsidR="00A61AF8" w:rsidRPr="001840CF">
        <w:rPr>
          <w:lang w:val="en-GB"/>
        </w:rPr>
        <w:t xml:space="preserve"> secreted more IL-10 than DCs pulsed only with LPS, and this effect was boosted by </w:t>
      </w:r>
      <w:r w:rsidR="006B0D38" w:rsidRPr="001840CF">
        <w:rPr>
          <w:lang w:val="en-GB"/>
        </w:rPr>
        <w:t xml:space="preserve">co-incubation with PAC (Figure </w:t>
      </w:r>
      <w:r w:rsidR="00EB35EF" w:rsidRPr="001840CF">
        <w:rPr>
          <w:lang w:val="en-GB"/>
        </w:rPr>
        <w:t>7</w:t>
      </w:r>
      <w:r w:rsidR="00A61AF8" w:rsidRPr="001840CF">
        <w:rPr>
          <w:lang w:val="en-GB"/>
        </w:rPr>
        <w:t xml:space="preserve">A), although large variations between </w:t>
      </w:r>
      <w:r w:rsidR="002D6E30" w:rsidRPr="001840CF">
        <w:rPr>
          <w:lang w:val="en-GB"/>
        </w:rPr>
        <w:t>experiments with cells from different blood donors</w:t>
      </w:r>
      <w:r w:rsidR="00A61AF8" w:rsidRPr="001840CF">
        <w:rPr>
          <w:lang w:val="en-GB"/>
        </w:rPr>
        <w:t xml:space="preserve"> prevented sta</w:t>
      </w:r>
      <w:r w:rsidR="00ED14ED" w:rsidRPr="001840CF">
        <w:rPr>
          <w:lang w:val="en-GB"/>
        </w:rPr>
        <w:t>ti</w:t>
      </w:r>
      <w:r w:rsidR="00A61AF8" w:rsidRPr="001840CF">
        <w:rPr>
          <w:lang w:val="en-GB"/>
        </w:rPr>
        <w:t>stically significant differences</w:t>
      </w:r>
      <w:r w:rsidR="00EB35EF" w:rsidRPr="001840CF">
        <w:rPr>
          <w:lang w:val="en-GB"/>
        </w:rPr>
        <w:t xml:space="preserve">. </w:t>
      </w:r>
      <w:r w:rsidR="00ED14ED" w:rsidRPr="001840CF">
        <w:rPr>
          <w:lang w:val="en-GB"/>
        </w:rPr>
        <w:t>These data suggest that reductions in Th1 cytokine secretion, and a corresponding enhancement of IL-10 secretion, are co-operatively achieved by PAC and Ts</w:t>
      </w:r>
      <w:r w:rsidR="00477713" w:rsidRPr="001840CF">
        <w:rPr>
          <w:lang w:val="en-GB"/>
        </w:rPr>
        <w:t>SP</w:t>
      </w:r>
      <w:r w:rsidR="00ED14ED" w:rsidRPr="001840CF">
        <w:rPr>
          <w:lang w:val="en-GB"/>
        </w:rPr>
        <w:t xml:space="preserve"> in a combined effect that is above and beyond the effect achieved by a saturating concentration of either treatment in isolation. </w:t>
      </w:r>
    </w:p>
    <w:p w:rsidR="00B80624" w:rsidRPr="001840CF" w:rsidRDefault="00ED14ED" w:rsidP="00750AAE">
      <w:pPr>
        <w:spacing w:after="0" w:line="480" w:lineRule="auto"/>
        <w:jc w:val="both"/>
        <w:rPr>
          <w:lang w:val="en-GB"/>
        </w:rPr>
      </w:pPr>
      <w:r w:rsidRPr="001840CF">
        <w:rPr>
          <w:lang w:val="en-GB"/>
        </w:rPr>
        <w:t>Given that we have also previously observed that Ts</w:t>
      </w:r>
      <w:r w:rsidR="00EB35EF" w:rsidRPr="001840CF">
        <w:rPr>
          <w:lang w:val="en-GB"/>
        </w:rPr>
        <w:t>SP</w:t>
      </w:r>
      <w:r w:rsidRPr="001840CF">
        <w:rPr>
          <w:lang w:val="en-GB"/>
        </w:rPr>
        <w:t xml:space="preserve"> up-regulates OX40L expression in DCs</w:t>
      </w:r>
      <w:r w:rsidR="00EB35EF" w:rsidRPr="001840CF">
        <w:rPr>
          <w:lang w:val="en-GB"/>
        </w:rPr>
        <w:t xml:space="preserve"> </w:t>
      </w:r>
      <w:hyperlink w:anchor="_ENREF_11" w:tooltip="Kuijk, 2012 #162" w:history="1">
        <w:r w:rsidR="00B37501" w:rsidRPr="001840CF">
          <w:rPr>
            <w:lang w:val="en-GB"/>
          </w:rPr>
          <w:fldChar w:fldCharType="begin"/>
        </w:r>
        <w:r w:rsidR="00B37501" w:rsidRPr="001840CF">
          <w:rPr>
            <w:lang w:val="en-GB"/>
          </w:rPr>
          <w:instrText xml:space="preserve"> ADDIN EN.CITE &lt;EndNote&gt;&lt;Cite&gt;&lt;Author&gt;Kuijk&lt;/Author&gt;&lt;Year&gt;2012&lt;/Year&gt;&lt;RecNum&gt;162&lt;/RecNum&gt;&lt;DisplayText&gt;&lt;style face="superscript"&gt;11&lt;/style&gt;&lt;/DisplayText&gt;&lt;record&gt;&lt;rec-number&gt;162&lt;/rec-number&gt;&lt;foreign-keys&gt;&lt;key app="EN" db-id="a0xpeaaszsrepvex9v1xs2z2f2s0aappxx9d" timestamp="1442308253"&gt;162&lt;/key&gt;&lt;/foreign-keys&gt;&lt;ref-type name="Journal Article"&gt;17&lt;/ref-type&gt;&lt;contributors&gt;&lt;authors&gt;&lt;author&gt;Kuijk, Loes M.&lt;/author&gt;&lt;author&gt;Klaver, Elsenoor J.&lt;/author&gt;&lt;author&gt;Kooij, Gijs&lt;/author&gt;&lt;author&gt;van der Pol, Susanne M. A.&lt;/author&gt;&lt;author&gt;Heijnen, Priscilla&lt;/author&gt;&lt;author&gt;Bruijns, Sven C. M.&lt;/author&gt;&lt;author&gt;Kringel, Helene&lt;/author&gt;&lt;author&gt;Pinelli, Elena&lt;/author&gt;&lt;author&gt;Kraal, Georg&lt;/author&gt;&lt;author&gt;de Vries, Helga E.&lt;/author&gt;&lt;author&gt;Dijkstra, Christine D.&lt;/author&gt;&lt;author&gt;Bouma, Gerd&lt;/author&gt;&lt;author&gt;van Die, Irma&lt;/author&gt;&lt;/authors&gt;&lt;/contributors&gt;&lt;titles&gt;&lt;title&gt;Soluble helminth products suppress clinical signs in murine experimental autoimmune encephalomyelitis and differentially modulate human dendritic cell activation&lt;/title&gt;&lt;secondary-title&gt;Molecular Immunology&lt;/secondary-title&gt;&lt;/titles&gt;&lt;periodical&gt;&lt;full-title&gt;Molecular Immunology&lt;/full-title&gt;&lt;/periodical&gt;&lt;pages&gt;210-218&lt;/pages&gt;&lt;volume&gt;51&lt;/volume&gt;&lt;number&gt;2&lt;/number&gt;&lt;keywords&gt;&lt;keyword&gt;Helminth&lt;/keyword&gt;&lt;keyword&gt;Innate immunity&lt;/keyword&gt;&lt;keyword&gt;Experimental autoimmune encephalomyelitis&lt;/keyword&gt;&lt;keyword&gt;Dendritic cell&lt;/keyword&gt;&lt;keyword&gt;Inflammation&lt;/keyword&gt;&lt;/keywords&gt;&lt;dates&gt;&lt;year&gt;2012&lt;/year&gt;&lt;pub-dates&gt;&lt;date&gt;6//&lt;/date&gt;&lt;/pub-dates&gt;&lt;/dates&gt;&lt;isbn&gt;0161-5890&lt;/isbn&gt;&lt;urls&gt;&lt;related-urls&gt;&lt;url&gt;http://www.sciencedirect.com/science/article/pii/S0161589012001964&lt;/url&gt;&lt;/related-urls&gt;&lt;/urls&gt;&lt;electronic-resource-num&gt;http://dx.doi.org/10.1016/j.molimm.2012.03.020&lt;/electronic-resource-num&gt;&lt;/record&gt;&lt;/Cite&gt;&lt;/EndNote&gt;</w:instrText>
        </w:r>
        <w:r w:rsidR="00B37501" w:rsidRPr="001840CF">
          <w:rPr>
            <w:lang w:val="en-GB"/>
          </w:rPr>
          <w:fldChar w:fldCharType="separate"/>
        </w:r>
        <w:r w:rsidR="00B37501" w:rsidRPr="001840CF">
          <w:rPr>
            <w:noProof/>
            <w:vertAlign w:val="superscript"/>
            <w:lang w:val="en-GB"/>
          </w:rPr>
          <w:t>11</w:t>
        </w:r>
        <w:r w:rsidR="00B37501" w:rsidRPr="001840CF">
          <w:rPr>
            <w:lang w:val="en-GB"/>
          </w:rPr>
          <w:fldChar w:fldCharType="end"/>
        </w:r>
      </w:hyperlink>
      <w:r w:rsidRPr="001840CF">
        <w:rPr>
          <w:lang w:val="en-GB"/>
        </w:rPr>
        <w:t>, which is important in driving Th2 responses</w:t>
      </w:r>
      <w:r w:rsidR="00153FA4" w:rsidRPr="001840CF">
        <w:rPr>
          <w:lang w:val="en-GB"/>
        </w:rPr>
        <w:t xml:space="preserve"> </w:t>
      </w:r>
      <w:hyperlink w:anchor="_ENREF_35" w:tooltip="Jenkins, 2007 #252" w:history="1">
        <w:r w:rsidR="00B37501" w:rsidRPr="001840CF">
          <w:rPr>
            <w:lang w:val="en-GB"/>
          </w:rPr>
          <w:fldChar w:fldCharType="begin"/>
        </w:r>
        <w:r w:rsidR="00B37501" w:rsidRPr="001840CF">
          <w:rPr>
            <w:lang w:val="en-GB"/>
          </w:rPr>
          <w:instrText xml:space="preserve"> ADDIN EN.CITE &lt;EndNote&gt;&lt;Cite&gt;&lt;Author&gt;Jenkins&lt;/Author&gt;&lt;Year&gt;2007&lt;/Year&gt;&lt;RecNum&gt;252&lt;/RecNum&gt;&lt;DisplayText&gt;&lt;style face="superscript"&gt;35&lt;/style&gt;&lt;/DisplayText&gt;&lt;record&gt;&lt;rec-number&gt;252&lt;/rec-number&gt;&lt;foreign-keys&gt;&lt;key app="EN" db-id="a0xpeaaszsrepvex9v1xs2z2f2s0aappxx9d" timestamp="1450096106"&gt;252&lt;/key&gt;&lt;/foreign-keys&gt;&lt;ref-type name="Journal Article"&gt;17&lt;/ref-type&gt;&lt;contributors&gt;&lt;authors&gt;&lt;author&gt;Jenkins, Stephen J.&lt;/author&gt;&lt;author&gt;Perona-Wright, Georgia&lt;/author&gt;&lt;author&gt;Worsley, Alan G. F.&lt;/author&gt;&lt;author&gt;Ishii, Naoto&lt;/author&gt;&lt;author&gt;MacDonald, Andrew S.&lt;/author&gt;&lt;/authors&gt;&lt;/contributors&gt;&lt;titles&gt;&lt;title&gt;Dendritic Cell Expression of OX40 Ligand Acts as a Costimulatory, Not Polarizing, Signal for Optimal Th2 Priming and Memory Induction In Vivo&lt;/title&gt;&lt;secondary-title&gt;The Journal of Immunology&lt;/secondary-title&gt;&lt;/titles&gt;&lt;periodical&gt;&lt;full-title&gt;The Journal of Immunology&lt;/full-title&gt;&lt;/periodical&gt;&lt;pages&gt;3515-3523&lt;/pages&gt;&lt;volume&gt;179&lt;/volume&gt;&lt;number&gt;6&lt;/number&gt;&lt;dates&gt;&lt;year&gt;2007&lt;/year&gt;&lt;pub-dates&gt;&lt;date&gt;September 15, 2007&lt;/date&gt;&lt;/pub-dates&gt;&lt;/dates&gt;&lt;urls&gt;&lt;related-urls&gt;&lt;url&gt;http://www.jimmunol.org/content/179/6/3515.abstract&lt;/url&gt;&lt;/related-urls&gt;&lt;/urls&gt;&lt;electronic-resource-num&gt;10.4049/jimmunol.179.6.3515&lt;/electronic-resource-num&gt;&lt;/record&gt;&lt;/Cite&gt;&lt;/EndNote&gt;</w:instrText>
        </w:r>
        <w:r w:rsidR="00B37501" w:rsidRPr="001840CF">
          <w:rPr>
            <w:lang w:val="en-GB"/>
          </w:rPr>
          <w:fldChar w:fldCharType="separate"/>
        </w:r>
        <w:r w:rsidR="00B37501" w:rsidRPr="001840CF">
          <w:rPr>
            <w:noProof/>
            <w:vertAlign w:val="superscript"/>
            <w:lang w:val="en-GB"/>
          </w:rPr>
          <w:t>35</w:t>
        </w:r>
        <w:r w:rsidR="00B37501" w:rsidRPr="001840CF">
          <w:rPr>
            <w:lang w:val="en-GB"/>
          </w:rPr>
          <w:fldChar w:fldCharType="end"/>
        </w:r>
      </w:hyperlink>
      <w:r w:rsidRPr="001840CF">
        <w:rPr>
          <w:lang w:val="en-GB"/>
        </w:rPr>
        <w:t xml:space="preserve">, we </w:t>
      </w:r>
      <w:r w:rsidR="00EB35EF" w:rsidRPr="001840CF">
        <w:rPr>
          <w:lang w:val="en-GB"/>
        </w:rPr>
        <w:t xml:space="preserve">also </w:t>
      </w:r>
      <w:r w:rsidRPr="001840CF">
        <w:rPr>
          <w:lang w:val="en-GB"/>
        </w:rPr>
        <w:t>assessed whether Ts</w:t>
      </w:r>
      <w:r w:rsidR="00EB35EF" w:rsidRPr="001840CF">
        <w:rPr>
          <w:lang w:val="en-GB"/>
        </w:rPr>
        <w:t>SP</w:t>
      </w:r>
      <w:r w:rsidRPr="001840CF">
        <w:rPr>
          <w:lang w:val="en-GB"/>
        </w:rPr>
        <w:t xml:space="preserve"> and PAC would </w:t>
      </w:r>
      <w:r w:rsidR="005F5406" w:rsidRPr="001840CF">
        <w:rPr>
          <w:lang w:val="en-GB"/>
        </w:rPr>
        <w:t>synergize</w:t>
      </w:r>
      <w:r w:rsidRPr="001840CF">
        <w:rPr>
          <w:lang w:val="en-GB"/>
        </w:rPr>
        <w:t xml:space="preserve"> to up-regulate OX40L expression. </w:t>
      </w:r>
      <w:r w:rsidR="005222C8" w:rsidRPr="001840CF">
        <w:rPr>
          <w:lang w:val="en-GB"/>
        </w:rPr>
        <w:t xml:space="preserve">Incubation of PAC or TsSP with immature DCs did not result in increased OX40L </w:t>
      </w:r>
      <w:r w:rsidR="005222C8" w:rsidRPr="001840CF">
        <w:rPr>
          <w:lang w:val="en-GB"/>
        </w:rPr>
        <w:lastRenderedPageBreak/>
        <w:t xml:space="preserve">expression (data not shown). As expected, TsSP </w:t>
      </w:r>
      <w:r w:rsidR="00EB3C8C" w:rsidRPr="001840CF">
        <w:rPr>
          <w:lang w:val="en-GB"/>
        </w:rPr>
        <w:t xml:space="preserve">significantly </w:t>
      </w:r>
      <w:r w:rsidR="005222C8" w:rsidRPr="001840CF">
        <w:rPr>
          <w:lang w:val="en-GB"/>
        </w:rPr>
        <w:t>induced OX40L expression in LPS-stimulated DCs (</w:t>
      </w:r>
      <w:r w:rsidR="00EB3C8C" w:rsidRPr="001840CF">
        <w:rPr>
          <w:i/>
          <w:lang w:val="en-GB"/>
        </w:rPr>
        <w:t>P</w:t>
      </w:r>
      <w:r w:rsidR="00EB3C8C" w:rsidRPr="001840CF">
        <w:rPr>
          <w:lang w:val="en-GB"/>
        </w:rPr>
        <w:t>&lt;0.05;</w:t>
      </w:r>
      <w:r w:rsidR="00EB3C8C" w:rsidRPr="001840CF">
        <w:rPr>
          <w:i/>
          <w:lang w:val="en-GB"/>
        </w:rPr>
        <w:t xml:space="preserve"> </w:t>
      </w:r>
      <w:r w:rsidR="005222C8" w:rsidRPr="001840CF">
        <w:rPr>
          <w:lang w:val="en-GB"/>
        </w:rPr>
        <w:t>Figure 7B</w:t>
      </w:r>
      <w:r w:rsidR="00230C74" w:rsidRPr="001840CF">
        <w:rPr>
          <w:lang w:val="en-GB"/>
        </w:rPr>
        <w:t>,C</w:t>
      </w:r>
      <w:r w:rsidR="005222C8" w:rsidRPr="001840CF">
        <w:rPr>
          <w:lang w:val="en-GB"/>
        </w:rPr>
        <w:t>). Similarly,</w:t>
      </w:r>
      <w:r w:rsidRPr="001840CF">
        <w:rPr>
          <w:lang w:val="en-GB"/>
        </w:rPr>
        <w:t xml:space="preserve"> addition of </w:t>
      </w:r>
      <w:r w:rsidR="009D43E4" w:rsidRPr="001840CF">
        <w:rPr>
          <w:lang w:val="en-GB"/>
        </w:rPr>
        <w:t xml:space="preserve">both COC and WCF F2 </w:t>
      </w:r>
      <w:r w:rsidRPr="001840CF">
        <w:rPr>
          <w:lang w:val="en-GB"/>
        </w:rPr>
        <w:t>to LPS-pulsed DCs resulted in increase</w:t>
      </w:r>
      <w:r w:rsidR="005222C8" w:rsidRPr="001840CF">
        <w:rPr>
          <w:lang w:val="en-GB"/>
        </w:rPr>
        <w:t>s</w:t>
      </w:r>
      <w:r w:rsidRPr="001840CF">
        <w:rPr>
          <w:lang w:val="en-GB"/>
        </w:rPr>
        <w:t xml:space="preserve"> in OX40</w:t>
      </w:r>
      <w:r w:rsidR="005222C8" w:rsidRPr="001840CF">
        <w:rPr>
          <w:lang w:val="en-GB"/>
        </w:rPr>
        <w:t xml:space="preserve">L </w:t>
      </w:r>
      <w:r w:rsidR="00EB35EF" w:rsidRPr="001840CF">
        <w:rPr>
          <w:lang w:val="en-GB"/>
        </w:rPr>
        <w:t>expression</w:t>
      </w:r>
      <w:r w:rsidR="00EB3C8C" w:rsidRPr="001840CF">
        <w:rPr>
          <w:lang w:val="en-GB"/>
        </w:rPr>
        <w:t>, although only statistically significant for WCF</w:t>
      </w:r>
      <w:r w:rsidR="00EB35EF" w:rsidRPr="001840CF">
        <w:rPr>
          <w:lang w:val="en-GB"/>
        </w:rPr>
        <w:t xml:space="preserve"> (Figure 7B</w:t>
      </w:r>
      <w:r w:rsidR="00230C74" w:rsidRPr="001840CF">
        <w:rPr>
          <w:lang w:val="en-GB"/>
        </w:rPr>
        <w:t>,C</w:t>
      </w:r>
      <w:r w:rsidR="00EB35EF" w:rsidRPr="001840CF">
        <w:rPr>
          <w:lang w:val="en-GB"/>
        </w:rPr>
        <w:t xml:space="preserve">). </w:t>
      </w:r>
      <w:r w:rsidR="00477713" w:rsidRPr="001840CF">
        <w:rPr>
          <w:lang w:val="en-GB"/>
        </w:rPr>
        <w:t xml:space="preserve"> </w:t>
      </w:r>
      <w:r w:rsidR="005222C8" w:rsidRPr="001840CF">
        <w:rPr>
          <w:lang w:val="en-GB"/>
        </w:rPr>
        <w:t>Strikingly,</w:t>
      </w:r>
      <w:r w:rsidRPr="001840CF">
        <w:rPr>
          <w:lang w:val="en-GB"/>
        </w:rPr>
        <w:t xml:space="preserve"> </w:t>
      </w:r>
      <w:r w:rsidR="00EB3C8C" w:rsidRPr="001840CF">
        <w:rPr>
          <w:lang w:val="en-GB"/>
        </w:rPr>
        <w:t xml:space="preserve">co-incubation of LPS-stimulated DCs with </w:t>
      </w:r>
      <w:r w:rsidRPr="001840CF">
        <w:rPr>
          <w:lang w:val="en-GB"/>
        </w:rPr>
        <w:t>Ts</w:t>
      </w:r>
      <w:r w:rsidR="00477713" w:rsidRPr="001840CF">
        <w:rPr>
          <w:lang w:val="en-GB"/>
        </w:rPr>
        <w:t>SP</w:t>
      </w:r>
      <w:r w:rsidRPr="001840CF">
        <w:rPr>
          <w:lang w:val="en-GB"/>
        </w:rPr>
        <w:t xml:space="preserve"> and </w:t>
      </w:r>
      <w:r w:rsidR="00EB3C8C" w:rsidRPr="001840CF">
        <w:rPr>
          <w:lang w:val="en-GB"/>
        </w:rPr>
        <w:t>PAC</w:t>
      </w:r>
      <w:r w:rsidRPr="001840CF">
        <w:rPr>
          <w:lang w:val="en-GB"/>
        </w:rPr>
        <w:t xml:space="preserve">, </w:t>
      </w:r>
      <w:r w:rsidR="00327DEC" w:rsidRPr="001840CF">
        <w:rPr>
          <w:lang w:val="en-GB"/>
        </w:rPr>
        <w:t>particularly</w:t>
      </w:r>
      <w:r w:rsidRPr="001840CF">
        <w:rPr>
          <w:lang w:val="en-GB"/>
        </w:rPr>
        <w:t xml:space="preserve"> </w:t>
      </w:r>
      <w:r w:rsidR="009D43E4" w:rsidRPr="001840CF">
        <w:rPr>
          <w:lang w:val="en-GB"/>
        </w:rPr>
        <w:t>WCF F2</w:t>
      </w:r>
      <w:r w:rsidRPr="001840CF">
        <w:rPr>
          <w:lang w:val="en-GB"/>
        </w:rPr>
        <w:t xml:space="preserve">, resulted in increased </w:t>
      </w:r>
      <w:r w:rsidR="00327DEC" w:rsidRPr="001840CF">
        <w:rPr>
          <w:lang w:val="en-GB"/>
        </w:rPr>
        <w:t>expression</w:t>
      </w:r>
      <w:r w:rsidR="00EB3C8C" w:rsidRPr="001840CF">
        <w:rPr>
          <w:lang w:val="en-GB"/>
        </w:rPr>
        <w:t xml:space="preserve"> of OX40L compared to TsSP alone (</w:t>
      </w:r>
      <w:r w:rsidR="00EB3C8C" w:rsidRPr="001840CF">
        <w:rPr>
          <w:i/>
          <w:lang w:val="en-GB"/>
        </w:rPr>
        <w:t>P</w:t>
      </w:r>
      <w:r w:rsidR="00EB3C8C" w:rsidRPr="001840CF">
        <w:rPr>
          <w:lang w:val="en-GB"/>
        </w:rPr>
        <w:t>&lt;0.001 for WCF</w:t>
      </w:r>
      <w:r w:rsidR="00230C74" w:rsidRPr="001840CF">
        <w:rPr>
          <w:lang w:val="en-GB"/>
        </w:rPr>
        <w:t>; Figure 7B,D</w:t>
      </w:r>
      <w:r w:rsidR="00EB3C8C" w:rsidRPr="001840CF">
        <w:rPr>
          <w:lang w:val="en-GB"/>
        </w:rPr>
        <w:t xml:space="preserve">), indicating augmentation of the helminth-induced Th2 </w:t>
      </w:r>
      <w:r w:rsidR="005F5406" w:rsidRPr="001840CF">
        <w:rPr>
          <w:lang w:val="en-GB"/>
        </w:rPr>
        <w:t>polarization</w:t>
      </w:r>
      <w:r w:rsidR="00EB3C8C" w:rsidRPr="001840CF">
        <w:rPr>
          <w:lang w:val="en-GB"/>
        </w:rPr>
        <w:t xml:space="preserve"> by PAC. </w:t>
      </w:r>
      <w:r w:rsidR="00327DEC" w:rsidRPr="001840CF">
        <w:rPr>
          <w:lang w:val="en-GB"/>
        </w:rPr>
        <w:t>Thus, PAC and Ts</w:t>
      </w:r>
      <w:r w:rsidR="00477713" w:rsidRPr="001840CF">
        <w:rPr>
          <w:lang w:val="en-GB"/>
        </w:rPr>
        <w:t>SP</w:t>
      </w:r>
      <w:r w:rsidR="00327DEC" w:rsidRPr="001840CF">
        <w:rPr>
          <w:lang w:val="en-GB"/>
        </w:rPr>
        <w:t xml:space="preserve"> interact to influence both cytokine secretion and OX40L up-regulation in DCs</w:t>
      </w:r>
      <w:r w:rsidR="00EB3C8C" w:rsidRPr="001840CF">
        <w:rPr>
          <w:lang w:val="en-GB"/>
        </w:rPr>
        <w:t>.</w:t>
      </w:r>
    </w:p>
    <w:p w:rsidR="00327DEC" w:rsidRPr="001840CF" w:rsidRDefault="00327DEC" w:rsidP="00750AAE">
      <w:pPr>
        <w:spacing w:after="0" w:line="480" w:lineRule="auto"/>
        <w:jc w:val="both"/>
        <w:rPr>
          <w:lang w:val="en-GB"/>
        </w:rPr>
      </w:pPr>
      <w:r w:rsidRPr="001840CF">
        <w:rPr>
          <w:lang w:val="en-GB"/>
        </w:rPr>
        <w:t xml:space="preserve">Finally, we assessed whether pulsing DCs with a combination of </w:t>
      </w:r>
      <w:r w:rsidR="00D73F18" w:rsidRPr="001840CF">
        <w:rPr>
          <w:lang w:val="en-GB"/>
        </w:rPr>
        <w:t>WCF F2</w:t>
      </w:r>
      <w:r w:rsidRPr="001840CF">
        <w:rPr>
          <w:lang w:val="en-GB"/>
        </w:rPr>
        <w:t xml:space="preserve"> and Ts</w:t>
      </w:r>
      <w:r w:rsidR="00477713" w:rsidRPr="001840CF">
        <w:rPr>
          <w:lang w:val="en-GB"/>
        </w:rPr>
        <w:t>SP</w:t>
      </w:r>
      <w:r w:rsidRPr="001840CF">
        <w:rPr>
          <w:lang w:val="en-GB"/>
        </w:rPr>
        <w:t xml:space="preserve"> would result in </w:t>
      </w:r>
      <w:r w:rsidR="0048645D" w:rsidRPr="001840CF">
        <w:rPr>
          <w:lang w:val="en-GB"/>
        </w:rPr>
        <w:t>a lower production of</w:t>
      </w:r>
      <w:r w:rsidRPr="001840CF">
        <w:rPr>
          <w:lang w:val="en-GB"/>
        </w:rPr>
        <w:t xml:space="preserve"> IFN-γ in naïve CD4</w:t>
      </w:r>
      <w:r w:rsidRPr="001840CF">
        <w:rPr>
          <w:vertAlign w:val="superscript"/>
          <w:lang w:val="en-GB"/>
        </w:rPr>
        <w:t>+</w:t>
      </w:r>
      <w:r w:rsidRPr="001840CF">
        <w:rPr>
          <w:lang w:val="en-GB"/>
        </w:rPr>
        <w:t xml:space="preserve"> T-cells, compared to </w:t>
      </w:r>
      <w:r w:rsidR="0048645D" w:rsidRPr="001840CF">
        <w:rPr>
          <w:lang w:val="en-GB"/>
        </w:rPr>
        <w:t>that</w:t>
      </w:r>
      <w:r w:rsidRPr="001840CF">
        <w:rPr>
          <w:lang w:val="en-GB"/>
        </w:rPr>
        <w:t xml:space="preserve"> observed with </w:t>
      </w:r>
      <w:r w:rsidR="00D73F18" w:rsidRPr="001840CF">
        <w:rPr>
          <w:lang w:val="en-GB"/>
        </w:rPr>
        <w:t>WCF F2</w:t>
      </w:r>
      <w:r w:rsidRPr="001840CF">
        <w:rPr>
          <w:lang w:val="en-GB"/>
        </w:rPr>
        <w:t xml:space="preserve"> alone (Figure </w:t>
      </w:r>
      <w:r w:rsidR="00EB3C8C" w:rsidRPr="001840CF">
        <w:rPr>
          <w:lang w:val="en-GB"/>
        </w:rPr>
        <w:t>6</w:t>
      </w:r>
      <w:r w:rsidRPr="001840CF">
        <w:rPr>
          <w:lang w:val="en-GB"/>
        </w:rPr>
        <w:t xml:space="preserve">). </w:t>
      </w:r>
      <w:r w:rsidR="0048645D" w:rsidRPr="001840CF">
        <w:rPr>
          <w:lang w:val="en-GB"/>
        </w:rPr>
        <w:t xml:space="preserve">Similar to the data with WCF F2, </w:t>
      </w:r>
      <w:r w:rsidRPr="001840CF">
        <w:rPr>
          <w:lang w:val="en-GB"/>
        </w:rPr>
        <w:t>T-cells activated by DCs primed by Ts</w:t>
      </w:r>
      <w:r w:rsidR="00477713" w:rsidRPr="001840CF">
        <w:rPr>
          <w:lang w:val="en-GB"/>
        </w:rPr>
        <w:t>SP</w:t>
      </w:r>
      <w:r w:rsidRPr="001840CF">
        <w:rPr>
          <w:lang w:val="en-GB"/>
        </w:rPr>
        <w:t xml:space="preserve"> produced only low amounts of IFN-γ (Figure </w:t>
      </w:r>
      <w:r w:rsidR="00EB3C8C" w:rsidRPr="001840CF">
        <w:rPr>
          <w:lang w:val="en-GB"/>
        </w:rPr>
        <w:t>8</w:t>
      </w:r>
      <w:r w:rsidR="004F334F" w:rsidRPr="001840CF">
        <w:rPr>
          <w:lang w:val="en-GB"/>
        </w:rPr>
        <w:t>A</w:t>
      </w:r>
      <w:r w:rsidRPr="001840CF">
        <w:rPr>
          <w:lang w:val="en-GB"/>
        </w:rPr>
        <w:t xml:space="preserve">), however </w:t>
      </w:r>
      <w:r w:rsidR="0048645D" w:rsidRPr="001840CF">
        <w:rPr>
          <w:lang w:val="en-GB"/>
        </w:rPr>
        <w:t>IFN-γ</w:t>
      </w:r>
      <w:r w:rsidRPr="001840CF">
        <w:rPr>
          <w:lang w:val="en-GB"/>
        </w:rPr>
        <w:t xml:space="preserve"> </w:t>
      </w:r>
      <w:r w:rsidR="0048645D" w:rsidRPr="001840CF">
        <w:rPr>
          <w:lang w:val="en-GB"/>
        </w:rPr>
        <w:t xml:space="preserve">production in T-cells activated by DCs exposed to both </w:t>
      </w:r>
      <w:r w:rsidR="00244537" w:rsidRPr="001840CF">
        <w:rPr>
          <w:lang w:val="en-GB"/>
        </w:rPr>
        <w:t xml:space="preserve">WCF F2 and TsSP </w:t>
      </w:r>
      <w:r w:rsidR="0048645D" w:rsidRPr="001840CF">
        <w:rPr>
          <w:lang w:val="en-GB"/>
        </w:rPr>
        <w:t xml:space="preserve">was not further reduced </w:t>
      </w:r>
      <w:r w:rsidRPr="001840CF">
        <w:rPr>
          <w:lang w:val="en-GB"/>
        </w:rPr>
        <w:t xml:space="preserve">from the already low levels observed with </w:t>
      </w:r>
      <w:r w:rsidR="0048645D" w:rsidRPr="001840CF">
        <w:rPr>
          <w:lang w:val="en-GB"/>
        </w:rPr>
        <w:t>each treatment in isolation, whilst</w:t>
      </w:r>
      <w:r w:rsidRPr="001840CF">
        <w:rPr>
          <w:lang w:val="en-GB"/>
        </w:rPr>
        <w:t xml:space="preserve"> IL-4 production was again unaffected. Thus, </w:t>
      </w:r>
      <w:r w:rsidR="0048645D" w:rsidRPr="001840CF">
        <w:rPr>
          <w:lang w:val="en-GB"/>
        </w:rPr>
        <w:t xml:space="preserve">IL-4/ IFN-γ </w:t>
      </w:r>
      <w:r w:rsidRPr="001840CF">
        <w:rPr>
          <w:lang w:val="en-GB"/>
        </w:rPr>
        <w:t>ratios were similar</w:t>
      </w:r>
      <w:r w:rsidR="00EB3C8C" w:rsidRPr="001840CF">
        <w:rPr>
          <w:lang w:val="en-GB"/>
        </w:rPr>
        <w:t xml:space="preserve"> (</w:t>
      </w:r>
      <w:r w:rsidR="00EB3C8C" w:rsidRPr="001840CF">
        <w:rPr>
          <w:i/>
          <w:lang w:val="en-GB"/>
        </w:rPr>
        <w:t>P</w:t>
      </w:r>
      <w:r w:rsidR="00EB3C8C" w:rsidRPr="001840CF">
        <w:rPr>
          <w:lang w:val="en-GB"/>
        </w:rPr>
        <w:t>=</w:t>
      </w:r>
      <w:r w:rsidR="0048645D" w:rsidRPr="001840CF">
        <w:rPr>
          <w:lang w:val="en-GB"/>
        </w:rPr>
        <w:t>0.8)</w:t>
      </w:r>
      <w:r w:rsidRPr="001840CF">
        <w:rPr>
          <w:lang w:val="en-GB"/>
        </w:rPr>
        <w:t xml:space="preserve"> in T-cells activated by DCs treated with either </w:t>
      </w:r>
      <w:r w:rsidR="00EB3C8C" w:rsidRPr="001840CF">
        <w:rPr>
          <w:lang w:val="en-GB"/>
        </w:rPr>
        <w:t>WCF</w:t>
      </w:r>
      <w:r w:rsidR="0048645D" w:rsidRPr="001840CF">
        <w:rPr>
          <w:lang w:val="en-GB"/>
        </w:rPr>
        <w:t xml:space="preserve"> F2</w:t>
      </w:r>
      <w:r w:rsidR="00EB3C8C" w:rsidRPr="001840CF">
        <w:rPr>
          <w:lang w:val="en-GB"/>
        </w:rPr>
        <w:t xml:space="preserve"> </w:t>
      </w:r>
      <w:r w:rsidRPr="001840CF">
        <w:rPr>
          <w:lang w:val="en-GB"/>
        </w:rPr>
        <w:t>alone</w:t>
      </w:r>
      <w:r w:rsidR="0048645D" w:rsidRPr="001840CF">
        <w:rPr>
          <w:lang w:val="en-GB"/>
        </w:rPr>
        <w:t>, TsSP alone,</w:t>
      </w:r>
      <w:r w:rsidRPr="001840CF">
        <w:rPr>
          <w:lang w:val="en-GB"/>
        </w:rPr>
        <w:t xml:space="preserve"> or </w:t>
      </w:r>
      <w:r w:rsidR="00EB3C8C" w:rsidRPr="001840CF">
        <w:rPr>
          <w:lang w:val="en-GB"/>
        </w:rPr>
        <w:t>WCF</w:t>
      </w:r>
      <w:r w:rsidRPr="001840CF">
        <w:rPr>
          <w:lang w:val="en-GB"/>
        </w:rPr>
        <w:t xml:space="preserve"> and Ts</w:t>
      </w:r>
      <w:r w:rsidR="00477713" w:rsidRPr="001840CF">
        <w:rPr>
          <w:lang w:val="en-GB"/>
        </w:rPr>
        <w:t>SP</w:t>
      </w:r>
      <w:r w:rsidRPr="001840CF">
        <w:rPr>
          <w:lang w:val="en-GB"/>
        </w:rPr>
        <w:t xml:space="preserve"> in combination</w:t>
      </w:r>
      <w:r w:rsidR="006B0D38" w:rsidRPr="001840CF">
        <w:rPr>
          <w:lang w:val="en-GB"/>
        </w:rPr>
        <w:t xml:space="preserve"> (Figure </w:t>
      </w:r>
      <w:r w:rsidR="00EB3C8C" w:rsidRPr="001840CF">
        <w:rPr>
          <w:lang w:val="en-GB"/>
        </w:rPr>
        <w:t>8</w:t>
      </w:r>
      <w:r w:rsidR="004F334F" w:rsidRPr="001840CF">
        <w:rPr>
          <w:lang w:val="en-GB"/>
        </w:rPr>
        <w:t>B)</w:t>
      </w:r>
      <w:r w:rsidRPr="001840CF">
        <w:rPr>
          <w:lang w:val="en-GB"/>
        </w:rPr>
        <w:t xml:space="preserve">. </w:t>
      </w:r>
    </w:p>
    <w:p w:rsidR="00402F03" w:rsidRPr="001840CF" w:rsidRDefault="00402F03" w:rsidP="00750AAE">
      <w:pPr>
        <w:spacing w:after="0" w:line="480" w:lineRule="auto"/>
        <w:jc w:val="both"/>
        <w:rPr>
          <w:b/>
          <w:lang w:val="en-GB"/>
        </w:rPr>
      </w:pPr>
    </w:p>
    <w:p w:rsidR="00855610" w:rsidRPr="001840CF" w:rsidRDefault="00855610" w:rsidP="00750AAE">
      <w:pPr>
        <w:spacing w:after="0" w:line="480" w:lineRule="auto"/>
        <w:jc w:val="both"/>
        <w:rPr>
          <w:b/>
          <w:lang w:val="en-GB"/>
        </w:rPr>
      </w:pPr>
    </w:p>
    <w:p w:rsidR="00855610" w:rsidRPr="001840CF" w:rsidRDefault="00855610" w:rsidP="00750AAE">
      <w:pPr>
        <w:spacing w:after="0" w:line="480" w:lineRule="auto"/>
        <w:jc w:val="both"/>
        <w:rPr>
          <w:b/>
          <w:lang w:val="en-GB"/>
        </w:rPr>
      </w:pPr>
    </w:p>
    <w:p w:rsidR="00620EA5" w:rsidRPr="001840CF" w:rsidRDefault="00620EA5" w:rsidP="00750AAE">
      <w:pPr>
        <w:spacing w:after="0" w:line="480" w:lineRule="auto"/>
        <w:jc w:val="both"/>
        <w:rPr>
          <w:b/>
          <w:lang w:val="en-GB"/>
        </w:rPr>
      </w:pPr>
    </w:p>
    <w:p w:rsidR="00620EA5" w:rsidRPr="001840CF" w:rsidRDefault="00620EA5" w:rsidP="00750AAE">
      <w:pPr>
        <w:spacing w:after="0" w:line="480" w:lineRule="auto"/>
        <w:jc w:val="both"/>
        <w:rPr>
          <w:b/>
          <w:lang w:val="en-GB"/>
        </w:rPr>
      </w:pPr>
    </w:p>
    <w:p w:rsidR="00620EA5" w:rsidRPr="001840CF" w:rsidRDefault="00620EA5" w:rsidP="00750AAE">
      <w:pPr>
        <w:spacing w:after="0" w:line="480" w:lineRule="auto"/>
        <w:jc w:val="both"/>
        <w:rPr>
          <w:b/>
          <w:lang w:val="en-GB"/>
        </w:rPr>
      </w:pPr>
    </w:p>
    <w:p w:rsidR="00620EA5" w:rsidRPr="001840CF" w:rsidRDefault="00620EA5" w:rsidP="00750AAE">
      <w:pPr>
        <w:spacing w:after="0" w:line="480" w:lineRule="auto"/>
        <w:jc w:val="both"/>
        <w:rPr>
          <w:b/>
          <w:lang w:val="en-GB"/>
        </w:rPr>
      </w:pPr>
    </w:p>
    <w:p w:rsidR="00620EA5" w:rsidRPr="001840CF" w:rsidRDefault="00620EA5" w:rsidP="00750AAE">
      <w:pPr>
        <w:spacing w:after="0" w:line="480" w:lineRule="auto"/>
        <w:jc w:val="both"/>
        <w:rPr>
          <w:b/>
          <w:lang w:val="en-GB"/>
        </w:rPr>
      </w:pPr>
    </w:p>
    <w:p w:rsidR="00620EA5" w:rsidRPr="001840CF" w:rsidRDefault="00620EA5" w:rsidP="00750AAE">
      <w:pPr>
        <w:spacing w:after="0" w:line="480" w:lineRule="auto"/>
        <w:jc w:val="both"/>
        <w:rPr>
          <w:b/>
          <w:lang w:val="en-GB"/>
        </w:rPr>
      </w:pPr>
    </w:p>
    <w:p w:rsidR="00620EA5" w:rsidRPr="001840CF" w:rsidRDefault="00620EA5" w:rsidP="00750AAE">
      <w:pPr>
        <w:spacing w:after="0" w:line="480" w:lineRule="auto"/>
        <w:jc w:val="both"/>
        <w:rPr>
          <w:b/>
          <w:lang w:val="en-GB"/>
        </w:rPr>
      </w:pPr>
    </w:p>
    <w:p w:rsidR="00620EA5" w:rsidRPr="001840CF" w:rsidRDefault="00620EA5" w:rsidP="00750AAE">
      <w:pPr>
        <w:spacing w:after="0" w:line="480" w:lineRule="auto"/>
        <w:jc w:val="both"/>
        <w:rPr>
          <w:b/>
          <w:lang w:val="en-GB"/>
        </w:rPr>
      </w:pPr>
    </w:p>
    <w:p w:rsidR="00327DEC" w:rsidRPr="001840CF" w:rsidRDefault="00EE1226" w:rsidP="00750AAE">
      <w:pPr>
        <w:spacing w:after="0" w:line="480" w:lineRule="auto"/>
        <w:jc w:val="both"/>
        <w:rPr>
          <w:b/>
          <w:lang w:val="en-GB"/>
        </w:rPr>
      </w:pPr>
      <w:r w:rsidRPr="001840CF">
        <w:rPr>
          <w:b/>
          <w:lang w:val="en-GB"/>
        </w:rPr>
        <w:lastRenderedPageBreak/>
        <w:t>Discussion</w:t>
      </w:r>
    </w:p>
    <w:p w:rsidR="00BE4BCD" w:rsidRPr="001840CF" w:rsidRDefault="00BE4BCD" w:rsidP="00750AAE">
      <w:pPr>
        <w:spacing w:after="0" w:line="480" w:lineRule="auto"/>
        <w:jc w:val="both"/>
        <w:rPr>
          <w:b/>
          <w:lang w:val="en-GB"/>
        </w:rPr>
      </w:pPr>
    </w:p>
    <w:p w:rsidR="002E4480" w:rsidRPr="001840CF" w:rsidRDefault="007632E8" w:rsidP="00750AAE">
      <w:pPr>
        <w:spacing w:after="0" w:line="480" w:lineRule="auto"/>
        <w:jc w:val="both"/>
        <w:rPr>
          <w:lang w:val="en-GB"/>
        </w:rPr>
      </w:pPr>
      <w:r w:rsidRPr="001840CF">
        <w:rPr>
          <w:lang w:val="en-GB"/>
        </w:rPr>
        <w:t xml:space="preserve">The </w:t>
      </w:r>
      <w:r w:rsidR="00EC1128" w:rsidRPr="001840CF">
        <w:rPr>
          <w:lang w:val="en-GB"/>
        </w:rPr>
        <w:t xml:space="preserve">objective of this work was to test the hypothesis that PAC would </w:t>
      </w:r>
      <w:r w:rsidRPr="001840CF">
        <w:rPr>
          <w:lang w:val="en-GB"/>
        </w:rPr>
        <w:t>modulate</w:t>
      </w:r>
      <w:r w:rsidR="002E4480" w:rsidRPr="001840CF">
        <w:rPr>
          <w:lang w:val="en-GB"/>
        </w:rPr>
        <w:t xml:space="preserve"> LPS-induced responses in</w:t>
      </w:r>
      <w:r w:rsidRPr="001840CF">
        <w:rPr>
          <w:lang w:val="en-GB"/>
        </w:rPr>
        <w:t xml:space="preserve"> human DC</w:t>
      </w:r>
      <w:r w:rsidR="002E4480" w:rsidRPr="001840CF">
        <w:rPr>
          <w:lang w:val="en-GB"/>
        </w:rPr>
        <w:t xml:space="preserve">s, </w:t>
      </w:r>
      <w:r w:rsidRPr="001840CF">
        <w:rPr>
          <w:lang w:val="en-GB"/>
        </w:rPr>
        <w:t xml:space="preserve">and would also interact with TsSP, which </w:t>
      </w:r>
      <w:r w:rsidR="002B212F" w:rsidRPr="001840CF">
        <w:rPr>
          <w:lang w:val="en-GB"/>
        </w:rPr>
        <w:t>are</w:t>
      </w:r>
      <w:r w:rsidRPr="001840CF">
        <w:rPr>
          <w:lang w:val="en-GB"/>
        </w:rPr>
        <w:t xml:space="preserve"> </w:t>
      </w:r>
      <w:r w:rsidR="002E4480" w:rsidRPr="001840CF">
        <w:rPr>
          <w:lang w:val="en-GB"/>
        </w:rPr>
        <w:t xml:space="preserve">already </w:t>
      </w:r>
      <w:r w:rsidRPr="001840CF">
        <w:rPr>
          <w:lang w:val="en-GB"/>
        </w:rPr>
        <w:t xml:space="preserve">known to </w:t>
      </w:r>
      <w:r w:rsidR="002E4480" w:rsidRPr="001840CF">
        <w:rPr>
          <w:lang w:val="en-GB"/>
        </w:rPr>
        <w:t>possess such inhibitory activity.</w:t>
      </w:r>
      <w:r w:rsidR="00C45C47" w:rsidRPr="001840CF">
        <w:rPr>
          <w:lang w:val="en-GB"/>
        </w:rPr>
        <w:t xml:space="preserve"> </w:t>
      </w:r>
    </w:p>
    <w:p w:rsidR="00C45C47" w:rsidRPr="001840CF" w:rsidRDefault="00EC1128" w:rsidP="00750AAE">
      <w:pPr>
        <w:spacing w:after="0" w:line="480" w:lineRule="auto"/>
        <w:jc w:val="both"/>
        <w:rPr>
          <w:lang w:val="en-GB"/>
        </w:rPr>
      </w:pPr>
      <w:r w:rsidRPr="001840CF">
        <w:rPr>
          <w:lang w:val="en-GB"/>
        </w:rPr>
        <w:t xml:space="preserve">Our data clearly show that the </w:t>
      </w:r>
      <w:r w:rsidR="00C45C47" w:rsidRPr="001840CF">
        <w:rPr>
          <w:lang w:val="en-GB"/>
        </w:rPr>
        <w:t>exposure of DCs to PAC</w:t>
      </w:r>
      <w:r w:rsidRPr="001840CF">
        <w:rPr>
          <w:lang w:val="en-GB"/>
        </w:rPr>
        <w:t xml:space="preserve"> </w:t>
      </w:r>
      <w:r w:rsidR="00C45C47" w:rsidRPr="001840CF">
        <w:rPr>
          <w:lang w:val="en-GB"/>
        </w:rPr>
        <w:t>induces an anti-inflammatory</w:t>
      </w:r>
      <w:r w:rsidRPr="001840CF">
        <w:rPr>
          <w:lang w:val="en-GB"/>
        </w:rPr>
        <w:t xml:space="preserve"> phenotype</w:t>
      </w:r>
      <w:r w:rsidR="00647148" w:rsidRPr="001840CF">
        <w:rPr>
          <w:lang w:val="en-GB"/>
        </w:rPr>
        <w:t>,</w:t>
      </w:r>
      <w:r w:rsidRPr="001840CF">
        <w:rPr>
          <w:lang w:val="en-GB"/>
        </w:rPr>
        <w:t xml:space="preserve"> with </w:t>
      </w:r>
      <w:r w:rsidR="00C45C47" w:rsidRPr="001840CF">
        <w:rPr>
          <w:lang w:val="en-GB"/>
        </w:rPr>
        <w:t>marked reductions in secre</w:t>
      </w:r>
      <w:r w:rsidR="00647148" w:rsidRPr="001840CF">
        <w:rPr>
          <w:lang w:val="en-GB"/>
        </w:rPr>
        <w:t xml:space="preserve">tion of inflammatory cytokines </w:t>
      </w:r>
      <w:r w:rsidR="00C45C47" w:rsidRPr="001840CF">
        <w:rPr>
          <w:lang w:val="en-GB"/>
        </w:rPr>
        <w:t xml:space="preserve">as well as a significant impairment in IFN-γ production </w:t>
      </w:r>
      <w:r w:rsidR="00647148" w:rsidRPr="001840CF">
        <w:rPr>
          <w:lang w:val="en-GB"/>
        </w:rPr>
        <w:t>by</w:t>
      </w:r>
      <w:r w:rsidR="00C45C47" w:rsidRPr="001840CF">
        <w:rPr>
          <w:lang w:val="en-GB"/>
        </w:rPr>
        <w:t xml:space="preserve"> naïve CD4</w:t>
      </w:r>
      <w:r w:rsidR="00C45C47" w:rsidRPr="001840CF">
        <w:rPr>
          <w:vertAlign w:val="superscript"/>
          <w:lang w:val="en-GB"/>
        </w:rPr>
        <w:t>+</w:t>
      </w:r>
      <w:r w:rsidR="00C45C47" w:rsidRPr="001840CF">
        <w:rPr>
          <w:lang w:val="en-GB"/>
        </w:rPr>
        <w:t xml:space="preserve"> T-cells </w:t>
      </w:r>
      <w:r w:rsidR="00647148" w:rsidRPr="001840CF">
        <w:rPr>
          <w:lang w:val="en-GB"/>
        </w:rPr>
        <w:t>activated by PAC-pulsed DCs</w:t>
      </w:r>
      <w:r w:rsidR="00C45C47" w:rsidRPr="001840CF">
        <w:rPr>
          <w:lang w:val="en-GB"/>
        </w:rPr>
        <w:t xml:space="preserve">. The DC phenotype induced by PAC was remarkably similar to that induced by TsSP, as well as what has been observed previously with products from other helminths such as </w:t>
      </w:r>
      <w:r w:rsidR="00C45C47" w:rsidRPr="001840CF">
        <w:rPr>
          <w:i/>
          <w:lang w:val="en-GB"/>
        </w:rPr>
        <w:t>S</w:t>
      </w:r>
      <w:r w:rsidR="00120314" w:rsidRPr="001840CF">
        <w:rPr>
          <w:i/>
          <w:lang w:val="en-GB"/>
        </w:rPr>
        <w:t>chistosoma</w:t>
      </w:r>
      <w:r w:rsidR="00C45C47" w:rsidRPr="001840CF">
        <w:rPr>
          <w:i/>
          <w:lang w:val="en-GB"/>
        </w:rPr>
        <w:t xml:space="preserve"> mansoni </w:t>
      </w:r>
      <w:r w:rsidR="00C45C47" w:rsidRPr="001840CF">
        <w:rPr>
          <w:lang w:val="en-GB"/>
        </w:rPr>
        <w:t xml:space="preserve">or </w:t>
      </w:r>
      <w:r w:rsidR="00120314" w:rsidRPr="001840CF">
        <w:rPr>
          <w:i/>
          <w:lang w:val="en-GB"/>
        </w:rPr>
        <w:t>Trichinella spiralis</w:t>
      </w:r>
      <w:r w:rsidR="00C45C47" w:rsidRPr="001840CF">
        <w:rPr>
          <w:lang w:val="en-GB"/>
        </w:rPr>
        <w:t xml:space="preserve"> </w:t>
      </w:r>
      <w:r w:rsidR="00C35095" w:rsidRPr="001840CF">
        <w:rPr>
          <w:lang w:val="en-GB"/>
        </w:rPr>
        <w:t xml:space="preserve"> </w:t>
      </w:r>
      <w:hyperlink w:anchor="_ENREF_11" w:tooltip="Kuijk, 2012 #162" w:history="1">
        <w:r w:rsidR="00B37501" w:rsidRPr="001840CF">
          <w:rPr>
            <w:lang w:val="en-GB"/>
          </w:rPr>
          <w:fldChar w:fldCharType="begin"/>
        </w:r>
        <w:r w:rsidR="00B37501" w:rsidRPr="001840CF">
          <w:rPr>
            <w:lang w:val="en-GB"/>
          </w:rPr>
          <w:instrText xml:space="preserve"> ADDIN EN.CITE &lt;EndNote&gt;&lt;Cite&gt;&lt;Author&gt;Kuijk&lt;/Author&gt;&lt;Year&gt;2012&lt;/Year&gt;&lt;RecNum&gt;162&lt;/RecNum&gt;&lt;DisplayText&gt;&lt;style face="superscript"&gt;11&lt;/style&gt;&lt;/DisplayText&gt;&lt;record&gt;&lt;rec-number&gt;162&lt;/rec-number&gt;&lt;foreign-keys&gt;&lt;key app="EN" db-id="a0xpeaaszsrepvex9v1xs2z2f2s0aappxx9d" timestamp="1442308253"&gt;162&lt;/key&gt;&lt;/foreign-keys&gt;&lt;ref-type name="Journal Article"&gt;17&lt;/ref-type&gt;&lt;contributors&gt;&lt;authors&gt;&lt;author&gt;Kuijk, Loes M.&lt;/author&gt;&lt;author&gt;Klaver, Elsenoor J.&lt;/author&gt;&lt;author&gt;Kooij, Gijs&lt;/author&gt;&lt;author&gt;van der Pol, Susanne M. A.&lt;/author&gt;&lt;author&gt;Heijnen, Priscilla&lt;/author&gt;&lt;author&gt;Bruijns, Sven C. M.&lt;/author&gt;&lt;author&gt;Kringel, Helene&lt;/author&gt;&lt;author&gt;Pinelli, Elena&lt;/author&gt;&lt;author&gt;Kraal, Georg&lt;/author&gt;&lt;author&gt;de Vries, Helga E.&lt;/author&gt;&lt;author&gt;Dijkstra, Christine D.&lt;/author&gt;&lt;author&gt;Bouma, Gerd&lt;/author&gt;&lt;author&gt;van Die, Irma&lt;/author&gt;&lt;/authors&gt;&lt;/contributors&gt;&lt;titles&gt;&lt;title&gt;Soluble helminth products suppress clinical signs in murine experimental autoimmune encephalomyelitis and differentially modulate human dendritic cell activation&lt;/title&gt;&lt;secondary-title&gt;Molecular Immunology&lt;/secondary-title&gt;&lt;/titles&gt;&lt;periodical&gt;&lt;full-title&gt;Molecular Immunology&lt;/full-title&gt;&lt;/periodical&gt;&lt;pages&gt;210-218&lt;/pages&gt;&lt;volume&gt;51&lt;/volume&gt;&lt;number&gt;2&lt;/number&gt;&lt;keywords&gt;&lt;keyword&gt;Helminth&lt;/keyword&gt;&lt;keyword&gt;Innate immunity&lt;/keyword&gt;&lt;keyword&gt;Experimental autoimmune encephalomyelitis&lt;/keyword&gt;&lt;keyword&gt;Dendritic cell&lt;/keyword&gt;&lt;keyword&gt;Inflammation&lt;/keyword&gt;&lt;/keywords&gt;&lt;dates&gt;&lt;year&gt;2012&lt;/year&gt;&lt;pub-dates&gt;&lt;date&gt;6//&lt;/date&gt;&lt;/pub-dates&gt;&lt;/dates&gt;&lt;isbn&gt;0161-5890&lt;/isbn&gt;&lt;urls&gt;&lt;related-urls&gt;&lt;url&gt;http://www.sciencedirect.com/science/article/pii/S0161589012001964&lt;/url&gt;&lt;/related-urls&gt;&lt;/urls&gt;&lt;electronic-resource-num&gt;http://dx.doi.org/10.1016/j.molimm.2012.03.020&lt;/electronic-resource-num&gt;&lt;/record&gt;&lt;/Cite&gt;&lt;/EndNote&gt;</w:instrText>
        </w:r>
        <w:r w:rsidR="00B37501" w:rsidRPr="001840CF">
          <w:rPr>
            <w:lang w:val="en-GB"/>
          </w:rPr>
          <w:fldChar w:fldCharType="separate"/>
        </w:r>
        <w:r w:rsidR="00B37501" w:rsidRPr="001840CF">
          <w:rPr>
            <w:noProof/>
            <w:vertAlign w:val="superscript"/>
            <w:lang w:val="en-GB"/>
          </w:rPr>
          <w:t>11</w:t>
        </w:r>
        <w:r w:rsidR="00B37501" w:rsidRPr="001840CF">
          <w:rPr>
            <w:lang w:val="en-GB"/>
          </w:rPr>
          <w:fldChar w:fldCharType="end"/>
        </w:r>
      </w:hyperlink>
      <w:r w:rsidR="00C45C47" w:rsidRPr="001840CF">
        <w:rPr>
          <w:lang w:val="en-GB"/>
        </w:rPr>
        <w:t xml:space="preserve">. Notably, exposure of DCs to both PAC and TsSP resulted in </w:t>
      </w:r>
      <w:r w:rsidR="00647148" w:rsidRPr="001840CF">
        <w:rPr>
          <w:lang w:val="en-GB"/>
        </w:rPr>
        <w:t xml:space="preserve">an </w:t>
      </w:r>
      <w:r w:rsidR="00C45C47" w:rsidRPr="001840CF">
        <w:rPr>
          <w:lang w:val="en-GB"/>
        </w:rPr>
        <w:t>augmentation of th</w:t>
      </w:r>
      <w:r w:rsidR="00647148" w:rsidRPr="001840CF">
        <w:rPr>
          <w:lang w:val="en-GB"/>
        </w:rPr>
        <w:t xml:space="preserve">is </w:t>
      </w:r>
      <w:r w:rsidR="00C45C47" w:rsidRPr="001840CF">
        <w:rPr>
          <w:lang w:val="en-GB"/>
        </w:rPr>
        <w:t>phenotype that was above and beyond that achieved by either single stimulus,</w:t>
      </w:r>
      <w:r w:rsidR="002D6E30" w:rsidRPr="001840CF">
        <w:rPr>
          <w:lang w:val="en-GB"/>
        </w:rPr>
        <w:t xml:space="preserve"> perhaps</w:t>
      </w:r>
      <w:r w:rsidR="00C45C47" w:rsidRPr="001840CF">
        <w:rPr>
          <w:lang w:val="en-GB"/>
        </w:rPr>
        <w:t xml:space="preserve"> suggesting that PAC and TsSP modulate DC activity through independent pathways that co-operatively inhibit pro-inflammatory cytokine production. Therefore, our results may shed light on a novel interaction between diet and an intestinal pathogen that may be important for regulation of inflammation and immunity</w:t>
      </w:r>
      <w:r w:rsidR="00A9768F" w:rsidRPr="001840CF">
        <w:rPr>
          <w:lang w:val="en-GB"/>
        </w:rPr>
        <w:t xml:space="preserve">. </w:t>
      </w:r>
      <w:r w:rsidR="00C45C47" w:rsidRPr="001840CF">
        <w:rPr>
          <w:lang w:val="en-GB"/>
        </w:rPr>
        <w:t xml:space="preserve"> </w:t>
      </w:r>
    </w:p>
    <w:p w:rsidR="00C45C47" w:rsidRPr="001840CF" w:rsidRDefault="00C45C47" w:rsidP="00750AAE">
      <w:pPr>
        <w:spacing w:after="0" w:line="480" w:lineRule="auto"/>
        <w:jc w:val="both"/>
        <w:rPr>
          <w:lang w:val="en-GB"/>
        </w:rPr>
      </w:pPr>
    </w:p>
    <w:p w:rsidR="00B70604" w:rsidRPr="001840CF" w:rsidRDefault="00D0418B" w:rsidP="00750AAE">
      <w:pPr>
        <w:spacing w:after="0" w:line="480" w:lineRule="auto"/>
        <w:jc w:val="both"/>
        <w:rPr>
          <w:lang w:val="en-GB"/>
        </w:rPr>
      </w:pPr>
      <w:r w:rsidRPr="001840CF">
        <w:rPr>
          <w:lang w:val="en-GB"/>
        </w:rPr>
        <w:t>PAC are clearly recognised by DCs,</w:t>
      </w:r>
      <w:r w:rsidR="009B3C67" w:rsidRPr="001840CF">
        <w:rPr>
          <w:lang w:val="en-GB"/>
        </w:rPr>
        <w:t xml:space="preserve"> with our experiments showing that DCs actively endocytose PAC which appear to be trafficked to the lysosomes within 2 hours, consistent with the putative intracellular trafficking of EGCG and tannin-lysozyme complexes by mouse macrophages </w:t>
      </w:r>
      <w:r w:rsidR="009B3C67" w:rsidRPr="001840CF">
        <w:rPr>
          <w:lang w:val="en-GB"/>
        </w:rPr>
        <w:fldChar w:fldCharType="begin">
          <w:fldData xml:space="preserve">PEVuZE5vdGU+PENpdGU+PEF1dGhvcj5MaTwvQXV0aG9yPjxZZWFyPjIwMTE8L1llYXI+PFJlY051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</w:fldData>
        </w:fldChar>
      </w:r>
      <w:r w:rsidR="00B37501" w:rsidRPr="001840CF">
        <w:rPr>
          <w:lang w:val="en-GB"/>
        </w:rPr>
        <w:instrText xml:space="preserve"> ADDIN EN.CITE </w:instrText>
      </w:r>
      <w:r w:rsidR="00B37501" w:rsidRPr="001840CF">
        <w:rPr>
          <w:lang w:val="en-GB"/>
        </w:rPr>
        <w:fldChar w:fldCharType="begin">
          <w:fldData xml:space="preserve">PEVuZE5vdGU+PENpdGU+PEF1dGhvcj5MaTwvQXV0aG9yPjxZZWFyPjIwMTE8L1llYXI+PFJlY051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</w:fldData>
        </w:fldChar>
      </w:r>
      <w:r w:rsidR="00B37501" w:rsidRPr="001840CF">
        <w:rPr>
          <w:lang w:val="en-GB"/>
        </w:rPr>
        <w:instrText xml:space="preserve"> ADDIN EN.CITE.DATA </w:instrText>
      </w:r>
      <w:r w:rsidR="00B37501" w:rsidRPr="001840CF">
        <w:rPr>
          <w:lang w:val="en-GB"/>
        </w:rPr>
      </w:r>
      <w:r w:rsidR="00B37501" w:rsidRPr="001840CF">
        <w:rPr>
          <w:lang w:val="en-GB"/>
        </w:rPr>
        <w:fldChar w:fldCharType="end"/>
      </w:r>
      <w:r w:rsidR="009B3C67" w:rsidRPr="001840CF">
        <w:rPr>
          <w:lang w:val="en-GB"/>
        </w:rPr>
      </w:r>
      <w:r w:rsidR="009B3C67" w:rsidRPr="001840CF">
        <w:rPr>
          <w:lang w:val="en-GB"/>
        </w:rPr>
        <w:fldChar w:fldCharType="separate"/>
      </w:r>
      <w:hyperlink w:anchor="_ENREF_36" w:tooltip="Li, 2011 #255" w:history="1">
        <w:r w:rsidR="00B37501" w:rsidRPr="001840CF">
          <w:rPr>
            <w:noProof/>
            <w:vertAlign w:val="superscript"/>
            <w:lang w:val="en-GB"/>
          </w:rPr>
          <w:t>36</w:t>
        </w:r>
      </w:hyperlink>
      <w:r w:rsidR="00B37501" w:rsidRPr="001840CF">
        <w:rPr>
          <w:noProof/>
          <w:vertAlign w:val="superscript"/>
          <w:lang w:val="en-GB"/>
        </w:rPr>
        <w:t xml:space="preserve">, </w:t>
      </w:r>
      <w:hyperlink w:anchor="_ENREF_37" w:tooltip="Madrigal-Carballo, 2016 #295" w:history="1">
        <w:r w:rsidR="00B37501" w:rsidRPr="001840CF">
          <w:rPr>
            <w:noProof/>
            <w:vertAlign w:val="superscript"/>
            <w:lang w:val="en-GB"/>
          </w:rPr>
          <w:t>37</w:t>
        </w:r>
      </w:hyperlink>
      <w:r w:rsidR="009B3C67" w:rsidRPr="001840CF">
        <w:rPr>
          <w:lang w:val="en-GB"/>
        </w:rPr>
        <w:fldChar w:fldCharType="end"/>
      </w:r>
      <w:r w:rsidR="009B3C67" w:rsidRPr="001840CF">
        <w:rPr>
          <w:lang w:val="en-GB"/>
        </w:rPr>
        <w:t xml:space="preserve">. </w:t>
      </w:r>
      <w:r w:rsidRPr="001840CF">
        <w:rPr>
          <w:lang w:val="en-GB"/>
        </w:rPr>
        <w:t xml:space="preserve"> </w:t>
      </w:r>
      <w:r w:rsidR="009B3C67" w:rsidRPr="001840CF">
        <w:rPr>
          <w:lang w:val="en-GB"/>
        </w:rPr>
        <w:t xml:space="preserve">DCs </w:t>
      </w:r>
      <w:r w:rsidRPr="001840CF">
        <w:rPr>
          <w:lang w:val="en-GB"/>
        </w:rPr>
        <w:t xml:space="preserve">then respond by selectively up-regulating CD86 (and possibly CX3CR1, to a lesser-extent), suggesting at least a partial maturation of the DC. However, no cytokine secretion was evident in the absence of TLR ligation, indicating that PAC do not </w:t>
      </w:r>
      <w:r w:rsidR="009B3C67" w:rsidRPr="001840CF">
        <w:rPr>
          <w:lang w:val="en-GB"/>
        </w:rPr>
        <w:t xml:space="preserve">fully </w:t>
      </w:r>
      <w:r w:rsidRPr="001840CF">
        <w:rPr>
          <w:lang w:val="en-GB"/>
        </w:rPr>
        <w:t>induce functional DC activity</w:t>
      </w:r>
      <w:r w:rsidR="006C2FB1" w:rsidRPr="001840CF">
        <w:rPr>
          <w:lang w:val="en-GB"/>
        </w:rPr>
        <w:t xml:space="preserve"> and,</w:t>
      </w:r>
      <w:r w:rsidRPr="001840CF">
        <w:rPr>
          <w:lang w:val="en-GB"/>
        </w:rPr>
        <w:t xml:space="preserve"> </w:t>
      </w:r>
      <w:r w:rsidR="006C2FB1" w:rsidRPr="001840CF">
        <w:rPr>
          <w:lang w:val="en-GB"/>
        </w:rPr>
        <w:t>instead,</w:t>
      </w:r>
      <w:r w:rsidR="009B3C67" w:rsidRPr="001840CF">
        <w:rPr>
          <w:lang w:val="en-GB"/>
        </w:rPr>
        <w:t xml:space="preserve"> selectively modulate TLR4-driven responses. </w:t>
      </w:r>
      <w:r w:rsidR="00A9768F" w:rsidRPr="001840CF">
        <w:rPr>
          <w:lang w:val="en-GB"/>
        </w:rPr>
        <w:t xml:space="preserve">The presence in the lysosome raises the possibility that PAC may exert activity through a modulation of antigen processing, but, clearly, </w:t>
      </w:r>
      <w:r w:rsidR="00445EC5" w:rsidRPr="001840CF">
        <w:rPr>
          <w:lang w:val="en-GB"/>
        </w:rPr>
        <w:t xml:space="preserve">further studies will be necessary to determine the </w:t>
      </w:r>
      <w:r w:rsidR="00876D46" w:rsidRPr="001840CF">
        <w:rPr>
          <w:lang w:val="en-GB"/>
        </w:rPr>
        <w:t>mechanistic</w:t>
      </w:r>
      <w:r w:rsidR="00445EC5" w:rsidRPr="001840CF">
        <w:rPr>
          <w:lang w:val="en-GB"/>
        </w:rPr>
        <w:t xml:space="preserve"> aspects of how PAC are </w:t>
      </w:r>
      <w:r w:rsidR="00876D46" w:rsidRPr="001840CF">
        <w:rPr>
          <w:lang w:val="en-GB"/>
        </w:rPr>
        <w:t>trafficked</w:t>
      </w:r>
      <w:r w:rsidR="00445EC5" w:rsidRPr="001840CF">
        <w:rPr>
          <w:lang w:val="en-GB"/>
        </w:rPr>
        <w:t xml:space="preserve"> </w:t>
      </w:r>
      <w:r w:rsidR="00876D46" w:rsidRPr="001840CF">
        <w:rPr>
          <w:lang w:val="en-GB"/>
        </w:rPr>
        <w:t>within</w:t>
      </w:r>
      <w:r w:rsidR="00445EC5" w:rsidRPr="001840CF">
        <w:rPr>
          <w:lang w:val="en-GB"/>
        </w:rPr>
        <w:t xml:space="preserve"> DCs, and the </w:t>
      </w:r>
      <w:r w:rsidR="00402F03" w:rsidRPr="001840CF">
        <w:rPr>
          <w:lang w:val="en-GB"/>
        </w:rPr>
        <w:t>signalling</w:t>
      </w:r>
      <w:r w:rsidR="00445EC5" w:rsidRPr="001840CF">
        <w:rPr>
          <w:lang w:val="en-GB"/>
        </w:rPr>
        <w:t xml:space="preserve"> </w:t>
      </w:r>
      <w:r w:rsidR="00876D46" w:rsidRPr="001840CF">
        <w:rPr>
          <w:lang w:val="en-GB"/>
        </w:rPr>
        <w:t>pathways</w:t>
      </w:r>
      <w:r w:rsidR="00445EC5" w:rsidRPr="001840CF">
        <w:rPr>
          <w:lang w:val="en-GB"/>
        </w:rPr>
        <w:t xml:space="preserve"> that are modulated by PAC in LPS-stimulated cells.</w:t>
      </w:r>
      <w:r w:rsidR="009B3C67" w:rsidRPr="001840CF">
        <w:rPr>
          <w:lang w:val="en-GB"/>
        </w:rPr>
        <w:t xml:space="preserve"> Ligation of TLR4 primarily triggers two signalling pathways: the myD88-dep</w:t>
      </w:r>
      <w:r w:rsidR="006C2FB1" w:rsidRPr="001840CF">
        <w:rPr>
          <w:lang w:val="en-GB"/>
        </w:rPr>
        <w:t>end</w:t>
      </w:r>
      <w:r w:rsidR="009B3C67" w:rsidRPr="001840CF">
        <w:rPr>
          <w:lang w:val="en-GB"/>
        </w:rPr>
        <w:t xml:space="preserve">ent pathway, which leads to </w:t>
      </w:r>
      <w:r w:rsidR="009B3C67" w:rsidRPr="001840CF">
        <w:rPr>
          <w:lang w:val="en-GB"/>
        </w:rPr>
        <w:lastRenderedPageBreak/>
        <w:t xml:space="preserve">NF-κB translocation and inflammatory gene expression, and the TRIF-dependent pathway, which results in type-I interferon transcription </w:t>
      </w:r>
      <w:hyperlink w:anchor="_ENREF_38" w:tooltip="Pålsson-McDermott, 2004 #296" w:history="1">
        <w:r w:rsidR="00B37501" w:rsidRPr="001840CF">
          <w:rPr>
            <w:lang w:val="en-GB"/>
          </w:rPr>
          <w:fldChar w:fldCharType="begin"/>
        </w:r>
        <w:r w:rsidR="00B37501" w:rsidRPr="001840CF">
          <w:rPr>
            <w:lang w:val="en-GB"/>
          </w:rPr>
          <w:instrText xml:space="preserve"> ADDIN EN.CITE &lt;EndNote&gt;&lt;Cite&gt;&lt;Author&gt;Pålsson-McDermott&lt;/Author&gt;&lt;Year&gt;2004&lt;/Year&gt;&lt;RecNum&gt;296&lt;/RecNum&gt;&lt;DisplayText&gt;&lt;style face="superscript"&gt;38&lt;/style&gt;&lt;/DisplayText&gt;&lt;record&gt;&lt;rec-number&gt;296&lt;/rec-number&gt;&lt;foreign-keys&gt;&lt;key app="EN" db-id="a0xpeaaszsrepvex9v1xs2z2f2s0aappxx9d" timestamp="1477301735"&gt;296&lt;/key&gt;&lt;/foreign-keys&gt;&lt;ref-type name="Journal Article"&gt;17&lt;/ref-type&gt;&lt;contributors&gt;&lt;authors&gt;&lt;author&gt;Pålsson-McDermott, Eva M.&lt;/author&gt;&lt;author&gt;O&amp;apos;Neill, Luke A. J.&lt;/author&gt;&lt;/authors&gt;&lt;/contributors&gt;&lt;titles&gt;&lt;title&gt;Signal transduction by the lipopolysaccharide receptor, Toll-like receptor-4&lt;/title&gt;&lt;secondary-title&gt;Immunology&lt;/secondary-title&gt;&lt;/titles&gt;&lt;periodical&gt;&lt;full-title&gt;Immunology&lt;/full-title&gt;&lt;/periodical&gt;&lt;pages&gt;153-162&lt;/pages&gt;&lt;volume&gt;113&lt;/volume&gt;&lt;number&gt;2&lt;/number&gt;&lt;dates&gt;&lt;year&gt;2004&lt;/year&gt;&lt;pub-dates&gt;&lt;date&gt;06/29/received&amp;#xD;07/27/revised&amp;#xD;07/29/accepted&lt;/date&gt;&lt;/pub-dates&gt;&lt;/dates&gt;&lt;publisher&gt;Blackwell Science Inc&lt;/publisher&gt;&lt;isbn&gt;0019-2805&amp;#xD;1365-2567&lt;/isbn&gt;&lt;accession-num&gt;PMC1782563&lt;/accession-num&gt;&lt;urls&gt;&lt;related-urls&gt;&lt;url&gt;http://www.ncbi.nlm.nih.gov/pmc/articles/PMC1782563/&lt;/url&gt;&lt;/related-urls&gt;&lt;/urls&gt;&lt;electronic-resource-num&gt;10.1111/j.1365-2567.2004.01976.x&lt;/electronic-resource-num&gt;&lt;remote-database-name&gt;PMC&lt;/remote-database-name&gt;&lt;/record&gt;&lt;/Cite&gt;&lt;/EndNote&gt;</w:instrText>
        </w:r>
        <w:r w:rsidR="00B37501" w:rsidRPr="001840CF">
          <w:rPr>
            <w:lang w:val="en-GB"/>
          </w:rPr>
          <w:fldChar w:fldCharType="separate"/>
        </w:r>
        <w:r w:rsidR="00B37501" w:rsidRPr="001840CF">
          <w:rPr>
            <w:noProof/>
            <w:vertAlign w:val="superscript"/>
            <w:lang w:val="en-GB"/>
          </w:rPr>
          <w:t>38</w:t>
        </w:r>
        <w:r w:rsidR="00B37501" w:rsidRPr="001840CF">
          <w:rPr>
            <w:lang w:val="en-GB"/>
          </w:rPr>
          <w:fldChar w:fldCharType="end"/>
        </w:r>
      </w:hyperlink>
      <w:r w:rsidR="009B3C67" w:rsidRPr="001840CF">
        <w:rPr>
          <w:lang w:val="en-GB"/>
        </w:rPr>
        <w:t xml:space="preserve">. The influence of PAC on these two pathways is clearly an area requiring investigation. </w:t>
      </w:r>
      <w:r w:rsidR="007518B5" w:rsidRPr="001840CF">
        <w:rPr>
          <w:lang w:val="en-GB"/>
        </w:rPr>
        <w:t xml:space="preserve"> </w:t>
      </w:r>
      <w:r w:rsidR="009B3C67" w:rsidRPr="001840CF">
        <w:rPr>
          <w:lang w:val="en-GB"/>
        </w:rPr>
        <w:t xml:space="preserve">In addition to a number of reports from murine models that dietary PAC may alleviate inflammatory disorders such as colitis </w:t>
      </w:r>
      <w:r w:rsidR="009B3C67" w:rsidRPr="001840CF">
        <w:rPr>
          <w:lang w:val="en-GB"/>
        </w:rPr>
        <w:fldChar w:fldCharType="begin">
          <w:fldData xml:space="preserve">PEVuZE5vdGU+PENpdGU+PEF1dGhvcj5Ta3liZXJnPC9BdXRob3I+PFllYXI+MjAxMTwvWWVhcj48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</w:fldData>
        </w:fldChar>
      </w:r>
      <w:r w:rsidR="00B37501" w:rsidRPr="001840CF">
        <w:rPr>
          <w:lang w:val="en-GB"/>
        </w:rPr>
        <w:instrText xml:space="preserve"> ADDIN EN.CITE </w:instrText>
      </w:r>
      <w:r w:rsidR="00B37501" w:rsidRPr="001840CF">
        <w:rPr>
          <w:lang w:val="en-GB"/>
        </w:rPr>
        <w:fldChar w:fldCharType="begin">
          <w:fldData xml:space="preserve">PEVuZE5vdGU+PENpdGU+PEF1dGhvcj5Ta3liZXJnPC9BdXRob3I+PFllYXI+MjAxMTwvWWVhcj48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</w:fldData>
        </w:fldChar>
      </w:r>
      <w:r w:rsidR="00B37501" w:rsidRPr="001840CF">
        <w:rPr>
          <w:lang w:val="en-GB"/>
        </w:rPr>
        <w:instrText xml:space="preserve"> ADDIN EN.CITE.DATA </w:instrText>
      </w:r>
      <w:r w:rsidR="00B37501" w:rsidRPr="001840CF">
        <w:rPr>
          <w:lang w:val="en-GB"/>
        </w:rPr>
      </w:r>
      <w:r w:rsidR="00B37501" w:rsidRPr="001840CF">
        <w:rPr>
          <w:lang w:val="en-GB"/>
        </w:rPr>
        <w:fldChar w:fldCharType="end"/>
      </w:r>
      <w:r w:rsidR="009B3C67" w:rsidRPr="001840CF">
        <w:rPr>
          <w:lang w:val="en-GB"/>
        </w:rPr>
      </w:r>
      <w:r w:rsidR="009B3C67" w:rsidRPr="001840CF">
        <w:rPr>
          <w:lang w:val="en-GB"/>
        </w:rPr>
        <w:fldChar w:fldCharType="separate"/>
      </w:r>
      <w:hyperlink w:anchor="_ENREF_39" w:tooltip="Skyberg, 2011 #257" w:history="1">
        <w:r w:rsidR="00B37501" w:rsidRPr="001840CF">
          <w:rPr>
            <w:noProof/>
            <w:vertAlign w:val="superscript"/>
            <w:lang w:val="en-GB"/>
          </w:rPr>
          <w:t>39</w:t>
        </w:r>
      </w:hyperlink>
      <w:r w:rsidR="00B37501" w:rsidRPr="001840CF">
        <w:rPr>
          <w:noProof/>
          <w:vertAlign w:val="superscript"/>
          <w:lang w:val="en-GB"/>
        </w:rPr>
        <w:t xml:space="preserve">, </w:t>
      </w:r>
      <w:hyperlink w:anchor="_ENREF_40" w:tooltip="Yoshioka, 2008 #258" w:history="1">
        <w:r w:rsidR="00B37501" w:rsidRPr="001840CF">
          <w:rPr>
            <w:noProof/>
            <w:vertAlign w:val="superscript"/>
            <w:lang w:val="en-GB"/>
          </w:rPr>
          <w:t>40</w:t>
        </w:r>
      </w:hyperlink>
      <w:r w:rsidR="009B3C67" w:rsidRPr="001840CF">
        <w:rPr>
          <w:lang w:val="en-GB"/>
        </w:rPr>
        <w:fldChar w:fldCharType="end"/>
      </w:r>
      <w:r w:rsidR="009B3C67" w:rsidRPr="001840CF">
        <w:rPr>
          <w:lang w:val="en-GB"/>
        </w:rPr>
        <w:t xml:space="preserve">, </w:t>
      </w:r>
      <w:r w:rsidR="009B3C67" w:rsidRPr="001840CF">
        <w:rPr>
          <w:i/>
          <w:lang w:val="en-GB"/>
        </w:rPr>
        <w:t xml:space="preserve">in vitro </w:t>
      </w:r>
      <w:r w:rsidR="009B3C67" w:rsidRPr="001840CF">
        <w:rPr>
          <w:lang w:val="en-GB"/>
        </w:rPr>
        <w:t xml:space="preserve">studies, working mainly with model murine cell lines, have demonstrated that polymeric PAC can have specific anti-inflammatory activity such as a decrease in nitric oxide production or a reduction in NK-κβ activation and IL-1β secretion </w:t>
      </w:r>
      <w:r w:rsidR="009B3C67" w:rsidRPr="001840CF">
        <w:rPr>
          <w:lang w:val="en-GB"/>
        </w:rPr>
        <w:fldChar w:fldCharType="begin">
          <w:fldData xml:space="preserve">PEVuZE5vdGU+PENpdGU+PEF1dGhvcj5HZW50aWxlPC9BdXRob3I+PFllYXI+MjAxMjwvWWVhcj48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</w:fldData>
        </w:fldChar>
      </w:r>
      <w:r w:rsidR="00B37501" w:rsidRPr="001840CF">
        <w:rPr>
          <w:lang w:val="en-GB"/>
        </w:rPr>
        <w:instrText xml:space="preserve"> ADDIN EN.CITE </w:instrText>
      </w:r>
      <w:r w:rsidR="00B37501" w:rsidRPr="001840CF">
        <w:rPr>
          <w:lang w:val="en-GB"/>
        </w:rPr>
        <w:fldChar w:fldCharType="begin">
          <w:fldData xml:space="preserve">PEVuZE5vdGU+PENpdGU+PEF1dGhvcj5HZW50aWxlPC9BdXRob3I+PFllYXI+MjAxMjwvWWVhcj48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</w:fldData>
        </w:fldChar>
      </w:r>
      <w:r w:rsidR="00B37501" w:rsidRPr="001840CF">
        <w:rPr>
          <w:lang w:val="en-GB"/>
        </w:rPr>
        <w:instrText xml:space="preserve"> ADDIN EN.CITE.DATA </w:instrText>
      </w:r>
      <w:r w:rsidR="00B37501" w:rsidRPr="001840CF">
        <w:rPr>
          <w:lang w:val="en-GB"/>
        </w:rPr>
      </w:r>
      <w:r w:rsidR="00B37501" w:rsidRPr="001840CF">
        <w:rPr>
          <w:lang w:val="en-GB"/>
        </w:rPr>
        <w:fldChar w:fldCharType="end"/>
      </w:r>
      <w:r w:rsidR="009B3C67" w:rsidRPr="001840CF">
        <w:rPr>
          <w:lang w:val="en-GB"/>
        </w:rPr>
      </w:r>
      <w:r w:rsidR="009B3C67" w:rsidRPr="001840CF">
        <w:rPr>
          <w:lang w:val="en-GB"/>
        </w:rPr>
        <w:fldChar w:fldCharType="separate"/>
      </w:r>
      <w:hyperlink w:anchor="_ENREF_41" w:tooltip="Gentile, 2012 #177" w:history="1">
        <w:r w:rsidR="00B37501" w:rsidRPr="001840CF">
          <w:rPr>
            <w:noProof/>
            <w:vertAlign w:val="superscript"/>
            <w:lang w:val="en-GB"/>
          </w:rPr>
          <w:t>41</w:t>
        </w:r>
      </w:hyperlink>
      <w:r w:rsidR="00B37501" w:rsidRPr="001840CF">
        <w:rPr>
          <w:noProof/>
          <w:vertAlign w:val="superscript"/>
          <w:lang w:val="en-GB"/>
        </w:rPr>
        <w:t xml:space="preserve">, </w:t>
      </w:r>
      <w:hyperlink w:anchor="_ENREF_42" w:tooltip="Bak, 2013 #253" w:history="1">
        <w:r w:rsidR="00B37501" w:rsidRPr="001840CF">
          <w:rPr>
            <w:noProof/>
            <w:vertAlign w:val="superscript"/>
            <w:lang w:val="en-GB"/>
          </w:rPr>
          <w:t>42</w:t>
        </w:r>
      </w:hyperlink>
      <w:r w:rsidR="009B3C67" w:rsidRPr="001840CF">
        <w:rPr>
          <w:lang w:val="en-GB"/>
        </w:rPr>
        <w:fldChar w:fldCharType="end"/>
      </w:r>
      <w:r w:rsidR="009B3C67" w:rsidRPr="001840CF">
        <w:rPr>
          <w:lang w:val="en-GB"/>
        </w:rPr>
        <w:t>. Functional consequences of this modulation of DC activity may be a marked change in naïve T-helper cell function, as evidenced by our data showing significantly impaired IFN-γ production in CD4</w:t>
      </w:r>
      <w:r w:rsidR="009B3C67" w:rsidRPr="001840CF">
        <w:rPr>
          <w:vertAlign w:val="superscript"/>
          <w:lang w:val="en-GB"/>
        </w:rPr>
        <w:t xml:space="preserve">+ </w:t>
      </w:r>
      <w:r w:rsidR="009B3C67" w:rsidRPr="001840CF">
        <w:rPr>
          <w:lang w:val="en-GB"/>
        </w:rPr>
        <w:t xml:space="preserve">T-cells activated by PAC-pulsed DCs, consistent with previous work showing that dietary PAC can selectively down-regulate Th1-type inflammatory responses in mice </w:t>
      </w:r>
      <w:r w:rsidR="009B3C67" w:rsidRPr="001840CF">
        <w:rPr>
          <w:i/>
          <w:lang w:val="en-GB"/>
        </w:rPr>
        <w:t>in vivo</w:t>
      </w:r>
      <w:r w:rsidR="009B3C67" w:rsidRPr="001840CF">
        <w:rPr>
          <w:lang w:val="en-GB"/>
        </w:rPr>
        <w:t xml:space="preserve"> </w:t>
      </w:r>
      <w:hyperlink w:anchor="_ENREF_43" w:tooltip="Ahmad, 2014 #198" w:history="1">
        <w:r w:rsidR="00B37501" w:rsidRPr="001840CF">
          <w:rPr>
            <w:lang w:val="en-GB"/>
          </w:rPr>
          <w:fldChar w:fldCharType="begin"/>
        </w:r>
        <w:r w:rsidR="00B37501" w:rsidRPr="001840CF">
          <w:rPr>
            <w:lang w:val="en-GB"/>
          </w:rPr>
          <w:instrText xml:space="preserve"> ADDIN EN.CITE &lt;EndNote&gt;&lt;Cite&gt;&lt;Author&gt;Ahmad&lt;/Author&gt;&lt;Year&gt;2014&lt;/Year&gt;&lt;RecNum&gt;198&lt;/RecNum&gt;&lt;DisplayText&gt;&lt;style face="superscript"&gt;43&lt;/style&gt;&lt;/DisplayText&gt;&lt;record&gt;&lt;rec-number&gt;198&lt;/rec-number&gt;&lt;foreign-keys&gt;&lt;key app="EN" db-id="a0xpeaaszsrepvex9v1xs2z2f2s0aappxx9d" timestamp="1450091139"&gt;198&lt;/key&gt;&lt;/foreign-keys&gt;&lt;ref-type name="Journal Article"&gt;17&lt;/ref-type&gt;&lt;contributors&gt;&lt;authors&gt;&lt;author&gt;Ahmad, SheikhFayaz&lt;/author&gt;&lt;author&gt;Zoheir, KhairyM A.&lt;/author&gt;&lt;author&gt;Abdel-Hamied, HalaE&lt;/author&gt;&lt;author&gt;Attia, SabryM&lt;/author&gt;&lt;author&gt;Bakheet, SalehA&lt;/author&gt;&lt;author&gt;Ashour, AbdelkaderE&lt;/author&gt;&lt;author&gt;Abd-Allah, AdelR A.&lt;/author&gt;&lt;/authors&gt;&lt;/contributors&gt;&lt;titles&gt;&lt;title&gt;Grape Seed Proanthocyanidin Extract Protects Against Carrageenan-Induced Lung Inflammation in Mice Through Reduction of Pro-inflammatory Markers and Chemokine Expressions&lt;/title&gt;&lt;secondary-title&gt;Inflammation&lt;/secondary-title&gt;&lt;alt-title&gt;Inflammation&lt;/alt-title&gt;&lt;/titles&gt;&lt;periodical&gt;&lt;full-title&gt;Inflammation&lt;/full-title&gt;&lt;abbr-1&gt;Inflammation&lt;/abbr-1&gt;&lt;/periodical&gt;&lt;alt-periodical&gt;&lt;full-title&gt;Inflammation&lt;/full-title&gt;&lt;abbr-1&gt;Inflammation&lt;/abbr-1&gt;&lt;/alt-periodical&gt;&lt;pages&gt;500-511&lt;/pages&gt;&lt;volume&gt;37&lt;/volume&gt;&lt;number&gt;2&lt;/number&gt;&lt;keywords&gt;&lt;keyword&gt;carrageenan&lt;/keyword&gt;&lt;keyword&gt;cytokines&lt;/keyword&gt;&lt;keyword&gt;grape seed proanthocyanidin extract&lt;/keyword&gt;&lt;keyword&gt;GITR&lt;/keyword&gt;&lt;keyword&gt;pleural exudate&lt;/keyword&gt;&lt;keyword&gt;lung&lt;/keyword&gt;&lt;/keywords&gt;&lt;dates&gt;&lt;year&gt;2014&lt;/year&gt;&lt;pub-dates&gt;&lt;date&gt;2014/04/01&lt;/date&gt;&lt;/pub-dates&gt;&lt;/dates&gt;&lt;publisher&gt;Springer US&lt;/publisher&gt;&lt;isbn&gt;0360-3997&lt;/isbn&gt;&lt;urls&gt;&lt;related-urls&gt;&lt;url&gt;http://dx.doi.org/10.1007/s10753-013-9764-2&lt;/url&gt;&lt;/related-urls&gt;&lt;/urls&gt;&lt;electronic-resource-num&gt;10.1007/s10753-013-9764-2&lt;/electronic-resource-num&gt;&lt;language&gt;English&lt;/language&gt;&lt;/record&gt;&lt;/Cite&gt;&lt;/EndNote&gt;</w:instrText>
        </w:r>
        <w:r w:rsidR="00B37501" w:rsidRPr="001840CF">
          <w:rPr>
            <w:lang w:val="en-GB"/>
          </w:rPr>
          <w:fldChar w:fldCharType="separate"/>
        </w:r>
        <w:r w:rsidR="00B37501" w:rsidRPr="001840CF">
          <w:rPr>
            <w:noProof/>
            <w:vertAlign w:val="superscript"/>
            <w:lang w:val="en-GB"/>
          </w:rPr>
          <w:t>43</w:t>
        </w:r>
        <w:r w:rsidR="00B37501" w:rsidRPr="001840CF">
          <w:rPr>
            <w:lang w:val="en-GB"/>
          </w:rPr>
          <w:fldChar w:fldCharType="end"/>
        </w:r>
      </w:hyperlink>
      <w:r w:rsidR="009B3C67" w:rsidRPr="001840CF">
        <w:rPr>
          <w:lang w:val="en-GB"/>
        </w:rPr>
        <w:t xml:space="preserve">. </w:t>
      </w:r>
      <w:r w:rsidR="00A01B83" w:rsidRPr="001840CF">
        <w:rPr>
          <w:lang w:val="en-GB"/>
        </w:rPr>
        <w:t>T</w:t>
      </w:r>
      <w:r w:rsidR="00C35095" w:rsidRPr="001840CF">
        <w:rPr>
          <w:lang w:val="en-GB"/>
        </w:rPr>
        <w:t>he initial con</w:t>
      </w:r>
      <w:r w:rsidR="00647148" w:rsidRPr="001840CF">
        <w:rPr>
          <w:lang w:val="en-GB"/>
        </w:rPr>
        <w:t>tact and process</w:t>
      </w:r>
      <w:r w:rsidR="005857B1" w:rsidRPr="001840CF">
        <w:rPr>
          <w:lang w:val="en-GB"/>
        </w:rPr>
        <w:t>(</w:t>
      </w:r>
      <w:r w:rsidR="00647148" w:rsidRPr="001840CF">
        <w:rPr>
          <w:lang w:val="en-GB"/>
        </w:rPr>
        <w:t>es) involved in re</w:t>
      </w:r>
      <w:r w:rsidR="00C35095" w:rsidRPr="001840CF">
        <w:rPr>
          <w:lang w:val="en-GB"/>
        </w:rPr>
        <w:t xml:space="preserve">cognition </w:t>
      </w:r>
      <w:r w:rsidR="00647148" w:rsidRPr="001840CF">
        <w:rPr>
          <w:lang w:val="en-GB"/>
        </w:rPr>
        <w:t>of</w:t>
      </w:r>
      <w:r w:rsidR="00C35095" w:rsidRPr="001840CF">
        <w:rPr>
          <w:lang w:val="en-GB"/>
        </w:rPr>
        <w:t xml:space="preserve"> PAC </w:t>
      </w:r>
      <w:r w:rsidR="00647148" w:rsidRPr="001840CF">
        <w:rPr>
          <w:lang w:val="en-GB"/>
        </w:rPr>
        <w:t>by</w:t>
      </w:r>
      <w:r w:rsidR="00C35095" w:rsidRPr="001840CF">
        <w:rPr>
          <w:lang w:val="en-GB"/>
        </w:rPr>
        <w:t xml:space="preserve"> DCs will </w:t>
      </w:r>
      <w:r w:rsidR="00A01B83" w:rsidRPr="001840CF">
        <w:rPr>
          <w:lang w:val="en-GB"/>
        </w:rPr>
        <w:t xml:space="preserve">also </w:t>
      </w:r>
      <w:r w:rsidR="00C35095" w:rsidRPr="001840CF">
        <w:rPr>
          <w:lang w:val="en-GB"/>
        </w:rPr>
        <w:t>require further clarification</w:t>
      </w:r>
      <w:r w:rsidR="007518B5" w:rsidRPr="001840CF">
        <w:rPr>
          <w:lang w:val="en-GB"/>
        </w:rPr>
        <w:t xml:space="preserve">. </w:t>
      </w:r>
      <w:r w:rsidR="00C35095" w:rsidRPr="001840CF">
        <w:rPr>
          <w:lang w:val="en-GB"/>
        </w:rPr>
        <w:t>Given the strong</w:t>
      </w:r>
      <w:r w:rsidR="00D810F3" w:rsidRPr="001840CF">
        <w:rPr>
          <w:lang w:val="en-GB"/>
        </w:rPr>
        <w:t xml:space="preserve"> </w:t>
      </w:r>
      <w:r w:rsidR="00C35095" w:rsidRPr="001840CF">
        <w:rPr>
          <w:lang w:val="en-GB"/>
        </w:rPr>
        <w:t>protein</w:t>
      </w:r>
      <w:r w:rsidR="00D810F3" w:rsidRPr="001840CF">
        <w:rPr>
          <w:lang w:val="en-GB"/>
        </w:rPr>
        <w:t>-</w:t>
      </w:r>
      <w:r w:rsidR="00C35095" w:rsidRPr="001840CF">
        <w:rPr>
          <w:lang w:val="en-GB"/>
        </w:rPr>
        <w:t>binding properties of PAC</w:t>
      </w:r>
      <w:r w:rsidR="009247DD" w:rsidRPr="001840CF">
        <w:rPr>
          <w:lang w:val="en-GB"/>
        </w:rPr>
        <w:t xml:space="preserve"> </w:t>
      </w:r>
      <w:hyperlink w:anchor="_ENREF_44" w:tooltip="Xu, 2012 #288" w:history="1">
        <w:r w:rsidR="00B37501" w:rsidRPr="001840CF">
          <w:rPr>
            <w:lang w:val="en-GB"/>
          </w:rPr>
          <w:fldChar w:fldCharType="begin"/>
        </w:r>
        <w:r w:rsidR="00B37501" w:rsidRPr="001840CF">
          <w:rPr>
            <w:lang w:val="en-GB"/>
          </w:rPr>
          <w:instrText xml:space="preserve"> ADDIN EN.CITE &lt;EndNote&gt;&lt;Cite&gt;&lt;Author&gt;Xu&lt;/Author&gt;&lt;Year&gt;2012&lt;/Year&gt;&lt;RecNum&gt;288&lt;/RecNum&gt;&lt;DisplayText&gt;&lt;style face="superscript"&gt;44&lt;/style&gt;&lt;/DisplayText&gt;&lt;record&gt;&lt;rec-number&gt;288&lt;/rec-number&gt;&lt;foreign-keys&gt;&lt;key app="EN" db-id="a0xpeaaszsrepvex9v1xs2z2f2s0aappxx9d" timestamp="1460107787"&gt;288&lt;/key&gt;&lt;/foreign-keys&gt;&lt;ref-type name="Journal Article"&gt;17&lt;/ref-type&gt;&lt;contributors&gt;&lt;authors&gt;&lt;author&gt;Xu, Z&lt;/author&gt;&lt;author&gt;Du, P&lt;/author&gt;&lt;author&gt;Mesier, P&lt;/author&gt;&lt;author&gt;Jacob, C&lt;/author&gt;&lt;/authors&gt;&lt;/contributors&gt;&lt;titles&gt;&lt;title&gt;Proanthocyanidins: oligomeric structures with unique biochemical properties and great therapeutic promise&lt;/title&gt;&lt;secondary-title&gt;Natural Product Communications&lt;/secondary-title&gt;&lt;/titles&gt;&lt;periodical&gt;&lt;full-title&gt;Natural Product Communications&lt;/full-title&gt;&lt;/periodical&gt;&lt;pages&gt;381-388&lt;/pages&gt;&lt;volume&gt;7&lt;/volume&gt;&lt;number&gt;3&lt;/number&gt;&lt;dates&gt;&lt;year&gt;2012&lt;/year&gt;&lt;/dates&gt;&lt;urls&gt;&lt;/urls&gt;&lt;/record&gt;&lt;/Cite&gt;&lt;/EndNote&gt;</w:instrText>
        </w:r>
        <w:r w:rsidR="00B37501" w:rsidRPr="001840CF">
          <w:rPr>
            <w:lang w:val="en-GB"/>
          </w:rPr>
          <w:fldChar w:fldCharType="separate"/>
        </w:r>
        <w:r w:rsidR="00B37501" w:rsidRPr="001840CF">
          <w:rPr>
            <w:noProof/>
            <w:vertAlign w:val="superscript"/>
            <w:lang w:val="en-GB"/>
          </w:rPr>
          <w:t>44</w:t>
        </w:r>
        <w:r w:rsidR="00B37501" w:rsidRPr="001840CF">
          <w:rPr>
            <w:lang w:val="en-GB"/>
          </w:rPr>
          <w:fldChar w:fldCharType="end"/>
        </w:r>
      </w:hyperlink>
      <w:r w:rsidR="009247DD" w:rsidRPr="001840CF">
        <w:rPr>
          <w:lang w:val="en-GB"/>
        </w:rPr>
        <w:t xml:space="preserve">, </w:t>
      </w:r>
      <w:r w:rsidR="00C35095" w:rsidRPr="001840CF">
        <w:rPr>
          <w:lang w:val="en-GB"/>
        </w:rPr>
        <w:t xml:space="preserve">it is perhaps unlikely that PAC are bound by a cognate receptor and instead are more likely to interact with a variety of cell surface molecules, and perhaps also lipid rafts in the cell membrane, as has been shown for the interaction between cocoa PAC and human </w:t>
      </w:r>
      <w:r w:rsidR="009B267E" w:rsidRPr="001840CF">
        <w:rPr>
          <w:lang w:val="en-GB"/>
        </w:rPr>
        <w:t xml:space="preserve">enterocytes </w:t>
      </w:r>
      <w:hyperlink w:anchor="_ENREF_45" w:tooltip="Verstraeten, 2013 #256" w:history="1">
        <w:r w:rsidR="00B37501" w:rsidRPr="001840CF">
          <w:rPr>
            <w:lang w:val="en-GB"/>
          </w:rPr>
          <w:fldChar w:fldCharType="begin"/>
        </w:r>
        <w:r w:rsidR="00B37501" w:rsidRPr="001840CF">
          <w:rPr>
            <w:lang w:val="en-GB"/>
          </w:rPr>
          <w:instrText xml:space="preserve"> ADDIN EN.CITE &lt;EndNote&gt;&lt;Cite&gt;&lt;Author&gt;Verstraeten&lt;/Author&gt;&lt;Year&gt;2013&lt;/Year&gt;&lt;RecNum&gt;256&lt;/RecNum&gt;&lt;DisplayText&gt;&lt;style face="superscript"&gt;45&lt;/style&gt;&lt;/DisplayText&gt;&lt;record&gt;&lt;rec-number&gt;256&lt;/rec-number&gt;&lt;foreign-keys&gt;&lt;key app="EN" db-id="a0xpeaaszsrepvex9v1xs2z2f2s0aappxx9d" timestamp="1451902540"&gt;256&lt;/key&gt;&lt;/foreign-keys&gt;&lt;ref-type name="Journal Article"&gt;17&lt;/ref-type&gt;&lt;contributors&gt;&lt;authors&gt;&lt;author&gt;Verstraeten, Sandra V.&lt;/author&gt;&lt;author&gt;Jaggers, Grayson K.&lt;/author&gt;&lt;author&gt;Fraga, Cesar G.&lt;/author&gt;&lt;author&gt;Oteiza, Patricia I.&lt;/author&gt;&lt;/authors&gt;&lt;/contributors&gt;&lt;titles&gt;&lt;title&gt;Procyanidins can interact with Caco-2 cell membrane lipid rafts: Involvement of cholesterol&lt;/title&gt;&lt;secondary-title&gt;Biochimica et Biophysica Acta (BBA) - Biomembranes&lt;/secondary-title&gt;&lt;/titles&gt;&lt;periodical&gt;&lt;full-title&gt;Biochimica et Biophysica Acta (BBA) - Biomembranes&lt;/full-title&gt;&lt;/periodical&gt;&lt;pages&gt;2646-2653&lt;/pages&gt;&lt;volume&gt;1828&lt;/volume&gt;&lt;number&gt;11&lt;/number&gt;&lt;keywords&gt;&lt;keyword&gt;Procyanidin&lt;/keyword&gt;&lt;keyword&gt;Flavonoid–membrane interactions&lt;/keyword&gt;&lt;keyword&gt;Deoxycholate&lt;/keyword&gt;&lt;keyword&gt;Lipid rafts&lt;/keyword&gt;&lt;keyword&gt;Membrane cholesterol&lt;/keyword&gt;&lt;keyword&gt;Flavanols&lt;/keyword&gt;&lt;/keywords&gt;&lt;dates&gt;&lt;year&gt;2013&lt;/year&gt;&lt;pub-dates&gt;&lt;date&gt;11//&lt;/date&gt;&lt;/pub-dates&gt;&lt;/dates&gt;&lt;isbn&gt;0005-2736&lt;/isbn&gt;&lt;urls&gt;&lt;related-urls&gt;&lt;url&gt;http://www.sciencedirect.com/science/article/pii/S0005273613002691&lt;/url&gt;&lt;/related-urls&gt;&lt;/urls&gt;&lt;electronic-resource-num&gt;http://dx.doi.org/10.1016/j.bbamem.2013.07.023&lt;/electronic-resource-num&gt;&lt;/record&gt;&lt;/Cite&gt;&lt;/EndNote&gt;</w:instrText>
        </w:r>
        <w:r w:rsidR="00B37501" w:rsidRPr="001840CF">
          <w:rPr>
            <w:lang w:val="en-GB"/>
          </w:rPr>
          <w:fldChar w:fldCharType="separate"/>
        </w:r>
        <w:r w:rsidR="00B37501" w:rsidRPr="001840CF">
          <w:rPr>
            <w:noProof/>
            <w:vertAlign w:val="superscript"/>
            <w:lang w:val="en-GB"/>
          </w:rPr>
          <w:t>45</w:t>
        </w:r>
        <w:r w:rsidR="00B37501" w:rsidRPr="001840CF">
          <w:rPr>
            <w:lang w:val="en-GB"/>
          </w:rPr>
          <w:fldChar w:fldCharType="end"/>
        </w:r>
      </w:hyperlink>
      <w:r w:rsidR="009B267E" w:rsidRPr="001840CF">
        <w:rPr>
          <w:lang w:val="en-GB"/>
        </w:rPr>
        <w:t>.</w:t>
      </w:r>
      <w:r w:rsidR="003C1E49" w:rsidRPr="001840CF">
        <w:rPr>
          <w:lang w:val="en-GB"/>
        </w:rPr>
        <w:t xml:space="preserve"> </w:t>
      </w:r>
    </w:p>
    <w:p w:rsidR="009B3C67" w:rsidRPr="001840CF" w:rsidRDefault="009B3C67" w:rsidP="00750AAE">
      <w:pPr>
        <w:spacing w:after="0" w:line="480" w:lineRule="auto"/>
        <w:jc w:val="both"/>
        <w:rPr>
          <w:lang w:val="en-GB"/>
        </w:rPr>
      </w:pPr>
    </w:p>
    <w:p w:rsidR="00EF3767" w:rsidRPr="001840CF" w:rsidRDefault="00A9768F" w:rsidP="00750AAE">
      <w:pPr>
        <w:spacing w:after="0" w:line="480" w:lineRule="auto"/>
        <w:jc w:val="both"/>
        <w:rPr>
          <w:lang w:val="en-GB"/>
        </w:rPr>
      </w:pPr>
      <w:r w:rsidRPr="001840CF">
        <w:rPr>
          <w:lang w:val="en-GB"/>
        </w:rPr>
        <w:t xml:space="preserve">Similarly to bioactive dietary compounds such as PAC, </w:t>
      </w:r>
      <w:r w:rsidR="008F05D8" w:rsidRPr="001840CF">
        <w:rPr>
          <w:lang w:val="en-GB"/>
        </w:rPr>
        <w:t>helminths (or their secreted and/or somatic products) can be said to possess anti-inflammatory properties; indeed, controlled helminth infection has been shown to alleviate signs of auto-inflammatory disorders in humans</w:t>
      </w:r>
      <w:r w:rsidR="00480992" w:rsidRPr="001840CF">
        <w:rPr>
          <w:lang w:val="en-GB"/>
        </w:rPr>
        <w:t xml:space="preserve"> </w:t>
      </w:r>
      <w:hyperlink w:anchor="_ENREF_15" w:tooltip="Summers, 2005 #186" w:history="1">
        <w:r w:rsidR="00B37501" w:rsidRPr="001840CF">
          <w:rPr>
            <w:lang w:val="en-GB"/>
          </w:rPr>
          <w:fldChar w:fldCharType="begin"/>
        </w:r>
        <w:r w:rsidR="00B37501" w:rsidRPr="001840CF">
          <w:rPr>
            <w:lang w:val="en-GB"/>
          </w:rPr>
          <w:instrText xml:space="preserve"> ADDIN EN.CITE &lt;EndNote&gt;&lt;Cite&gt;&lt;Author&gt;Summers&lt;/Author&gt;&lt;Year&gt;2005&lt;/Year&gt;&lt;RecNum&gt;186&lt;/RecNum&gt;&lt;DisplayText&gt;&lt;style face="superscript"&gt;15&lt;/style&gt;&lt;/DisplayText&gt;&lt;record&gt;&lt;rec-number&gt;186&lt;/rec-number&gt;&lt;foreign-keys&gt;&lt;key app="EN" db-id="a0xpeaaszsrepvex9v1xs2z2f2s0aappxx9d" timestamp="1447929915"&gt;186&lt;/key&gt;&lt;/foreign-keys&gt;&lt;ref-type name="Journal Article"&gt;17&lt;/ref-type&gt;&lt;contributors&gt;&lt;authors&gt;&lt;author&gt;Summers, R W&lt;/author&gt;&lt;author&gt;Elliott, D E&lt;/author&gt;&lt;author&gt;Urban, J F&lt;/author&gt;&lt;author&gt;Thompson, R&lt;/author&gt;&lt;author&gt;Weinstock, J V&lt;/author&gt;&lt;/authors&gt;&lt;/contributors&gt;&lt;titles&gt;&lt;title&gt;&lt;style face="italic" font="default" size="100%"&gt;Trichuris suis&lt;/style&gt;&lt;style face="normal" font="default" size="100%"&gt; therapy in Crohn’s disease&lt;/style&gt;&lt;/title&gt;&lt;secondary-title&gt;Gut&lt;/secondary-title&gt;&lt;/titles&gt;&lt;periodical&gt;&lt;full-title&gt;Gut&lt;/full-title&gt;&lt;/periodical&gt;&lt;pages&gt;87-90&lt;/pages&gt;&lt;volume&gt;54&lt;/volume&gt;&lt;number&gt;1&lt;/number&gt;&lt;dates&gt;&lt;year&gt;2005&lt;/year&gt;&lt;pub-dates&gt;&lt;date&gt;January 1, 2005&lt;/date&gt;&lt;/pub-dates&gt;&lt;/dates&gt;&lt;urls&gt;&lt;related-urls&gt;&lt;url&gt;http://gut.bmj.com/content/54/1/87.abstract&lt;/url&gt;&lt;/related-urls&gt;&lt;/urls&gt;&lt;electronic-resource-num&gt;10.1136/gut.2004.041749&lt;/electronic-resource-num&gt;&lt;/record&gt;&lt;/Cite&gt;&lt;/EndNote&gt;</w:instrText>
        </w:r>
        <w:r w:rsidR="00B37501" w:rsidRPr="001840CF">
          <w:rPr>
            <w:lang w:val="en-GB"/>
          </w:rPr>
          <w:fldChar w:fldCharType="separate"/>
        </w:r>
        <w:r w:rsidR="00B37501" w:rsidRPr="001840CF">
          <w:rPr>
            <w:noProof/>
            <w:vertAlign w:val="superscript"/>
            <w:lang w:val="en-GB"/>
          </w:rPr>
          <w:t>15</w:t>
        </w:r>
        <w:r w:rsidR="00B37501" w:rsidRPr="001840CF">
          <w:rPr>
            <w:lang w:val="en-GB"/>
          </w:rPr>
          <w:fldChar w:fldCharType="end"/>
        </w:r>
      </w:hyperlink>
      <w:r w:rsidR="00480992" w:rsidRPr="001840CF">
        <w:rPr>
          <w:lang w:val="en-GB"/>
        </w:rPr>
        <w:t xml:space="preserve">. </w:t>
      </w:r>
      <w:r w:rsidR="008F05D8" w:rsidRPr="001840CF">
        <w:rPr>
          <w:lang w:val="en-GB"/>
        </w:rPr>
        <w:t xml:space="preserve">We therefore hypothesised that the human DC response to helminths and PAC may share certain similarities. In support of our hypothesis, we observed a remarkably similar phenotype whereby LPS-stimulated DCs pulsed either with TsSP or PAC secreted significantly less IL-6 and IL-12p70, and more IL-10, than control cells treated only with LPS, and also resulted in a significantly </w:t>
      </w:r>
      <w:r w:rsidR="004A22F8" w:rsidRPr="001840CF">
        <w:rPr>
          <w:lang w:val="en-GB"/>
        </w:rPr>
        <w:t xml:space="preserve">increased </w:t>
      </w:r>
      <w:r w:rsidR="008F05D8" w:rsidRPr="001840CF">
        <w:rPr>
          <w:lang w:val="en-GB"/>
        </w:rPr>
        <w:t>expressed of OX40L</w:t>
      </w:r>
      <w:r w:rsidR="00163043" w:rsidRPr="001840CF">
        <w:rPr>
          <w:lang w:val="en-GB"/>
        </w:rPr>
        <w:t>,</w:t>
      </w:r>
      <w:r w:rsidR="008F05D8" w:rsidRPr="001840CF">
        <w:rPr>
          <w:lang w:val="en-GB"/>
        </w:rPr>
        <w:t xml:space="preserve"> which has been shown to be important in driving Th2 responses</w:t>
      </w:r>
      <w:r w:rsidR="00480992" w:rsidRPr="001840CF">
        <w:rPr>
          <w:lang w:val="en-GB"/>
        </w:rPr>
        <w:t xml:space="preserve"> in the context of helminth infections </w:t>
      </w:r>
      <w:hyperlink w:anchor="_ENREF_46" w:tooltip="Ekkens, 2003 #273" w:history="1">
        <w:r w:rsidR="00B37501" w:rsidRPr="001840CF">
          <w:rPr>
            <w:lang w:val="en-GB"/>
          </w:rPr>
          <w:fldChar w:fldCharType="begin"/>
        </w:r>
        <w:r w:rsidR="00B37501" w:rsidRPr="001840CF">
          <w:rPr>
            <w:lang w:val="en-GB"/>
          </w:rPr>
          <w:instrText xml:space="preserve"> ADDIN EN.CITE &lt;EndNote&gt;&lt;Cite&gt;&lt;Author&gt;Ekkens&lt;/Author&gt;&lt;Year&gt;2003&lt;/Year&gt;&lt;RecNum&gt;273&lt;/RecNum&gt;&lt;DisplayText&gt;&lt;style face="superscript"&gt;46&lt;/style&gt;&lt;/DisplayText&gt;&lt;record&gt;&lt;rec-number&gt;273&lt;/rec-number&gt;&lt;foreign-keys&gt;&lt;key app="EN" db-id="a0xpeaaszsrepvex9v1xs2z2f2s0aappxx9d" timestamp="1451909493"&gt;273&lt;/key&gt;&lt;/foreign-keys&gt;&lt;ref-type name="Journal Article"&gt;17&lt;/ref-type&gt;&lt;contributors&gt;&lt;authors&gt;&lt;author&gt;Ekkens, Melinda J.&lt;/author&gt;&lt;author&gt;Liu, Zhugong&lt;/author&gt;&lt;author&gt;Liu, Qian&lt;/author&gt;&lt;author&gt;Whitmire, Jeannette&lt;/author&gt;&lt;author&gt;Xiao, Shiyun&lt;/author&gt;&lt;author&gt;Foster, Anthony&lt;/author&gt;&lt;author&gt;Pesce, John&lt;/author&gt;&lt;author&gt;VanNoy, Jansie&lt;/author&gt;&lt;author&gt;Sharpe, Arlene H.&lt;/author&gt;&lt;author&gt;Urban, Joseph F.&lt;/author&gt;&lt;author&gt;Gause, William C.&lt;/author&gt;&lt;/authors&gt;&lt;/contributors&gt;&lt;titles&gt;&lt;title&gt;&lt;style face="normal" font="default" size="100%"&gt;The Role of OX40 Ligand Interactions in the Development of the Th2 Response to the Gastrointestinal Nematode Parasite &lt;/style&gt;&lt;style face="italic" font="default" size="100%"&gt;Heligmosomoides polygyrus&lt;/style&gt;&lt;/title&gt;&lt;secondary-title&gt;The Journal of Immunology&lt;/secondary-title&gt;&lt;/titles&gt;&lt;periodical&gt;&lt;full-title&gt;The Journal of Immunology&lt;/full-title&gt;&lt;/periodical&gt;&lt;pages&gt;384-393&lt;/pages&gt;&lt;volume&gt;170&lt;/volume&gt;&lt;number&gt;1&lt;/number&gt;&lt;dates&gt;&lt;year&gt;2003&lt;/year&gt;&lt;pub-dates&gt;&lt;date&gt;January 1, 2003&lt;/date&gt;&lt;/pub-dates&gt;&lt;/dates&gt;&lt;urls&gt;&lt;related-urls&gt;&lt;url&gt;http://www.jimmunol.org/content/170/1/384.abstract&lt;/url&gt;&lt;/related-urls&gt;&lt;/urls&gt;&lt;electronic-resource-num&gt;10.4049/jimmunol.170.1.384&lt;/electronic-resource-num&gt;&lt;/record&gt;&lt;/Cite&gt;&lt;/EndNote&gt;</w:instrText>
        </w:r>
        <w:r w:rsidR="00B37501" w:rsidRPr="001840CF">
          <w:rPr>
            <w:lang w:val="en-GB"/>
          </w:rPr>
          <w:fldChar w:fldCharType="separate"/>
        </w:r>
        <w:r w:rsidR="00B37501" w:rsidRPr="001840CF">
          <w:rPr>
            <w:noProof/>
            <w:vertAlign w:val="superscript"/>
            <w:lang w:val="en-GB"/>
          </w:rPr>
          <w:t>46</w:t>
        </w:r>
        <w:r w:rsidR="00B37501" w:rsidRPr="001840CF">
          <w:rPr>
            <w:lang w:val="en-GB"/>
          </w:rPr>
          <w:fldChar w:fldCharType="end"/>
        </w:r>
      </w:hyperlink>
      <w:r w:rsidR="00480992" w:rsidRPr="001840CF">
        <w:rPr>
          <w:lang w:val="en-GB"/>
        </w:rPr>
        <w:t>.</w:t>
      </w:r>
      <w:r w:rsidR="008F05D8" w:rsidRPr="001840CF">
        <w:rPr>
          <w:lang w:val="en-GB"/>
        </w:rPr>
        <w:t xml:space="preserve"> Importantly, we showed that the</w:t>
      </w:r>
      <w:r w:rsidR="00300B7A" w:rsidRPr="001840CF">
        <w:rPr>
          <w:lang w:val="en-GB"/>
        </w:rPr>
        <w:t xml:space="preserve">se </w:t>
      </w:r>
      <w:r w:rsidR="00121172" w:rsidRPr="001840CF">
        <w:rPr>
          <w:lang w:val="en-GB"/>
        </w:rPr>
        <w:t>e</w:t>
      </w:r>
      <w:r w:rsidR="00300B7A" w:rsidRPr="001840CF">
        <w:rPr>
          <w:lang w:val="en-GB"/>
        </w:rPr>
        <w:t>ffects could be synergistic</w:t>
      </w:r>
      <w:r w:rsidR="008F05D8" w:rsidRPr="001840CF">
        <w:rPr>
          <w:lang w:val="en-GB"/>
        </w:rPr>
        <w:t xml:space="preserve">, in the sense that responses significantly greater than either treatment in isolation could be achieved by the combination. The effective concentrations of PAC were saturated by cytotoxicity </w:t>
      </w:r>
      <w:r w:rsidR="008F05D8" w:rsidRPr="001840CF">
        <w:rPr>
          <w:lang w:val="en-GB"/>
        </w:rPr>
        <w:lastRenderedPageBreak/>
        <w:t>at higher concentrations, whilst the effective range of concentrations of</w:t>
      </w:r>
      <w:r w:rsidR="00312372" w:rsidRPr="001840CF">
        <w:rPr>
          <w:lang w:val="en-GB"/>
        </w:rPr>
        <w:t xml:space="preserve"> TsSP was also shown to be saturable</w:t>
      </w:r>
      <w:r w:rsidR="008F05D8" w:rsidRPr="001840CF">
        <w:rPr>
          <w:lang w:val="en-GB"/>
        </w:rPr>
        <w:t xml:space="preserve"> at concentrations greater than 40 µg/mL</w:t>
      </w:r>
      <w:r w:rsidR="003F1132" w:rsidRPr="001840CF">
        <w:rPr>
          <w:lang w:val="en-GB"/>
        </w:rPr>
        <w:t xml:space="preserve"> </w:t>
      </w:r>
      <w:hyperlink w:anchor="_ENREF_13" w:tooltip="Klaver, 2013 #180" w:history="1">
        <w:r w:rsidR="00B37501" w:rsidRPr="001840CF">
          <w:rPr>
            <w:lang w:val="en-GB"/>
          </w:rPr>
          <w:fldChar w:fldCharType="begin"/>
        </w:r>
        <w:r w:rsidR="00B37501" w:rsidRPr="001840CF">
          <w:rPr>
            <w:lang w:val="en-GB"/>
          </w:rPr>
          <w:instrText xml:space="preserve"> ADDIN EN.CITE &lt;EndNote&gt;&lt;Cite&gt;&lt;Author&gt;Klaver&lt;/Author&gt;&lt;Year&gt;2013&lt;/Year&gt;&lt;RecNum&gt;180&lt;/RecNum&gt;&lt;DisplayText&gt;&lt;style face="superscript"&gt;13&lt;/style&gt;&lt;/DisplayText&gt;&lt;record&gt;&lt;rec-number&gt;180&lt;/rec-number&gt;&lt;foreign-keys&gt;&lt;key app="EN" db-id="a0xpeaaszsrepvex9v1xs2z2f2s0aappxx9d" timestamp="1447929914"&gt;180&lt;/key&gt;&lt;/foreign-keys&gt;&lt;ref-type name="Journal Article"&gt;17&lt;/ref-type&gt;&lt;contributors&gt;&lt;authors&gt;&lt;author&gt;Klaver, Elsenoor J.&lt;/author&gt;&lt;author&gt;Kuijk, Loes M.&lt;/author&gt;&lt;author&gt;Laan, Lisa C.&lt;/author&gt;&lt;author&gt;Kringel, Helene&lt;/author&gt;&lt;author&gt;van Vliet, Sandra J.&lt;/author&gt;&lt;author&gt;Bouma, Gerd&lt;/author&gt;&lt;author&gt;Cummings, Richard D.&lt;/author&gt;&lt;author&gt;Kraal, Georg&lt;/author&gt;&lt;author&gt;van Die, Irma&lt;/author&gt;&lt;/authors&gt;&lt;/contributors&gt;&lt;titles&gt;&lt;title&gt;&lt;style face="italic" font="default" size="100%"&gt;Trichuris suis&lt;/style&gt;&lt;style face="normal" font="default" size="100%"&gt;-induced modulation of human dendritic cell function is glycan-mediated&lt;/style&gt;&lt;/title&gt;&lt;secondary-title&gt;International Journal for Parasitology&lt;/secondary-title&gt;&lt;/titles&gt;&lt;periodical&gt;&lt;full-title&gt;International Journal for Parasitology&lt;/full-title&gt;&lt;/periodical&gt;&lt;pages&gt;191-200&lt;/pages&gt;&lt;volume&gt;43&lt;/volume&gt;&lt;number&gt;3–4&lt;/number&gt;&lt;keywords&gt;&lt;keyword&gt;Trichuris suis&lt;/keyword&gt;&lt;keyword&gt;Innate immunity&lt;/keyword&gt;&lt;keyword&gt;Glycosylation&lt;/keyword&gt;&lt;keyword&gt;Dendritic cell&lt;/keyword&gt;&lt;keyword&gt;C-type lectin&lt;/keyword&gt;&lt;keyword&gt;Helminth&lt;/keyword&gt;&lt;/keywords&gt;&lt;dates&gt;&lt;year&gt;2013&lt;/year&gt;&lt;pub-dates&gt;&lt;date&gt;3//&lt;/date&gt;&lt;/pub-dates&gt;&lt;/dates&gt;&lt;isbn&gt;0020-7519&lt;/isbn&gt;&lt;urls&gt;&lt;related-urls&gt;&lt;url&gt;http://www.sciencedirect.com/science/article/pii/S0020751912003025&lt;/url&gt;&lt;/related-urls&gt;&lt;/urls&gt;&lt;electronic-resource-num&gt;http://dx.doi.org/10.1016/j.ijpara.2012.10.021&lt;/electronic-resource-num&gt;&lt;/record&gt;&lt;/Cite&gt;&lt;/EndNote&gt;</w:instrText>
        </w:r>
        <w:r w:rsidR="00B37501" w:rsidRPr="001840CF">
          <w:rPr>
            <w:lang w:val="en-GB"/>
          </w:rPr>
          <w:fldChar w:fldCharType="separate"/>
        </w:r>
        <w:r w:rsidR="00B37501" w:rsidRPr="001840CF">
          <w:rPr>
            <w:noProof/>
            <w:vertAlign w:val="superscript"/>
            <w:lang w:val="en-GB"/>
          </w:rPr>
          <w:t>13</w:t>
        </w:r>
        <w:r w:rsidR="00B37501" w:rsidRPr="001840CF">
          <w:rPr>
            <w:lang w:val="en-GB"/>
          </w:rPr>
          <w:fldChar w:fldCharType="end"/>
        </w:r>
      </w:hyperlink>
      <w:r w:rsidR="008F05D8" w:rsidRPr="001840CF">
        <w:rPr>
          <w:lang w:val="en-GB"/>
        </w:rPr>
        <w:t>, perhaps due to a lack of availability of surface receptors needed to bind the active components of TsSP on DC function. However, the addition of PAC significantly enhance</w:t>
      </w:r>
      <w:r w:rsidR="003F1132" w:rsidRPr="001840CF">
        <w:rPr>
          <w:lang w:val="en-GB"/>
        </w:rPr>
        <w:t>s</w:t>
      </w:r>
      <w:r w:rsidR="008F05D8" w:rsidRPr="001840CF">
        <w:rPr>
          <w:lang w:val="en-GB"/>
        </w:rPr>
        <w:t xml:space="preserve"> the effects of this saturating concentration of TsSP, suggesting that PAC operate through a mechanism </w:t>
      </w:r>
      <w:r w:rsidR="002D6E30" w:rsidRPr="001840CF">
        <w:rPr>
          <w:lang w:val="en-GB"/>
        </w:rPr>
        <w:t xml:space="preserve">distinct </w:t>
      </w:r>
      <w:r w:rsidR="008F05D8" w:rsidRPr="001840CF">
        <w:rPr>
          <w:lang w:val="en-GB"/>
        </w:rPr>
        <w:t>from</w:t>
      </w:r>
      <w:r w:rsidR="002D6E30" w:rsidRPr="001840CF">
        <w:rPr>
          <w:lang w:val="en-GB"/>
        </w:rPr>
        <w:t xml:space="preserve"> that of</w:t>
      </w:r>
      <w:r w:rsidR="008F05D8" w:rsidRPr="001840CF">
        <w:rPr>
          <w:lang w:val="en-GB"/>
        </w:rPr>
        <w:t xml:space="preserve"> TsSP to influence DC activity, with a similar end-result in terms of cytokine secretion and OX40L expression.</w:t>
      </w:r>
      <w:r w:rsidR="00721F95" w:rsidRPr="001840CF">
        <w:rPr>
          <w:lang w:val="en-GB"/>
        </w:rPr>
        <w:t xml:space="preserve"> </w:t>
      </w:r>
      <w:r w:rsidR="00120314" w:rsidRPr="001840CF">
        <w:rPr>
          <w:lang w:val="en-GB"/>
        </w:rPr>
        <w:t>Whilst we did not observe a co-operative inhibition of IFN-γ production in T-cells activated by DCs exposed to both PAC and TsSP, this can likely be attributed to the low levels of IFN-γ that were produced by each treatment in isolation, thus lowering the scope to observe synergistic effects. Overall</w:t>
      </w:r>
      <w:r w:rsidR="00721F95" w:rsidRPr="001840CF">
        <w:rPr>
          <w:lang w:val="en-GB"/>
        </w:rPr>
        <w:t>, our data may indicate</w:t>
      </w:r>
      <w:r w:rsidR="003F1132" w:rsidRPr="001840CF">
        <w:rPr>
          <w:lang w:val="en-GB"/>
        </w:rPr>
        <w:t xml:space="preserve"> that</w:t>
      </w:r>
      <w:r w:rsidR="00721F95" w:rsidRPr="001840CF">
        <w:rPr>
          <w:lang w:val="en-GB"/>
        </w:rPr>
        <w:t xml:space="preserve"> the immune-modulating activity of </w:t>
      </w:r>
      <w:r w:rsidR="00721F95" w:rsidRPr="001840CF">
        <w:rPr>
          <w:i/>
          <w:lang w:val="en-GB"/>
        </w:rPr>
        <w:t xml:space="preserve">T. suis </w:t>
      </w:r>
      <w:r w:rsidR="00721F95" w:rsidRPr="001840CF">
        <w:rPr>
          <w:lang w:val="en-GB"/>
        </w:rPr>
        <w:t>can be augmented by the pre</w:t>
      </w:r>
      <w:r w:rsidR="00300B7A" w:rsidRPr="001840CF">
        <w:rPr>
          <w:lang w:val="en-GB"/>
        </w:rPr>
        <w:t>sence of PAC. Interestingly, Zhong</w:t>
      </w:r>
      <w:r w:rsidR="00721F95" w:rsidRPr="001840CF">
        <w:rPr>
          <w:lang w:val="en-GB"/>
        </w:rPr>
        <w:t xml:space="preserve"> </w:t>
      </w:r>
      <w:r w:rsidR="00721F95" w:rsidRPr="001840CF">
        <w:rPr>
          <w:i/>
          <w:lang w:val="en-GB"/>
        </w:rPr>
        <w:t>et al</w:t>
      </w:r>
      <w:r w:rsidR="00721F95" w:rsidRPr="001840CF">
        <w:rPr>
          <w:lang w:val="en-GB"/>
        </w:rPr>
        <w:t xml:space="preserve">. have recently noted a similar phenomenon in sheep leukocyte preparations exposed </w:t>
      </w:r>
      <w:r w:rsidR="00721F95" w:rsidRPr="001840CF">
        <w:rPr>
          <w:i/>
          <w:lang w:val="en-GB"/>
        </w:rPr>
        <w:t xml:space="preserve">in vitro </w:t>
      </w:r>
      <w:r w:rsidR="00721F95" w:rsidRPr="001840CF">
        <w:rPr>
          <w:lang w:val="en-GB"/>
        </w:rPr>
        <w:t xml:space="preserve">to </w:t>
      </w:r>
      <w:r w:rsidR="00721F95" w:rsidRPr="001840CF">
        <w:rPr>
          <w:i/>
          <w:lang w:val="en-GB"/>
        </w:rPr>
        <w:t xml:space="preserve">Haemonchus contortus </w:t>
      </w:r>
      <w:r w:rsidR="00721F95" w:rsidRPr="001840CF">
        <w:rPr>
          <w:lang w:val="en-GB"/>
        </w:rPr>
        <w:t>antigens, whereby enhanced IL-10 production and reduced IL-12 production was evident after co-incubation of the cells with</w:t>
      </w:r>
      <w:r w:rsidR="00A42369" w:rsidRPr="001840CF">
        <w:rPr>
          <w:lang w:val="en-GB"/>
        </w:rPr>
        <w:t xml:space="preserve"> another type of tannin,</w:t>
      </w:r>
      <w:r w:rsidR="00721F95" w:rsidRPr="001840CF">
        <w:rPr>
          <w:lang w:val="en-GB"/>
        </w:rPr>
        <w:t xml:space="preserve"> tannic acid (</w:t>
      </w:r>
      <w:r w:rsidR="00334ACD" w:rsidRPr="001840CF">
        <w:rPr>
          <w:lang w:val="en-GB"/>
        </w:rPr>
        <w:t xml:space="preserve">a mixture of hydrolysable tannins that contain glucose as a central core </w:t>
      </w:r>
      <w:r w:rsidR="002B212F" w:rsidRPr="001840CF">
        <w:rPr>
          <w:lang w:val="en-GB"/>
        </w:rPr>
        <w:t xml:space="preserve">that is surrounded by </w:t>
      </w:r>
      <w:r w:rsidR="00334ACD" w:rsidRPr="001840CF">
        <w:rPr>
          <w:lang w:val="en-GB"/>
        </w:rPr>
        <w:t>6 or more galloyl groups</w:t>
      </w:r>
      <w:r w:rsidR="00721F95" w:rsidRPr="001840CF">
        <w:rPr>
          <w:lang w:val="en-GB"/>
        </w:rPr>
        <w:t>)</w:t>
      </w:r>
      <w:r w:rsidR="00300B7A" w:rsidRPr="001840CF">
        <w:rPr>
          <w:lang w:val="en-GB"/>
        </w:rPr>
        <w:t xml:space="preserve"> </w:t>
      </w:r>
      <w:hyperlink w:anchor="_ENREF_47" w:tooltip="Zhong, 2014 #274" w:history="1">
        <w:r w:rsidR="00B37501" w:rsidRPr="001840CF">
          <w:rPr>
            <w:lang w:val="en-GB"/>
          </w:rPr>
          <w:fldChar w:fldCharType="begin"/>
        </w:r>
        <w:r w:rsidR="00B37501" w:rsidRPr="001840CF">
          <w:rPr>
            <w:lang w:val="en-GB"/>
          </w:rPr>
          <w:instrText xml:space="preserve"> ADDIN EN.CITE &lt;EndNote&gt;&lt;Cite&gt;&lt;Author&gt;Zhong&lt;/Author&gt;&lt;Year&gt;2014&lt;/Year&gt;&lt;RecNum&gt;274&lt;/RecNum&gt;&lt;DisplayText&gt;&lt;style face="superscript"&gt;47&lt;/style&gt;&lt;/DisplayText&gt;&lt;record&gt;&lt;rec-number&gt;274&lt;/rec-number&gt;&lt;foreign-keys&gt;&lt;key app="EN" db-id="a0xpeaaszsrepvex9v1xs2z2f2s0aappxx9d" timestamp="1451909609"&gt;274&lt;/key&gt;&lt;/foreign-keys&gt;&lt;ref-type name="Journal Article"&gt;17&lt;/ref-type&gt;&lt;contributors&gt;&lt;authors&gt;&lt;author&gt;Zhong, R. Z.&lt;/author&gt;&lt;author&gt;Sun, H. X.&lt;/author&gt;&lt;author&gt;Liu, H. W.&lt;/author&gt;&lt;author&gt;Zhou, D. W.&lt;/author&gt;&lt;/authors&gt;&lt;/contributors&gt;&lt;titles&gt;&lt;title&gt;&lt;style face="normal" font="default" size="100%"&gt;Effects of tannic acid on &lt;/style&gt;&lt;style face="italic" font="default" size="100%"&gt;Haemonchus contortus&lt;/style&gt;&lt;style face="normal" font="default" size="100%"&gt; larvae viability and immune responses of sheep white blood cells&lt;/style&gt;&lt;style face="italic" font="default" size="100%"&gt; in vitro&lt;/style&gt;&lt;/title&gt;&lt;secondary-title&gt;Parasite Immunology&lt;/secondary-title&gt;&lt;/titles&gt;&lt;periodical&gt;&lt;full-title&gt;Parasite Immunology&lt;/full-title&gt;&lt;/periodical&gt;&lt;pages&gt;100-106&lt;/pages&gt;&lt;volume&gt;36&lt;/volume&gt;&lt;number&gt;2&lt;/number&gt;&lt;keywords&gt;&lt;keyword&gt;cytokines&lt;/keyword&gt;&lt;keyword&gt;Haemonchus contortus&lt;/keyword&gt;&lt;keyword&gt;immune responses&lt;/keyword&gt;&lt;keyword&gt;sheep&lt;/keyword&gt;&lt;keyword&gt;tannic acid&lt;/keyword&gt;&lt;/keywords&gt;&lt;dates&gt;&lt;year&gt;2014&lt;/year&gt;&lt;/dates&gt;&lt;isbn&gt;1365-3024&lt;/isbn&gt;&lt;urls&gt;&lt;related-urls&gt;&lt;url&gt;http://dx.doi.org/10.1111/pim.12092&lt;/url&gt;&lt;/related-urls&gt;&lt;/urls&gt;&lt;electronic-resource-num&gt;10.1111/pim.12092&lt;/electronic-resource-num&gt;&lt;/record&gt;&lt;/Cite&gt;&lt;/EndNote&gt;</w:instrText>
        </w:r>
        <w:r w:rsidR="00B37501" w:rsidRPr="001840CF">
          <w:rPr>
            <w:lang w:val="en-GB"/>
          </w:rPr>
          <w:fldChar w:fldCharType="separate"/>
        </w:r>
        <w:r w:rsidR="00B37501" w:rsidRPr="001840CF">
          <w:rPr>
            <w:noProof/>
            <w:vertAlign w:val="superscript"/>
            <w:lang w:val="en-GB"/>
          </w:rPr>
          <w:t>47</w:t>
        </w:r>
        <w:r w:rsidR="00B37501" w:rsidRPr="001840CF">
          <w:rPr>
            <w:lang w:val="en-GB"/>
          </w:rPr>
          <w:fldChar w:fldCharType="end"/>
        </w:r>
      </w:hyperlink>
      <w:r w:rsidR="00721F95" w:rsidRPr="001840CF">
        <w:rPr>
          <w:lang w:val="en-GB"/>
        </w:rPr>
        <w:t xml:space="preserve">, suggesting </w:t>
      </w:r>
      <w:r w:rsidR="00334ACD" w:rsidRPr="001840CF">
        <w:rPr>
          <w:lang w:val="en-GB"/>
        </w:rPr>
        <w:t xml:space="preserve">possibly </w:t>
      </w:r>
      <w:r w:rsidR="00721F95" w:rsidRPr="001840CF">
        <w:rPr>
          <w:lang w:val="en-GB"/>
        </w:rPr>
        <w:t xml:space="preserve">a conserved interaction between helminth antigens and </w:t>
      </w:r>
      <w:r w:rsidR="00334ACD" w:rsidRPr="001840CF">
        <w:rPr>
          <w:lang w:val="en-GB"/>
        </w:rPr>
        <w:t>oligomeric polyphenols</w:t>
      </w:r>
      <w:r w:rsidR="00721F95" w:rsidRPr="001840CF">
        <w:rPr>
          <w:lang w:val="en-GB"/>
        </w:rPr>
        <w:t xml:space="preserve">. </w:t>
      </w:r>
    </w:p>
    <w:p w:rsidR="005D1AB4" w:rsidRPr="001840CF" w:rsidRDefault="005D1AB4" w:rsidP="00750AAE">
      <w:pPr>
        <w:spacing w:after="0" w:line="480" w:lineRule="auto"/>
        <w:jc w:val="both"/>
        <w:rPr>
          <w:lang w:val="en-GB"/>
        </w:rPr>
      </w:pPr>
    </w:p>
    <w:p w:rsidR="00A45D10" w:rsidRPr="001840CF" w:rsidRDefault="008F05D8" w:rsidP="00750AAE">
      <w:pPr>
        <w:spacing w:after="0" w:line="480" w:lineRule="auto"/>
        <w:jc w:val="both"/>
        <w:rPr>
          <w:lang w:val="en-GB"/>
        </w:rPr>
      </w:pPr>
      <w:r w:rsidRPr="001840CF">
        <w:rPr>
          <w:lang w:val="en-GB"/>
        </w:rPr>
        <w:t xml:space="preserve">This interaction between </w:t>
      </w:r>
      <w:r w:rsidR="00EF3767" w:rsidRPr="001840CF">
        <w:rPr>
          <w:lang w:val="en-GB"/>
        </w:rPr>
        <w:t>pathogen</w:t>
      </w:r>
      <w:r w:rsidR="007001BD" w:rsidRPr="001840CF">
        <w:rPr>
          <w:lang w:val="en-GB"/>
        </w:rPr>
        <w:t>s</w:t>
      </w:r>
      <w:r w:rsidR="00EF3767" w:rsidRPr="001840CF">
        <w:rPr>
          <w:lang w:val="en-GB"/>
        </w:rPr>
        <w:t xml:space="preserve"> and </w:t>
      </w:r>
      <w:r w:rsidR="002B212F" w:rsidRPr="001840CF">
        <w:rPr>
          <w:lang w:val="en-GB"/>
        </w:rPr>
        <w:t>these</w:t>
      </w:r>
      <w:r w:rsidR="00EF3767" w:rsidRPr="001840CF">
        <w:rPr>
          <w:lang w:val="en-GB"/>
        </w:rPr>
        <w:t xml:space="preserve"> dietary compound</w:t>
      </w:r>
      <w:r w:rsidR="002B212F" w:rsidRPr="001840CF">
        <w:rPr>
          <w:lang w:val="en-GB"/>
        </w:rPr>
        <w:t>s</w:t>
      </w:r>
      <w:r w:rsidR="00EF3767" w:rsidRPr="001840CF">
        <w:rPr>
          <w:lang w:val="en-GB"/>
        </w:rPr>
        <w:t xml:space="preserve"> </w:t>
      </w:r>
      <w:r w:rsidRPr="001840CF">
        <w:rPr>
          <w:lang w:val="en-GB"/>
        </w:rPr>
        <w:t>rai</w:t>
      </w:r>
      <w:r w:rsidR="00EF3767" w:rsidRPr="001840CF">
        <w:rPr>
          <w:lang w:val="en-GB"/>
        </w:rPr>
        <w:t>ses</w:t>
      </w:r>
      <w:r w:rsidRPr="001840CF">
        <w:rPr>
          <w:lang w:val="en-GB"/>
        </w:rPr>
        <w:t xml:space="preserve"> a number of possibilities</w:t>
      </w:r>
      <w:r w:rsidR="00EB2FA0" w:rsidRPr="001840CF">
        <w:rPr>
          <w:lang w:val="en-GB"/>
        </w:rPr>
        <w:t xml:space="preserve">. </w:t>
      </w:r>
      <w:r w:rsidR="005D1AB4" w:rsidRPr="001840CF">
        <w:rPr>
          <w:lang w:val="en-GB"/>
        </w:rPr>
        <w:t xml:space="preserve">In the </w:t>
      </w:r>
      <w:r w:rsidR="005D1AB4" w:rsidRPr="001840CF">
        <w:rPr>
          <w:i/>
          <w:lang w:val="en-GB"/>
        </w:rPr>
        <w:t xml:space="preserve">in vivo </w:t>
      </w:r>
      <w:r w:rsidR="005D1AB4" w:rsidRPr="001840CF">
        <w:rPr>
          <w:lang w:val="en-GB"/>
        </w:rPr>
        <w:t xml:space="preserve">situation, </w:t>
      </w:r>
      <w:r w:rsidR="00EB2FA0" w:rsidRPr="001840CF">
        <w:rPr>
          <w:lang w:val="en-GB"/>
        </w:rPr>
        <w:t>gastrointestinal</w:t>
      </w:r>
      <w:r w:rsidR="005D1AB4" w:rsidRPr="001840CF">
        <w:rPr>
          <w:lang w:val="en-GB"/>
        </w:rPr>
        <w:t xml:space="preserve"> pathogens such as helminths and bioactive food compounds are likely to be found in close proximity</w:t>
      </w:r>
      <w:r w:rsidR="00A42369" w:rsidRPr="001840CF">
        <w:rPr>
          <w:lang w:val="en-GB"/>
        </w:rPr>
        <w:t xml:space="preserve"> within the gut</w:t>
      </w:r>
      <w:r w:rsidR="005D1AB4" w:rsidRPr="001840CF">
        <w:rPr>
          <w:lang w:val="en-GB"/>
        </w:rPr>
        <w:t xml:space="preserve"> and associated with the </w:t>
      </w:r>
      <w:r w:rsidR="00EB2FA0" w:rsidRPr="001840CF">
        <w:rPr>
          <w:lang w:val="en-GB"/>
        </w:rPr>
        <w:t>intestinal</w:t>
      </w:r>
      <w:r w:rsidR="005D1AB4" w:rsidRPr="001840CF">
        <w:rPr>
          <w:lang w:val="en-GB"/>
        </w:rPr>
        <w:t xml:space="preserve"> mucosa</w:t>
      </w:r>
      <w:r w:rsidR="00EB2FA0" w:rsidRPr="001840CF">
        <w:rPr>
          <w:lang w:val="en-GB"/>
        </w:rPr>
        <w:t xml:space="preserve">, suggesting that the co-operative effects we have observed </w:t>
      </w:r>
      <w:r w:rsidR="00EB2FA0" w:rsidRPr="001840CF">
        <w:rPr>
          <w:i/>
          <w:lang w:val="en-GB"/>
        </w:rPr>
        <w:t>in vitro</w:t>
      </w:r>
      <w:r w:rsidR="00EB2FA0" w:rsidRPr="001840CF">
        <w:rPr>
          <w:lang w:val="en-GB"/>
        </w:rPr>
        <w:t xml:space="preserve"> may also be relevant </w:t>
      </w:r>
      <w:r w:rsidR="00EB2FA0" w:rsidRPr="001840CF">
        <w:rPr>
          <w:i/>
          <w:lang w:val="en-GB"/>
        </w:rPr>
        <w:t>in vivo</w:t>
      </w:r>
      <w:r w:rsidR="004120E8" w:rsidRPr="001840CF">
        <w:rPr>
          <w:lang w:val="en-GB"/>
        </w:rPr>
        <w:t xml:space="preserve">. </w:t>
      </w:r>
      <w:r w:rsidR="00855610" w:rsidRPr="001840CF">
        <w:rPr>
          <w:lang w:val="en-GB"/>
        </w:rPr>
        <w:t xml:space="preserve"> </w:t>
      </w:r>
      <w:r w:rsidR="004120E8" w:rsidRPr="001840CF">
        <w:rPr>
          <w:lang w:val="en-GB"/>
        </w:rPr>
        <w:t>T</w:t>
      </w:r>
      <w:r w:rsidR="00855610" w:rsidRPr="001840CF">
        <w:rPr>
          <w:lang w:val="en-GB"/>
        </w:rPr>
        <w:t xml:space="preserve">he concentrations of PAC used in our studies </w:t>
      </w:r>
      <w:r w:rsidR="004120E8" w:rsidRPr="001840CF">
        <w:rPr>
          <w:lang w:val="en-GB"/>
        </w:rPr>
        <w:t xml:space="preserve">are very likely to </w:t>
      </w:r>
      <w:r w:rsidR="00855610" w:rsidRPr="001840CF">
        <w:rPr>
          <w:lang w:val="en-GB"/>
        </w:rPr>
        <w:t>represent physiological concentrations expected to be present in the digesta following cons</w:t>
      </w:r>
      <w:r w:rsidR="004120E8" w:rsidRPr="001840CF">
        <w:rPr>
          <w:lang w:val="en-GB"/>
        </w:rPr>
        <w:t xml:space="preserve">umption of PAC-containing foods </w:t>
      </w:r>
      <w:r w:rsidR="009B3C67" w:rsidRPr="001840CF">
        <w:rPr>
          <w:lang w:val="en-GB"/>
        </w:rPr>
        <w:fldChar w:fldCharType="begin">
          <w:fldData xml:space="preserve">PEVuZE5vdGU+PENpdGU+PEF1dGhvcj5NdWVsbGVyLUhhcnZleTwvQXV0aG9yPjxZZWFyPjIwMDY8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</w:fldData>
        </w:fldChar>
      </w:r>
      <w:r w:rsidR="00B37501" w:rsidRPr="001840CF">
        <w:rPr>
          <w:lang w:val="en-GB"/>
        </w:rPr>
        <w:instrText xml:space="preserve"> ADDIN EN.CITE </w:instrText>
      </w:r>
      <w:r w:rsidR="00B37501" w:rsidRPr="001840CF">
        <w:rPr>
          <w:lang w:val="en-GB"/>
        </w:rPr>
        <w:fldChar w:fldCharType="begin">
          <w:fldData xml:space="preserve">PEVuZE5vdGU+PENpdGU+PEF1dGhvcj5NdWVsbGVyLUhhcnZleTwvQXV0aG9yPjxZZWFyPjIwMDY8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</w:fldData>
        </w:fldChar>
      </w:r>
      <w:r w:rsidR="00B37501" w:rsidRPr="001840CF">
        <w:rPr>
          <w:lang w:val="en-GB"/>
        </w:rPr>
        <w:instrText xml:space="preserve"> ADDIN EN.CITE.DATA </w:instrText>
      </w:r>
      <w:r w:rsidR="00B37501" w:rsidRPr="001840CF">
        <w:rPr>
          <w:lang w:val="en-GB"/>
        </w:rPr>
      </w:r>
      <w:r w:rsidR="00B37501" w:rsidRPr="001840CF">
        <w:rPr>
          <w:lang w:val="en-GB"/>
        </w:rPr>
        <w:fldChar w:fldCharType="end"/>
      </w:r>
      <w:r w:rsidR="009B3C67" w:rsidRPr="001840CF">
        <w:rPr>
          <w:lang w:val="en-GB"/>
        </w:rPr>
      </w:r>
      <w:r w:rsidR="009B3C67" w:rsidRPr="001840CF">
        <w:rPr>
          <w:lang w:val="en-GB"/>
        </w:rPr>
        <w:fldChar w:fldCharType="separate"/>
      </w:r>
      <w:hyperlink w:anchor="_ENREF_40" w:tooltip="Yoshioka, 2008 #258" w:history="1">
        <w:r w:rsidR="00B37501" w:rsidRPr="001840CF">
          <w:rPr>
            <w:noProof/>
            <w:vertAlign w:val="superscript"/>
            <w:lang w:val="en-GB"/>
          </w:rPr>
          <w:t>40</w:t>
        </w:r>
      </w:hyperlink>
      <w:r w:rsidR="00B37501" w:rsidRPr="001840CF">
        <w:rPr>
          <w:noProof/>
          <w:vertAlign w:val="superscript"/>
          <w:lang w:val="en-GB"/>
        </w:rPr>
        <w:t xml:space="preserve">, </w:t>
      </w:r>
      <w:hyperlink w:anchor="_ENREF_48" w:tooltip="Mueller-Harvey, 2006 #18" w:history="1">
        <w:r w:rsidR="00B37501" w:rsidRPr="001840CF">
          <w:rPr>
            <w:noProof/>
            <w:vertAlign w:val="superscript"/>
            <w:lang w:val="en-GB"/>
          </w:rPr>
          <w:t>48</w:t>
        </w:r>
      </w:hyperlink>
      <w:r w:rsidR="00B37501" w:rsidRPr="001840CF">
        <w:rPr>
          <w:noProof/>
          <w:vertAlign w:val="superscript"/>
          <w:lang w:val="en-GB"/>
        </w:rPr>
        <w:t xml:space="preserve">, </w:t>
      </w:r>
      <w:hyperlink w:anchor="_ENREF_49" w:tooltip="Rios, 2002 #39" w:history="1">
        <w:r w:rsidR="00B37501" w:rsidRPr="001840CF">
          <w:rPr>
            <w:noProof/>
            <w:vertAlign w:val="superscript"/>
            <w:lang w:val="en-GB"/>
          </w:rPr>
          <w:t>49</w:t>
        </w:r>
      </w:hyperlink>
      <w:r w:rsidR="009B3C67" w:rsidRPr="001840CF">
        <w:rPr>
          <w:lang w:val="en-GB"/>
        </w:rPr>
        <w:fldChar w:fldCharType="end"/>
      </w:r>
      <w:r w:rsidR="004120E8" w:rsidRPr="001840CF">
        <w:rPr>
          <w:lang w:val="en-GB"/>
        </w:rPr>
        <w:t>, although precise measurements of local PAC concentrations at the mucosal surface are limited by methodological difficulties</w:t>
      </w:r>
      <w:hyperlink w:anchor="_ENREF_50" w:tooltip="Reed, 1995 #71" w:history="1">
        <w:r w:rsidR="00B37501" w:rsidRPr="001840CF">
          <w:rPr>
            <w:lang w:val="en-GB"/>
          </w:rPr>
          <w:fldChar w:fldCharType="begin"/>
        </w:r>
        <w:r w:rsidR="00B37501" w:rsidRPr="001840CF">
          <w:rPr>
            <w:lang w:val="en-GB"/>
          </w:rPr>
          <w:instrText xml:space="preserve"> ADDIN EN.CITE &lt;EndNote&gt;&lt;Cite&gt;&lt;Author&gt;Reed&lt;/Author&gt;&lt;Year&gt;1995&lt;/Year&gt;&lt;RecNum&gt;71&lt;/RecNum&gt;&lt;DisplayText&gt;&lt;style face="superscript"&gt;50&lt;/style&gt;&lt;/DisplayText&gt;&lt;record&gt;&lt;rec-number&gt;71&lt;/rec-number&gt;&lt;foreign-keys&gt;&lt;key app="EN" db-id="a0xpeaaszsrepvex9v1xs2z2f2s0aappxx9d" timestamp="0"&gt;71&lt;/key&gt;&lt;/foreign-keys&gt;&lt;ref-type name="Journal Article"&gt;17&lt;/ref-type&gt;&lt;contributors&gt;&lt;authors&gt;&lt;author&gt;Reed, J D&lt;/author&gt;&lt;/authors&gt;&lt;/contributors&gt;&lt;titles&gt;&lt;title&gt;Nutritional toxicology of tannins and related polyphenols in forage legumes&lt;/title&gt;&lt;secondary-title&gt;Journal of Animal Science&lt;/secondary-title&gt;&lt;/titles&gt;&lt;periodical&gt;&lt;full-title&gt;Journal of Animal Science&lt;/full-title&gt;&lt;/periodical&gt;&lt;pages&gt;1516-28&lt;/pages&gt;&lt;volume&gt;73&lt;/volume&gt;&lt;number&gt;5&lt;/number&gt;&lt;dates&gt;&lt;year&gt;1995&lt;/year&gt;&lt;pub-dates&gt;&lt;date&gt;May 1, 1995&lt;/date&gt;&lt;/pub-dates&gt;&lt;/dates&gt;&lt;urls&gt;&lt;related-urls&gt;&lt;url&gt;http://www.journalofanimalscience.org/content/73/5/1516.abstract&lt;/url&gt;&lt;/related-urls&gt;&lt;/urls&gt;&lt;/record&gt;&lt;/Cite&gt;&lt;/EndNote&gt;</w:instrText>
        </w:r>
        <w:r w:rsidR="00B37501" w:rsidRPr="001840CF">
          <w:rPr>
            <w:lang w:val="en-GB"/>
          </w:rPr>
          <w:fldChar w:fldCharType="separate"/>
        </w:r>
        <w:r w:rsidR="00B37501" w:rsidRPr="001840CF">
          <w:rPr>
            <w:noProof/>
            <w:vertAlign w:val="superscript"/>
            <w:lang w:val="en-GB"/>
          </w:rPr>
          <w:t>50</w:t>
        </w:r>
        <w:r w:rsidR="00B37501" w:rsidRPr="001840CF">
          <w:rPr>
            <w:lang w:val="en-GB"/>
          </w:rPr>
          <w:fldChar w:fldCharType="end"/>
        </w:r>
      </w:hyperlink>
      <w:r w:rsidR="004120E8" w:rsidRPr="001840CF">
        <w:rPr>
          <w:lang w:val="en-GB"/>
        </w:rPr>
        <w:t xml:space="preserve">. </w:t>
      </w:r>
      <w:r w:rsidR="005D1AB4" w:rsidRPr="001840CF">
        <w:rPr>
          <w:lang w:val="en-GB"/>
        </w:rPr>
        <w:t>Oligomeric PAC are known to b</w:t>
      </w:r>
      <w:r w:rsidR="00EB2FA0" w:rsidRPr="001840CF">
        <w:rPr>
          <w:lang w:val="en-GB"/>
        </w:rPr>
        <w:t xml:space="preserve">e poorly absorbed by enterocytes </w:t>
      </w:r>
      <w:hyperlink w:anchor="_ENREF_51" w:tooltip="Deprez, 2001 #278" w:history="1">
        <w:r w:rsidR="00B37501" w:rsidRPr="001840CF">
          <w:rPr>
            <w:lang w:val="en-GB"/>
          </w:rPr>
          <w:fldChar w:fldCharType="begin"/>
        </w:r>
        <w:r w:rsidR="00B37501" w:rsidRPr="001840CF">
          <w:rPr>
            <w:lang w:val="en-GB"/>
          </w:rPr>
          <w:instrText xml:space="preserve"> ADDIN EN.CITE &lt;EndNote&gt;&lt;Cite&gt;&lt;Author&gt;Deprez&lt;/Author&gt;&lt;Year&gt;2001&lt;/Year&gt;&lt;RecNum&gt;278&lt;/RecNum&gt;&lt;DisplayText&gt;&lt;style face="superscript"&gt;51&lt;/style&gt;&lt;/DisplayText&gt;&lt;record&gt;&lt;rec-number&gt;278&lt;/rec-number&gt;&lt;foreign-keys&gt;&lt;key app="EN" db-id="a0xpeaaszsrepvex9v1xs2z2f2s0aappxx9d" timestamp="1451911529"&gt;278&lt;/key&gt;&lt;/foreign-keys&gt;&lt;ref-type name="Journal Article"&gt;17&lt;/ref-type&gt;&lt;contributors&gt;&lt;authors&gt;&lt;author&gt;Deprez, Stephanie&lt;/author&gt;&lt;author&gt;Mila, Isabelle&lt;/author&gt;&lt;author&gt;Huneau, Jean-François&lt;/author&gt;&lt;author&gt;Tome, Daniel&lt;/author&gt;&lt;author&gt;Scalbert, Augustin&lt;/author&gt;&lt;/authors&gt;&lt;/contributors&gt;&lt;titles&gt;&lt;title&gt;Transport of Proanthocyanidin Dimer, Trimer, and Polymer Across Monolayers of Human Intestinal Epithelial Caco-2 Cells&lt;/title&gt;&lt;secondary-title&gt;Antioxidants &amp;amp; Redox Signaling&lt;/secondary-title&gt;&lt;/titles&gt;&lt;periodical&gt;&lt;full-title&gt;Antioxidants &amp;amp; Redox Signaling&lt;/full-title&gt;&lt;/periodical&gt;&lt;pages&gt;957-967&lt;/pages&gt;&lt;volume&gt;3&lt;/volume&gt;&lt;number&gt;6&lt;/number&gt;&lt;dates&gt;&lt;year&gt;2001&lt;/year&gt;&lt;pub-dates&gt;&lt;date&gt;2001/12/01&lt;/date&gt;&lt;/pub-dates&gt;&lt;/dates&gt;&lt;publisher&gt;Mary Ann Liebert, Inc., publishers&lt;/publisher&gt;&lt;isbn&gt;1523-0864&lt;/isbn&gt;&lt;urls&gt;&lt;related-urls&gt;&lt;url&gt;http://dx.doi.org/10.1089/152308601317203503&lt;/url&gt;&lt;/related-urls&gt;&lt;/urls&gt;&lt;electronic-resource-num&gt;10.1089/152308601317203503&lt;/electronic-resource-num&gt;&lt;access-date&gt;2016/01/04&lt;/access-date&gt;&lt;/record&gt;&lt;/Cite&gt;&lt;/EndNote&gt;</w:instrText>
        </w:r>
        <w:r w:rsidR="00B37501" w:rsidRPr="001840CF">
          <w:rPr>
            <w:lang w:val="en-GB"/>
          </w:rPr>
          <w:fldChar w:fldCharType="separate"/>
        </w:r>
        <w:r w:rsidR="00B37501" w:rsidRPr="001840CF">
          <w:rPr>
            <w:noProof/>
            <w:vertAlign w:val="superscript"/>
            <w:lang w:val="en-GB"/>
          </w:rPr>
          <w:t>51</w:t>
        </w:r>
        <w:r w:rsidR="00B37501" w:rsidRPr="001840CF">
          <w:rPr>
            <w:lang w:val="en-GB"/>
          </w:rPr>
          <w:fldChar w:fldCharType="end"/>
        </w:r>
      </w:hyperlink>
      <w:r w:rsidR="005D1AB4" w:rsidRPr="001840CF">
        <w:rPr>
          <w:lang w:val="en-GB"/>
        </w:rPr>
        <w:t xml:space="preserve">, and are </w:t>
      </w:r>
      <w:r w:rsidR="00E41C1B" w:rsidRPr="001840CF">
        <w:rPr>
          <w:lang w:val="en-GB"/>
        </w:rPr>
        <w:t xml:space="preserve">thought </w:t>
      </w:r>
      <w:r w:rsidR="005D1AB4" w:rsidRPr="001840CF">
        <w:rPr>
          <w:lang w:val="en-GB"/>
        </w:rPr>
        <w:t>to be largely stable through transit of the monogastri</w:t>
      </w:r>
      <w:r w:rsidR="00855610" w:rsidRPr="001840CF">
        <w:rPr>
          <w:lang w:val="en-GB"/>
        </w:rPr>
        <w:t xml:space="preserve">c GI tract (e.g. that of humans, </w:t>
      </w:r>
      <w:r w:rsidR="005D1AB4" w:rsidRPr="001840CF">
        <w:rPr>
          <w:lang w:val="en-GB"/>
        </w:rPr>
        <w:t>pigs</w:t>
      </w:r>
      <w:r w:rsidR="00855610" w:rsidRPr="001840CF">
        <w:rPr>
          <w:lang w:val="en-GB"/>
        </w:rPr>
        <w:t xml:space="preserve"> or rats</w:t>
      </w:r>
      <w:r w:rsidR="005D1AB4" w:rsidRPr="001840CF">
        <w:rPr>
          <w:lang w:val="en-GB"/>
        </w:rPr>
        <w:t>)</w:t>
      </w:r>
      <w:r w:rsidR="00300B7A" w:rsidRPr="001840CF">
        <w:rPr>
          <w:lang w:val="en-GB"/>
        </w:rPr>
        <w:t xml:space="preserve"> </w:t>
      </w:r>
      <w:r w:rsidR="00E0180D" w:rsidRPr="001840CF">
        <w:rPr>
          <w:lang w:val="en-GB"/>
        </w:rPr>
        <w:fldChar w:fldCharType="begin"/>
      </w:r>
      <w:r w:rsidR="00B37501" w:rsidRPr="001840CF">
        <w:rPr>
          <w:lang w:val="en-GB"/>
        </w:rPr>
        <w:instrText xml:space="preserve"> ADDIN EN.CITE &lt;EndNote&gt;&lt;Cite&gt;&lt;Author&gt;Reed&lt;/Author&gt;&lt;Year&gt;1995&lt;/Year&gt;&lt;RecNum&gt;71&lt;/RecNum&gt;&lt;DisplayText&gt;&lt;style face="superscript"&gt;49, 50&lt;/style&gt;&lt;/DisplayText&gt;&lt;record&gt;&lt;rec-number&gt;71&lt;/rec-number&gt;&lt;foreign-keys&gt;&lt;key app="EN" db-id="a0xpeaaszsrepvex9v1xs2z2f2s0aappxx9d" timestamp="0"&gt;71&lt;/key&gt;&lt;/foreign-keys&gt;&lt;ref-type name="Journal Article"&gt;17&lt;/ref-type&gt;&lt;contributors&gt;&lt;authors&gt;&lt;author&gt;Reed, J D&lt;/author&gt;&lt;/authors&gt;&lt;/contributors&gt;&lt;titles&gt;&lt;title&gt;Nutritional toxicology of tannins and related polyphenols in forage legumes&lt;/title&gt;&lt;secondary-title&gt;Journal of Animal Science&lt;/secondary-title&gt;&lt;/titles&gt;&lt;periodical&gt;&lt;full-title&gt;Journal of Animal Science&lt;/full-title&gt;&lt;/periodical&gt;&lt;pages&gt;1516-28&lt;/pages&gt;&lt;volume&gt;73&lt;/volume&gt;&lt;number&gt;5&lt;/number&gt;&lt;dates&gt;&lt;year&gt;1995&lt;/year&gt;&lt;pub-dates&gt;&lt;date&gt;May 1, 1995&lt;/date&gt;&lt;/pub-dates&gt;&lt;/dates&gt;&lt;urls&gt;&lt;related-urls&gt;&lt;url&gt;http://www.journalofanimalscience.org/content/73/5/1516.abstract&lt;/url&gt;&lt;/related-urls&gt;&lt;/urls&gt;&lt;/record&gt;&lt;/Cite&gt;&lt;Cite&gt;&lt;Author&gt;Rios&lt;/Author&gt;&lt;Year&gt;2002&lt;/Year&gt;&lt;RecNum&gt;39&lt;/RecNum&gt;&lt;record&gt;&lt;rec-number&gt;39&lt;/rec-number&gt;&lt;foreign-keys&gt;&lt;key app="EN" db-id="a0xpeaaszsrepvex9v1xs2z2f2s0aappxx9d" timestamp="0"&gt;39&lt;/key&gt;&lt;/foreign-keys&gt;&lt;ref-type name="Journal Article"&gt;17&lt;/ref-type&gt;&lt;contributors&gt;&lt;authors&gt;&lt;author&gt;Rios, Laurent Y&lt;/author&gt;&lt;author&gt;Bennett, Richard N&lt;/author&gt;&lt;author&gt;Lazarus, Sheryl A&lt;/author&gt;&lt;author&gt;Rémésy, Christian&lt;/author&gt;&lt;author&gt;Scalbert, Augustin&lt;/author&gt;&lt;author&gt;Williamson, Gary&lt;/author&gt;&lt;/authors&gt;&lt;/contributors&gt;&lt;titles&gt;&lt;title&gt;Cocoa procyanidins are stable during gastric transit in humans&lt;/title&gt;&lt;secondary-title&gt;The American Journal of Clinical Nutrition&lt;/secondary-title&gt;&lt;/titles&gt;&lt;pages&gt;1106-1110&lt;/pages&gt;&lt;volume&gt;76&lt;/volume&gt;&lt;number&gt;5&lt;/number&gt;&lt;dates&gt;&lt;year&gt;2002&lt;/year&gt;&lt;pub-dates&gt;&lt;date&gt;November 1, 2002&lt;/date&gt;&lt;/pub-dates&gt;&lt;/dates&gt;&lt;urls&gt;&lt;related-urls&gt;&lt;url&gt;http://ajcn.nutrition.org/content/76/5/1106.abstract&lt;/url&gt;&lt;/related-urls&gt;&lt;/urls&gt;&lt;/record&gt;&lt;/Cite&gt;&lt;/EndNote&gt;</w:instrText>
      </w:r>
      <w:r w:rsidR="00E0180D" w:rsidRPr="001840CF">
        <w:rPr>
          <w:lang w:val="en-GB"/>
        </w:rPr>
        <w:fldChar w:fldCharType="separate"/>
      </w:r>
      <w:hyperlink w:anchor="_ENREF_49" w:tooltip="Rios, 2002 #39" w:history="1">
        <w:r w:rsidR="00B37501" w:rsidRPr="001840CF">
          <w:rPr>
            <w:noProof/>
            <w:vertAlign w:val="superscript"/>
            <w:lang w:val="en-GB"/>
          </w:rPr>
          <w:t>49</w:t>
        </w:r>
      </w:hyperlink>
      <w:r w:rsidR="00B37501" w:rsidRPr="001840CF">
        <w:rPr>
          <w:noProof/>
          <w:vertAlign w:val="superscript"/>
          <w:lang w:val="en-GB"/>
        </w:rPr>
        <w:t xml:space="preserve">, </w:t>
      </w:r>
      <w:hyperlink w:anchor="_ENREF_50" w:tooltip="Reed, 1995 #71" w:history="1">
        <w:r w:rsidR="00B37501" w:rsidRPr="001840CF">
          <w:rPr>
            <w:noProof/>
            <w:vertAlign w:val="superscript"/>
            <w:lang w:val="en-GB"/>
          </w:rPr>
          <w:t>50</w:t>
        </w:r>
      </w:hyperlink>
      <w:r w:rsidR="00E0180D" w:rsidRPr="001840CF">
        <w:rPr>
          <w:lang w:val="en-GB"/>
        </w:rPr>
        <w:fldChar w:fldCharType="end"/>
      </w:r>
      <w:r w:rsidR="005D1AB4" w:rsidRPr="001840CF">
        <w:rPr>
          <w:lang w:val="en-GB"/>
        </w:rPr>
        <w:t xml:space="preserve">. This suggests that the immune-modulating </w:t>
      </w:r>
      <w:r w:rsidR="005D1AB4" w:rsidRPr="001840CF">
        <w:rPr>
          <w:lang w:val="en-GB"/>
        </w:rPr>
        <w:lastRenderedPageBreak/>
        <w:t xml:space="preserve">activity of dietary PAC is likely mediated by sentinel cells in the </w:t>
      </w:r>
      <w:r w:rsidR="007A0966" w:rsidRPr="001840CF">
        <w:rPr>
          <w:lang w:val="en-GB"/>
        </w:rPr>
        <w:t xml:space="preserve">gut </w:t>
      </w:r>
      <w:r w:rsidR="005D1AB4" w:rsidRPr="001840CF">
        <w:rPr>
          <w:lang w:val="en-GB"/>
        </w:rPr>
        <w:t>mucosa</w:t>
      </w:r>
      <w:r w:rsidR="00EB2FA0" w:rsidRPr="001840CF">
        <w:rPr>
          <w:lang w:val="en-GB"/>
        </w:rPr>
        <w:t>,</w:t>
      </w:r>
      <w:r w:rsidR="005D1AB4" w:rsidRPr="001840CF">
        <w:rPr>
          <w:lang w:val="en-GB"/>
        </w:rPr>
        <w:t xml:space="preserve"> and subsequent modulation of T-cell activity in the GALT.  Dendritic cells are key candidates to be the cells that mediate </w:t>
      </w:r>
      <w:r w:rsidR="00721F95" w:rsidRPr="001840CF">
        <w:rPr>
          <w:lang w:val="en-GB"/>
        </w:rPr>
        <w:t>these effects of PAC</w:t>
      </w:r>
      <w:r w:rsidR="00E41C1B" w:rsidRPr="001840CF">
        <w:rPr>
          <w:lang w:val="en-GB"/>
        </w:rPr>
        <w:t>,</w:t>
      </w:r>
      <w:r w:rsidR="00721F95" w:rsidRPr="001840CF">
        <w:rPr>
          <w:lang w:val="en-GB"/>
        </w:rPr>
        <w:t xml:space="preserve"> due to their ability to directly interact with the contents of the </w:t>
      </w:r>
      <w:r w:rsidR="007A0966" w:rsidRPr="001840CF">
        <w:rPr>
          <w:lang w:val="en-GB"/>
        </w:rPr>
        <w:t xml:space="preserve">intestinal </w:t>
      </w:r>
      <w:r w:rsidR="00721F95" w:rsidRPr="001840CF">
        <w:rPr>
          <w:lang w:val="en-GB"/>
        </w:rPr>
        <w:t>digesta</w:t>
      </w:r>
      <w:r w:rsidR="00E41C1B" w:rsidRPr="001840CF">
        <w:rPr>
          <w:lang w:val="en-GB"/>
        </w:rPr>
        <w:t xml:space="preserve"> </w:t>
      </w:r>
      <w:hyperlink w:anchor="_ENREF_52" w:tooltip="Schulz, 2013 #158" w:history="1">
        <w:r w:rsidR="00B37501" w:rsidRPr="001840CF">
          <w:rPr>
            <w:lang w:val="en-GB"/>
          </w:rPr>
          <w:fldChar w:fldCharType="begin"/>
        </w:r>
        <w:r w:rsidR="00B37501" w:rsidRPr="001840CF">
          <w:rPr>
            <w:lang w:val="en-GB"/>
          </w:rPr>
          <w:instrText xml:space="preserve"> ADDIN EN.CITE &lt;EndNote&gt;&lt;Cite&gt;&lt;Author&gt;Schulz&lt;/Author&gt;&lt;Year&gt;2013&lt;/Year&gt;&lt;RecNum&gt;158&lt;/RecNum&gt;&lt;DisplayText&gt;&lt;style face="superscript"&gt;52&lt;/style&gt;&lt;/DisplayText&gt;&lt;record&gt;&lt;rec-number&gt;158&lt;/rec-number&gt;&lt;foreign-keys&gt;&lt;key app="EN" db-id="a0xpeaaszsrepvex9v1xs2z2f2s0aappxx9d" timestamp="1442307197"&gt;158&lt;/key&gt;&lt;/foreign-keys&gt;&lt;ref-type name="Journal Article"&gt;17&lt;/ref-type&gt;&lt;contributors&gt;&lt;authors&gt;&lt;author&gt;Schulz, Olga&lt;/author&gt;&lt;author&gt;Pabst, Oliver&lt;/author&gt;&lt;/authors&gt;&lt;/contributors&gt;&lt;titles&gt;&lt;title&gt;Antigen sampling in the small intestine&lt;/title&gt;&lt;secondary-title&gt;Trends in Immunology&lt;/secondary-title&gt;&lt;/titles&gt;&lt;periodical&gt;&lt;full-title&gt;Trends in Immunology&lt;/full-title&gt;&lt;/periodical&gt;&lt;pages&gt;155-161&lt;/pages&gt;&lt;volume&gt;34&lt;/volume&gt;&lt;number&gt;4&lt;/number&gt;&lt;dates&gt;&lt;year&gt;2013&lt;/year&gt;&lt;pub-dates&gt;&lt;date&gt;4//&lt;/date&gt;&lt;/pub-dates&gt;&lt;/dates&gt;&lt;isbn&gt;1471-4906&lt;/isbn&gt;&lt;urls&gt;&lt;related-urls&gt;&lt;url&gt;http://www.sciencedirect.com/science/article/pii/S1471490612001640&lt;/url&gt;&lt;/related-urls&gt;&lt;/urls&gt;&lt;electronic-resource-num&gt;http://dx.doi.org/10.1016/j.it.2012.09.006&lt;/electronic-resource-num&gt;&lt;/record&gt;&lt;/Cite&gt;&lt;/EndNote&gt;</w:instrText>
        </w:r>
        <w:r w:rsidR="00B37501" w:rsidRPr="001840CF">
          <w:rPr>
            <w:lang w:val="en-GB"/>
          </w:rPr>
          <w:fldChar w:fldCharType="separate"/>
        </w:r>
        <w:r w:rsidR="00B37501" w:rsidRPr="001840CF">
          <w:rPr>
            <w:noProof/>
            <w:vertAlign w:val="superscript"/>
            <w:lang w:val="en-GB"/>
          </w:rPr>
          <w:t>52</w:t>
        </w:r>
        <w:r w:rsidR="00B37501" w:rsidRPr="001840CF">
          <w:rPr>
            <w:lang w:val="en-GB"/>
          </w:rPr>
          <w:fldChar w:fldCharType="end"/>
        </w:r>
      </w:hyperlink>
      <w:r w:rsidR="00721F95" w:rsidRPr="001840CF">
        <w:rPr>
          <w:lang w:val="en-GB"/>
        </w:rPr>
        <w:t xml:space="preserve">. </w:t>
      </w:r>
    </w:p>
    <w:p w:rsidR="00A45D10" w:rsidRPr="001840CF" w:rsidRDefault="00A45D10" w:rsidP="00750AAE">
      <w:pPr>
        <w:spacing w:after="0" w:line="480" w:lineRule="auto"/>
        <w:jc w:val="both"/>
        <w:rPr>
          <w:lang w:val="en-GB"/>
        </w:rPr>
      </w:pPr>
    </w:p>
    <w:p w:rsidR="00A9768F" w:rsidRPr="001840CF" w:rsidRDefault="003F46C2" w:rsidP="00750AAE">
      <w:pPr>
        <w:spacing w:after="0" w:line="480" w:lineRule="auto"/>
        <w:jc w:val="both"/>
        <w:rPr>
          <w:lang w:val="en-GB"/>
        </w:rPr>
      </w:pPr>
      <w:r w:rsidRPr="001840CF">
        <w:rPr>
          <w:lang w:val="en-GB"/>
        </w:rPr>
        <w:t xml:space="preserve">Intestinal DCs may acquire luminal antigens in two ways; antigens may be delivered to follicular or lamina propria-resident DCs by M-cells in the epithelium that capture antigen from the intestinal lumen, or DCs may sample the luminal contents directly, by either extending dendrites through the epithelial barrier and transporting antigens back to the sub-epithelial zone, or by actively migrating into the lumen where they interact with the intestinal digesta </w:t>
      </w:r>
      <w:hyperlink w:anchor="_ENREF_52" w:tooltip="Schulz, 2013 #158" w:history="1">
        <w:r w:rsidR="00B37501" w:rsidRPr="001840CF">
          <w:rPr>
            <w:lang w:val="en-GB"/>
          </w:rPr>
          <w:fldChar w:fldCharType="begin">
            <w:fldData xml:space="preserve">PEVuZE5vdGU+PENpdGU+PEF1dGhvcj5GYXJhY2hlPC9BdXRob3I+PFllYXI+MjAxMzwvWWVhcj48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</w:fldData>
          </w:fldChar>
        </w:r>
        <w:r w:rsidR="00B37501" w:rsidRPr="001840CF">
          <w:rPr>
            <w:lang w:val="en-GB"/>
          </w:rPr>
          <w:instrText xml:space="preserve"> ADDIN EN.CITE </w:instrText>
        </w:r>
        <w:r w:rsidR="00B37501" w:rsidRPr="001840CF">
          <w:rPr>
            <w:lang w:val="en-GB"/>
          </w:rPr>
          <w:fldChar w:fldCharType="begin">
            <w:fldData xml:space="preserve">PEVuZE5vdGU+PENpdGU+PEF1dGhvcj5GYXJhY2hlPC9BdXRob3I+PFllYXI+MjAxMzwvWWVhcj48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</w:fldData>
          </w:fldChar>
        </w:r>
        <w:r w:rsidR="00B37501" w:rsidRPr="001840CF">
          <w:rPr>
            <w:lang w:val="en-GB"/>
          </w:rPr>
          <w:instrText xml:space="preserve"> ADDIN EN.CITE.DATA </w:instrText>
        </w:r>
        <w:r w:rsidR="00B37501" w:rsidRPr="001840CF">
          <w:rPr>
            <w:lang w:val="en-GB"/>
          </w:rPr>
        </w:r>
        <w:r w:rsidR="00B37501" w:rsidRPr="001840CF">
          <w:rPr>
            <w:lang w:val="en-GB"/>
          </w:rPr>
          <w:fldChar w:fldCharType="end"/>
        </w:r>
        <w:r w:rsidR="00B37501" w:rsidRPr="001840CF">
          <w:rPr>
            <w:lang w:val="en-GB"/>
          </w:rPr>
        </w:r>
        <w:r w:rsidR="00B37501" w:rsidRPr="001840CF">
          <w:rPr>
            <w:lang w:val="en-GB"/>
          </w:rPr>
          <w:fldChar w:fldCharType="separate"/>
        </w:r>
        <w:r w:rsidR="00B37501" w:rsidRPr="001840CF">
          <w:rPr>
            <w:noProof/>
            <w:vertAlign w:val="superscript"/>
            <w:lang w:val="en-GB"/>
          </w:rPr>
          <w:t>52-55</w:t>
        </w:r>
        <w:r w:rsidR="00B37501" w:rsidRPr="001840CF">
          <w:rPr>
            <w:lang w:val="en-GB"/>
          </w:rPr>
          <w:fldChar w:fldCharType="end"/>
        </w:r>
      </w:hyperlink>
      <w:r w:rsidRPr="001840CF">
        <w:rPr>
          <w:lang w:val="en-GB"/>
        </w:rPr>
        <w:t xml:space="preserve">. </w:t>
      </w:r>
      <w:r w:rsidR="000A63E2" w:rsidRPr="001840CF">
        <w:rPr>
          <w:lang w:val="en-GB"/>
        </w:rPr>
        <w:t>If and h</w:t>
      </w:r>
      <w:r w:rsidR="00721F95" w:rsidRPr="001840CF">
        <w:rPr>
          <w:lang w:val="en-GB"/>
        </w:rPr>
        <w:t xml:space="preserve">ow DCs interact with PAC </w:t>
      </w:r>
      <w:r w:rsidR="00721F95" w:rsidRPr="001840CF">
        <w:rPr>
          <w:i/>
          <w:lang w:val="en-GB"/>
        </w:rPr>
        <w:t xml:space="preserve">in vivo </w:t>
      </w:r>
      <w:r w:rsidR="00721F95" w:rsidRPr="001840CF">
        <w:rPr>
          <w:lang w:val="en-GB"/>
        </w:rPr>
        <w:t xml:space="preserve">is a </w:t>
      </w:r>
      <w:r w:rsidR="00E41C1B" w:rsidRPr="001840CF">
        <w:rPr>
          <w:lang w:val="en-GB"/>
        </w:rPr>
        <w:t>key question of</w:t>
      </w:r>
      <w:r w:rsidR="00721F95" w:rsidRPr="001840CF">
        <w:rPr>
          <w:lang w:val="en-GB"/>
        </w:rPr>
        <w:t xml:space="preserve"> interest: do DCs directly sample PAC from the intestinal lumen, or are PAC </w:t>
      </w:r>
      <w:r w:rsidR="005F5406" w:rsidRPr="001840CF">
        <w:rPr>
          <w:lang w:val="en-GB"/>
        </w:rPr>
        <w:t>recognized</w:t>
      </w:r>
      <w:r w:rsidR="00721F95" w:rsidRPr="001840CF">
        <w:rPr>
          <w:lang w:val="en-GB"/>
        </w:rPr>
        <w:t xml:space="preserve"> by M-cells and delivered by transcytosis to DCs residing in the sub-epithelial region of the GI mucosa? </w:t>
      </w:r>
      <w:r w:rsidR="002F6C1F" w:rsidRPr="001840CF">
        <w:rPr>
          <w:lang w:val="en-GB"/>
        </w:rPr>
        <w:t>I</w:t>
      </w:r>
      <w:r w:rsidR="0033696E" w:rsidRPr="001840CF">
        <w:rPr>
          <w:lang w:val="en-GB"/>
        </w:rPr>
        <w:t>n mice</w:t>
      </w:r>
      <w:r w:rsidR="002F6C1F" w:rsidRPr="001840CF">
        <w:rPr>
          <w:lang w:val="en-GB"/>
        </w:rPr>
        <w:t>,</w:t>
      </w:r>
      <w:r w:rsidR="0033696E" w:rsidRPr="001840CF">
        <w:rPr>
          <w:lang w:val="en-GB"/>
        </w:rPr>
        <w:t xml:space="preserve"> i</w:t>
      </w:r>
      <w:r w:rsidR="00DC1B18" w:rsidRPr="001840CF">
        <w:rPr>
          <w:lang w:val="en-GB"/>
        </w:rPr>
        <w:t>ntestinal DCs appear to be a heterogeneous population, with differential functions based on the expression of surface markers</w:t>
      </w:r>
      <w:r w:rsidR="002F6C1F" w:rsidRPr="001840CF">
        <w:rPr>
          <w:lang w:val="en-GB"/>
        </w:rPr>
        <w:t xml:space="preserve">. In the steady state, </w:t>
      </w:r>
      <w:r w:rsidR="00A45D10" w:rsidRPr="001840CF">
        <w:rPr>
          <w:lang w:val="en-GB"/>
        </w:rPr>
        <w:t xml:space="preserve">both </w:t>
      </w:r>
      <w:r w:rsidR="00DC1B18" w:rsidRPr="001840CF">
        <w:rPr>
          <w:lang w:val="en-GB"/>
        </w:rPr>
        <w:t>CD103</w:t>
      </w:r>
      <w:r w:rsidR="002F6C1F" w:rsidRPr="001840CF">
        <w:rPr>
          <w:vertAlign w:val="superscript"/>
          <w:lang w:val="en-GB"/>
        </w:rPr>
        <w:t>+</w:t>
      </w:r>
      <w:r w:rsidR="00DC1B18" w:rsidRPr="001840CF">
        <w:rPr>
          <w:lang w:val="en-GB"/>
        </w:rPr>
        <w:t xml:space="preserve"> and CX3CR1</w:t>
      </w:r>
      <w:r w:rsidR="002F6C1F" w:rsidRPr="001840CF">
        <w:rPr>
          <w:vertAlign w:val="superscript"/>
          <w:lang w:val="en-GB"/>
        </w:rPr>
        <w:t xml:space="preserve">+ </w:t>
      </w:r>
      <w:r w:rsidR="00576912" w:rsidRPr="001840CF">
        <w:rPr>
          <w:lang w:val="en-GB"/>
        </w:rPr>
        <w:t>reside in the lamina propria</w:t>
      </w:r>
      <w:r w:rsidR="00A45D10" w:rsidRPr="001840CF">
        <w:rPr>
          <w:lang w:val="en-GB"/>
        </w:rPr>
        <w:t xml:space="preserve"> and lymphoid tissue</w:t>
      </w:r>
      <w:r w:rsidR="00576912" w:rsidRPr="001840CF">
        <w:rPr>
          <w:lang w:val="en-GB"/>
        </w:rPr>
        <w:t>, and appear to have distinct functions</w:t>
      </w:r>
      <w:r w:rsidR="00DC1B18" w:rsidRPr="001840CF">
        <w:rPr>
          <w:lang w:val="en-GB"/>
        </w:rPr>
        <w:t>. CX3CR1 expression has been shown to be crucial in the ability to sample luminal antigens</w:t>
      </w:r>
      <w:hyperlink w:anchor="_ENREF_56" w:tooltip="Niess, 2005 #290" w:history="1">
        <w:r w:rsidR="00B37501" w:rsidRPr="001840CF">
          <w:rPr>
            <w:lang w:val="en-GB"/>
          </w:rPr>
          <w:fldChar w:fldCharType="begin"/>
        </w:r>
        <w:r w:rsidR="00B37501" w:rsidRPr="001840CF">
          <w:rPr>
            <w:lang w:val="en-GB"/>
          </w:rPr>
          <w:instrText xml:space="preserve"> ADDIN EN.CITE &lt;EndNote&gt;&lt;Cite&gt;&lt;Author&gt;Niess&lt;/Author&gt;&lt;Year&gt;2005&lt;/Year&gt;&lt;RecNum&gt;290&lt;/RecNum&gt;&lt;DisplayText&gt;&lt;style face="superscript"&gt;56&lt;/style&gt;&lt;/DisplayText&gt;&lt;record&gt;&lt;rec-number&gt;290&lt;/rec-number&gt;&lt;foreign-keys&gt;&lt;key app="EN" db-id="a0xpeaaszsrepvex9v1xs2z2f2s0aappxx9d" timestamp="1477226098"&gt;290&lt;/key&gt;&lt;/foreign-keys&gt;&lt;ref-type name="Journal Article"&gt;17&lt;/ref-type&gt;&lt;contributors&gt;&lt;authors&gt;&lt;author&gt;Niess, Jan Hendrik&lt;/author&gt;&lt;author&gt;Brand, Stephan&lt;/author&gt;&lt;author&gt;Gu, Xiubin&lt;/author&gt;&lt;author&gt;Landsman, Limor&lt;/author&gt;&lt;author&gt;Jung, Steffen&lt;/author&gt;&lt;author&gt;McCormick, Beth A.&lt;/author&gt;&lt;author&gt;Vyas, Jatin M.&lt;/author&gt;&lt;author&gt;Boes, Marianne&lt;/author&gt;&lt;author&gt;Ploegh, Hidde L.&lt;/author&gt;&lt;author&gt;Fox, James G.&lt;/author&gt;&lt;author&gt;Littman, Dan R.&lt;/author&gt;&lt;author&gt;Reinecker, Hans-Christian&lt;/author&gt;&lt;/authors&gt;&lt;/contributors&gt;&lt;titles&gt;&lt;title&gt;CX3CR1-Mediated Dendritic Cell Access to the Intestinal Lumen and Bacterial Clearance&lt;/title&gt;&lt;secondary-title&gt;Science&lt;/secondary-title&gt;&lt;/titles&gt;&lt;periodical&gt;&lt;full-title&gt;Science&lt;/full-title&gt;&lt;/periodical&gt;&lt;pages&gt;254&lt;/pages&gt;&lt;volume&gt;307&lt;/volume&gt;&lt;number&gt;5707&lt;/number&gt;&lt;dates&gt;&lt;year&gt;2005&lt;/year&gt;&lt;/dates&gt;&lt;work-type&gt;10.1126/science.1102901&lt;/work-type&gt;&lt;urls&gt;&lt;related-urls&gt;&lt;url&gt;http://science.sciencemag.org/content/307/5707/254.abstract&lt;/url&gt;&lt;/related-urls&gt;&lt;/urls&gt;&lt;/record&gt;&lt;/Cite&gt;&lt;/EndNote&gt;</w:instrText>
        </w:r>
        <w:r w:rsidR="00B37501" w:rsidRPr="001840CF">
          <w:rPr>
            <w:lang w:val="en-GB"/>
          </w:rPr>
          <w:fldChar w:fldCharType="separate"/>
        </w:r>
        <w:r w:rsidR="00B37501" w:rsidRPr="001840CF">
          <w:rPr>
            <w:noProof/>
            <w:vertAlign w:val="superscript"/>
            <w:lang w:val="en-GB"/>
          </w:rPr>
          <w:t>56</w:t>
        </w:r>
        <w:r w:rsidR="00B37501" w:rsidRPr="001840CF">
          <w:rPr>
            <w:lang w:val="en-GB"/>
          </w:rPr>
          <w:fldChar w:fldCharType="end"/>
        </w:r>
      </w:hyperlink>
      <w:r w:rsidR="00DC1B18" w:rsidRPr="001840CF">
        <w:rPr>
          <w:lang w:val="en-GB"/>
        </w:rPr>
        <w:t xml:space="preserve">, </w:t>
      </w:r>
      <w:r w:rsidR="00576912" w:rsidRPr="001840CF">
        <w:rPr>
          <w:lang w:val="en-GB"/>
        </w:rPr>
        <w:t xml:space="preserve">whilst </w:t>
      </w:r>
      <w:r w:rsidR="00DC1B18" w:rsidRPr="001840CF">
        <w:rPr>
          <w:lang w:val="en-GB"/>
        </w:rPr>
        <w:t>others have shown that CX3CR1</w:t>
      </w:r>
      <w:r w:rsidR="00DC1B18" w:rsidRPr="001840CF">
        <w:rPr>
          <w:vertAlign w:val="superscript"/>
          <w:lang w:val="en-GB"/>
        </w:rPr>
        <w:t>+</w:t>
      </w:r>
      <w:r w:rsidR="00DC1B18" w:rsidRPr="001840CF">
        <w:rPr>
          <w:lang w:val="en-GB"/>
        </w:rPr>
        <w:t xml:space="preserve"> DCs seem to be a non-migratory population within the lamina propria</w:t>
      </w:r>
      <w:r w:rsidR="00A45D10" w:rsidRPr="001840CF">
        <w:rPr>
          <w:lang w:val="en-GB"/>
        </w:rPr>
        <w:t>.</w:t>
      </w:r>
      <w:r w:rsidR="00DC1B18" w:rsidRPr="001840CF">
        <w:rPr>
          <w:lang w:val="en-GB"/>
        </w:rPr>
        <w:t xml:space="preserve"> </w:t>
      </w:r>
      <w:r w:rsidR="00A45D10" w:rsidRPr="001840CF">
        <w:rPr>
          <w:lang w:val="en-GB"/>
        </w:rPr>
        <w:t>Instead,</w:t>
      </w:r>
      <w:r w:rsidR="00DC1B18" w:rsidRPr="001840CF">
        <w:rPr>
          <w:lang w:val="en-GB"/>
        </w:rPr>
        <w:t xml:space="preserve"> CX3CR1</w:t>
      </w:r>
      <w:r w:rsidR="00DC1B18" w:rsidRPr="001840CF">
        <w:rPr>
          <w:vertAlign w:val="superscript"/>
          <w:lang w:val="en-GB"/>
        </w:rPr>
        <w:t>-</w:t>
      </w:r>
      <w:r w:rsidR="00DC1B18" w:rsidRPr="001840CF">
        <w:rPr>
          <w:lang w:val="en-GB"/>
        </w:rPr>
        <w:t>CD103</w:t>
      </w:r>
      <w:r w:rsidR="00DC1B18" w:rsidRPr="001840CF">
        <w:rPr>
          <w:vertAlign w:val="superscript"/>
          <w:lang w:val="en-GB"/>
        </w:rPr>
        <w:t xml:space="preserve">+ </w:t>
      </w:r>
      <w:r w:rsidR="009B0A5B" w:rsidRPr="001840CF">
        <w:rPr>
          <w:lang w:val="en-GB"/>
        </w:rPr>
        <w:t xml:space="preserve"> cell</w:t>
      </w:r>
      <w:r w:rsidR="00DC1B18" w:rsidRPr="001840CF">
        <w:rPr>
          <w:lang w:val="en-GB"/>
        </w:rPr>
        <w:t xml:space="preserve">s </w:t>
      </w:r>
      <w:r w:rsidR="00A236B9" w:rsidRPr="001840CF">
        <w:rPr>
          <w:lang w:val="en-GB"/>
        </w:rPr>
        <w:t xml:space="preserve">can uptake antigen in the epithelium and </w:t>
      </w:r>
      <w:r w:rsidR="00DC1B18" w:rsidRPr="001840CF">
        <w:rPr>
          <w:lang w:val="en-GB"/>
        </w:rPr>
        <w:t xml:space="preserve">are better equipped for subsequent migration to the lymph </w:t>
      </w:r>
      <w:r w:rsidR="009B0A5B" w:rsidRPr="001840CF">
        <w:rPr>
          <w:lang w:val="en-GB"/>
        </w:rPr>
        <w:t>nodes and activation of T-cells</w:t>
      </w:r>
      <w:r w:rsidR="00A45D10" w:rsidRPr="001840CF">
        <w:rPr>
          <w:lang w:val="en-GB"/>
        </w:rPr>
        <w:t>, and are important in induction of T-</w:t>
      </w:r>
      <w:r w:rsidR="006E1857" w:rsidRPr="001840CF">
        <w:rPr>
          <w:lang w:val="en-GB"/>
        </w:rPr>
        <w:t>r</w:t>
      </w:r>
      <w:r w:rsidR="00A45D10" w:rsidRPr="001840CF">
        <w:rPr>
          <w:lang w:val="en-GB"/>
        </w:rPr>
        <w:t>egulatory ce</w:t>
      </w:r>
      <w:r w:rsidR="006E1857" w:rsidRPr="001840CF">
        <w:rPr>
          <w:lang w:val="en-GB"/>
        </w:rPr>
        <w:t xml:space="preserve">lls and intestinal homeostasis </w:t>
      </w:r>
      <w:r w:rsidR="00064FF5" w:rsidRPr="001840CF">
        <w:rPr>
          <w:lang w:val="en-GB"/>
        </w:rPr>
        <w:fldChar w:fldCharType="begin">
          <w:fldData xml:space="preserve">PEVuZE5vdGU+PENpdGU+PEF1dGhvcj5TY2h1bHo8L0F1dGhvcj48WWVhcj4yMDA5PC9ZZWFyPjxS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</w:fldData>
        </w:fldChar>
      </w:r>
      <w:r w:rsidR="00B37501" w:rsidRPr="001840CF">
        <w:rPr>
          <w:lang w:val="en-GB"/>
        </w:rPr>
        <w:instrText xml:space="preserve"> ADDIN EN.CITE </w:instrText>
      </w:r>
      <w:r w:rsidR="00B37501" w:rsidRPr="001840CF">
        <w:rPr>
          <w:lang w:val="en-GB"/>
        </w:rPr>
        <w:fldChar w:fldCharType="begin">
          <w:fldData xml:space="preserve">PEVuZE5vdGU+PENpdGU+PEF1dGhvcj5TY2h1bHo8L0F1dGhvcj48WWVhcj4yMDA5PC9ZZWFyPjxS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</w:fldData>
        </w:fldChar>
      </w:r>
      <w:r w:rsidR="00B37501" w:rsidRPr="001840CF">
        <w:rPr>
          <w:lang w:val="en-GB"/>
        </w:rPr>
        <w:instrText xml:space="preserve"> ADDIN EN.CITE.DATA </w:instrText>
      </w:r>
      <w:r w:rsidR="00B37501" w:rsidRPr="001840CF">
        <w:rPr>
          <w:lang w:val="en-GB"/>
        </w:rPr>
      </w:r>
      <w:r w:rsidR="00B37501" w:rsidRPr="001840CF">
        <w:rPr>
          <w:lang w:val="en-GB"/>
        </w:rPr>
        <w:fldChar w:fldCharType="end"/>
      </w:r>
      <w:r w:rsidR="00064FF5" w:rsidRPr="001840CF">
        <w:rPr>
          <w:lang w:val="en-GB"/>
        </w:rPr>
      </w:r>
      <w:r w:rsidR="00064FF5" w:rsidRPr="001840CF">
        <w:rPr>
          <w:lang w:val="en-GB"/>
        </w:rPr>
        <w:fldChar w:fldCharType="separate"/>
      </w:r>
      <w:hyperlink w:anchor="_ENREF_53" w:tooltip="Farache, 2013 #160" w:history="1">
        <w:r w:rsidR="00B37501" w:rsidRPr="001840CF">
          <w:rPr>
            <w:noProof/>
            <w:vertAlign w:val="superscript"/>
            <w:lang w:val="en-GB"/>
          </w:rPr>
          <w:t>53</w:t>
        </w:r>
      </w:hyperlink>
      <w:r w:rsidR="00B37501" w:rsidRPr="001840CF">
        <w:rPr>
          <w:noProof/>
          <w:vertAlign w:val="superscript"/>
          <w:lang w:val="en-GB"/>
        </w:rPr>
        <w:t xml:space="preserve">, </w:t>
      </w:r>
      <w:hyperlink w:anchor="_ENREF_57" w:tooltip="Schulz, 2009 #297" w:history="1">
        <w:r w:rsidR="00B37501" w:rsidRPr="001840CF">
          <w:rPr>
            <w:noProof/>
            <w:vertAlign w:val="superscript"/>
            <w:lang w:val="en-GB"/>
          </w:rPr>
          <w:t>57-59</w:t>
        </w:r>
      </w:hyperlink>
      <w:r w:rsidR="00064FF5" w:rsidRPr="001840CF">
        <w:rPr>
          <w:lang w:val="en-GB"/>
        </w:rPr>
        <w:fldChar w:fldCharType="end"/>
      </w:r>
      <w:r w:rsidR="009B0A5B" w:rsidRPr="001840CF">
        <w:rPr>
          <w:lang w:val="en-GB"/>
        </w:rPr>
        <w:t xml:space="preserve">. </w:t>
      </w:r>
      <w:r w:rsidR="00A45D10" w:rsidRPr="001840CF">
        <w:rPr>
          <w:lang w:val="en-GB"/>
        </w:rPr>
        <w:t>In contrast</w:t>
      </w:r>
      <w:r w:rsidR="00DC1B18" w:rsidRPr="001840CF">
        <w:rPr>
          <w:lang w:val="en-GB"/>
        </w:rPr>
        <w:t>,</w:t>
      </w:r>
      <w:r w:rsidR="009B0A5B" w:rsidRPr="001840CF">
        <w:rPr>
          <w:lang w:val="en-GB"/>
        </w:rPr>
        <w:t xml:space="preserve"> murine</w:t>
      </w:r>
      <w:r w:rsidR="00DC1B18" w:rsidRPr="001840CF">
        <w:rPr>
          <w:lang w:val="en-GB"/>
        </w:rPr>
        <w:t xml:space="preserve"> CD103</w:t>
      </w:r>
      <w:r w:rsidR="00DC1B18" w:rsidRPr="001840CF">
        <w:rPr>
          <w:vertAlign w:val="superscript"/>
          <w:lang w:val="en-GB"/>
        </w:rPr>
        <w:t>-</w:t>
      </w:r>
      <w:r w:rsidR="00DC1B18" w:rsidRPr="001840CF">
        <w:rPr>
          <w:lang w:val="en-GB"/>
        </w:rPr>
        <w:t xml:space="preserve"> DCs have also been shown to have migratory and T-cell activation ability</w:t>
      </w:r>
      <w:r w:rsidR="00A45D10" w:rsidRPr="001840CF">
        <w:rPr>
          <w:lang w:val="en-GB"/>
        </w:rPr>
        <w:t xml:space="preserve"> but instead induce pro-inflammatory Th1 and Th17 responses </w:t>
      </w:r>
      <w:r w:rsidR="006E1857" w:rsidRPr="001840CF">
        <w:rPr>
          <w:lang w:val="en-GB"/>
        </w:rPr>
        <w:fldChar w:fldCharType="begin">
          <w:fldData xml:space="preserve">PEVuZE5vdGU+PENpdGU+PEF1dGhvcj5DZXJvdmljPC9BdXRob3I+PFllYXI+MjAxMzwvWWVhcj48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=
</w:fldData>
        </w:fldChar>
      </w:r>
      <w:r w:rsidR="00B37501" w:rsidRPr="001840CF">
        <w:rPr>
          <w:lang w:val="en-GB"/>
        </w:rPr>
        <w:instrText xml:space="preserve"> ADDIN EN.CITE </w:instrText>
      </w:r>
      <w:r w:rsidR="00B37501" w:rsidRPr="001840CF">
        <w:rPr>
          <w:lang w:val="en-GB"/>
        </w:rPr>
        <w:fldChar w:fldCharType="begin">
          <w:fldData xml:space="preserve">PEVuZE5vdGU+PENpdGU+PEF1dGhvcj5DZXJvdmljPC9BdXRob3I+PFllYXI+MjAxMzwvWWVhcj48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=
</w:fldData>
        </w:fldChar>
      </w:r>
      <w:r w:rsidR="00B37501" w:rsidRPr="001840CF">
        <w:rPr>
          <w:lang w:val="en-GB"/>
        </w:rPr>
        <w:instrText xml:space="preserve"> ADDIN EN.CITE.DATA </w:instrText>
      </w:r>
      <w:r w:rsidR="00B37501" w:rsidRPr="001840CF">
        <w:rPr>
          <w:lang w:val="en-GB"/>
        </w:rPr>
      </w:r>
      <w:r w:rsidR="00B37501" w:rsidRPr="001840CF">
        <w:rPr>
          <w:lang w:val="en-GB"/>
        </w:rPr>
        <w:fldChar w:fldCharType="end"/>
      </w:r>
      <w:r w:rsidR="006E1857" w:rsidRPr="001840CF">
        <w:rPr>
          <w:lang w:val="en-GB"/>
        </w:rPr>
      </w:r>
      <w:r w:rsidR="006E1857" w:rsidRPr="001840CF">
        <w:rPr>
          <w:lang w:val="en-GB"/>
        </w:rPr>
        <w:fldChar w:fldCharType="separate"/>
      </w:r>
      <w:hyperlink w:anchor="_ENREF_58" w:tooltip="Ruane, 2011 #299" w:history="1">
        <w:r w:rsidR="00B37501" w:rsidRPr="001840CF">
          <w:rPr>
            <w:noProof/>
            <w:vertAlign w:val="superscript"/>
            <w:lang w:val="en-GB"/>
          </w:rPr>
          <w:t>58</w:t>
        </w:r>
      </w:hyperlink>
      <w:r w:rsidR="00B37501" w:rsidRPr="001840CF">
        <w:rPr>
          <w:noProof/>
          <w:vertAlign w:val="superscript"/>
          <w:lang w:val="en-GB"/>
        </w:rPr>
        <w:t xml:space="preserve">, </w:t>
      </w:r>
      <w:hyperlink w:anchor="_ENREF_60" w:tooltip="Cerovic, 2013 #298" w:history="1">
        <w:r w:rsidR="00B37501" w:rsidRPr="001840CF">
          <w:rPr>
            <w:noProof/>
            <w:vertAlign w:val="superscript"/>
            <w:lang w:val="en-GB"/>
          </w:rPr>
          <w:t>60</w:t>
        </w:r>
      </w:hyperlink>
      <w:r w:rsidR="006E1857" w:rsidRPr="001840CF">
        <w:rPr>
          <w:lang w:val="en-GB"/>
        </w:rPr>
        <w:fldChar w:fldCharType="end"/>
      </w:r>
      <w:r w:rsidR="00DC1B18" w:rsidRPr="001840CF">
        <w:rPr>
          <w:lang w:val="en-GB"/>
        </w:rPr>
        <w:t xml:space="preserve">. </w:t>
      </w:r>
      <w:r w:rsidR="00A45D10" w:rsidRPr="001840CF">
        <w:rPr>
          <w:lang w:val="en-GB"/>
        </w:rPr>
        <w:t>Moreover, d</w:t>
      </w:r>
      <w:r w:rsidR="00576912" w:rsidRPr="001840CF">
        <w:rPr>
          <w:lang w:val="en-GB"/>
        </w:rPr>
        <w:t>uring infection and inflammation, monocytes migrate from the blood into the mucosa and can differentiate into dendritic cells with a strong inflammatory phenotype</w:t>
      </w:r>
      <w:r w:rsidR="00D0418B" w:rsidRPr="001840CF">
        <w:rPr>
          <w:lang w:val="en-GB"/>
        </w:rPr>
        <w:fldChar w:fldCharType="begin">
          <w:fldData xml:space="preserve">PEVuZE5vdGU+PENpdGU+PEF1dGhvcj5Db29tYmVzPC9BdXRob3I+PFllYXI+MjAwODwvWWVhcj48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</w:fldData>
        </w:fldChar>
      </w:r>
      <w:r w:rsidR="00B37501" w:rsidRPr="001840CF">
        <w:rPr>
          <w:lang w:val="en-GB"/>
        </w:rPr>
        <w:instrText xml:space="preserve"> ADDIN EN.CITE </w:instrText>
      </w:r>
      <w:r w:rsidR="00B37501" w:rsidRPr="001840CF">
        <w:rPr>
          <w:lang w:val="en-GB"/>
        </w:rPr>
        <w:fldChar w:fldCharType="begin">
          <w:fldData xml:space="preserve">PEVuZE5vdGU+PENpdGU+PEF1dGhvcj5Db29tYmVzPC9BdXRob3I+PFllYXI+MjAwODwvWWVhcj48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</w:fldData>
        </w:fldChar>
      </w:r>
      <w:r w:rsidR="00B37501" w:rsidRPr="001840CF">
        <w:rPr>
          <w:lang w:val="en-GB"/>
        </w:rPr>
        <w:instrText xml:space="preserve"> ADDIN EN.CITE.DATA </w:instrText>
      </w:r>
      <w:r w:rsidR="00B37501" w:rsidRPr="001840CF">
        <w:rPr>
          <w:lang w:val="en-GB"/>
        </w:rPr>
      </w:r>
      <w:r w:rsidR="00B37501" w:rsidRPr="001840CF">
        <w:rPr>
          <w:lang w:val="en-GB"/>
        </w:rPr>
        <w:fldChar w:fldCharType="end"/>
      </w:r>
      <w:r w:rsidR="00D0418B" w:rsidRPr="001840CF">
        <w:rPr>
          <w:lang w:val="en-GB"/>
        </w:rPr>
      </w:r>
      <w:r w:rsidR="00D0418B" w:rsidRPr="001840CF">
        <w:rPr>
          <w:lang w:val="en-GB"/>
        </w:rPr>
        <w:fldChar w:fldCharType="separate"/>
      </w:r>
      <w:hyperlink w:anchor="_ENREF_61" w:tooltip="Coombes, 2008 #304" w:history="1">
        <w:r w:rsidR="00B37501" w:rsidRPr="001840CF">
          <w:rPr>
            <w:noProof/>
            <w:vertAlign w:val="superscript"/>
            <w:lang w:val="en-GB"/>
          </w:rPr>
          <w:t>61</w:t>
        </w:r>
      </w:hyperlink>
      <w:r w:rsidR="00B37501" w:rsidRPr="001840CF">
        <w:rPr>
          <w:noProof/>
          <w:vertAlign w:val="superscript"/>
          <w:lang w:val="en-GB"/>
        </w:rPr>
        <w:t xml:space="preserve">, </w:t>
      </w:r>
      <w:hyperlink w:anchor="_ENREF_62" w:tooltip="Varol, 2007 #303" w:history="1">
        <w:r w:rsidR="00B37501" w:rsidRPr="001840CF">
          <w:rPr>
            <w:noProof/>
            <w:vertAlign w:val="superscript"/>
            <w:lang w:val="en-GB"/>
          </w:rPr>
          <w:t>62</w:t>
        </w:r>
      </w:hyperlink>
      <w:r w:rsidR="00D0418B" w:rsidRPr="001840CF">
        <w:rPr>
          <w:lang w:val="en-GB"/>
        </w:rPr>
        <w:fldChar w:fldCharType="end"/>
      </w:r>
      <w:hyperlink w:anchor="_ENREF_60" w:tooltip="Varol, 2007 #303" w:history="1"/>
      <w:r w:rsidR="00CB5F69" w:rsidRPr="001840CF">
        <w:rPr>
          <w:lang w:val="en-GB"/>
        </w:rPr>
        <w:t xml:space="preserve">, thus </w:t>
      </w:r>
      <w:r w:rsidR="0033696E" w:rsidRPr="001840CF">
        <w:rPr>
          <w:lang w:val="en-GB"/>
        </w:rPr>
        <w:t>probably resemble monocyte-derived DCs as utilised in our current experiments (consisting of CD103</w:t>
      </w:r>
      <w:r w:rsidR="0033696E" w:rsidRPr="001840CF">
        <w:rPr>
          <w:vertAlign w:val="superscript"/>
          <w:lang w:val="en-GB"/>
        </w:rPr>
        <w:t>-</w:t>
      </w:r>
      <w:r w:rsidR="0033696E" w:rsidRPr="001840CF">
        <w:rPr>
          <w:lang w:val="en-GB"/>
        </w:rPr>
        <w:t xml:space="preserve"> DCs).  We also observed </w:t>
      </w:r>
      <w:r w:rsidR="00DC1B18" w:rsidRPr="001840CF">
        <w:rPr>
          <w:lang w:val="en-GB"/>
        </w:rPr>
        <w:t>both CX3CR1</w:t>
      </w:r>
      <w:r w:rsidR="00DC1B18" w:rsidRPr="001840CF">
        <w:rPr>
          <w:vertAlign w:val="superscript"/>
          <w:lang w:val="en-GB"/>
        </w:rPr>
        <w:t xml:space="preserve">- </w:t>
      </w:r>
      <w:r w:rsidR="00631636" w:rsidRPr="001840CF">
        <w:rPr>
          <w:vertAlign w:val="superscript"/>
          <w:lang w:val="en-GB"/>
        </w:rPr>
        <w:t xml:space="preserve"> </w:t>
      </w:r>
      <w:r w:rsidR="00DC1B18" w:rsidRPr="001840CF">
        <w:rPr>
          <w:lang w:val="en-GB"/>
        </w:rPr>
        <w:t>and a small population of CX3CR1</w:t>
      </w:r>
      <w:r w:rsidR="00DC1B18" w:rsidRPr="001840CF">
        <w:rPr>
          <w:vertAlign w:val="superscript"/>
          <w:lang w:val="en-GB"/>
        </w:rPr>
        <w:t>+</w:t>
      </w:r>
      <w:r w:rsidR="00DC1B18" w:rsidRPr="001840CF">
        <w:rPr>
          <w:lang w:val="en-GB"/>
        </w:rPr>
        <w:t xml:space="preserve"> cells</w:t>
      </w:r>
      <w:r w:rsidR="00631636" w:rsidRPr="001840CF">
        <w:rPr>
          <w:lang w:val="en-GB"/>
        </w:rPr>
        <w:t>, which seemed to equally recognise</w:t>
      </w:r>
      <w:r w:rsidR="00DC1B18" w:rsidRPr="001840CF">
        <w:rPr>
          <w:lang w:val="en-GB"/>
        </w:rPr>
        <w:t xml:space="preserve"> PAC (as judged by CD86 expression)</w:t>
      </w:r>
      <w:r w:rsidR="00631636" w:rsidRPr="001840CF">
        <w:rPr>
          <w:lang w:val="en-GB"/>
        </w:rPr>
        <w:t xml:space="preserve">, suggestive of a conserved </w:t>
      </w:r>
      <w:r w:rsidR="00631636" w:rsidRPr="001840CF">
        <w:rPr>
          <w:lang w:val="en-GB"/>
        </w:rPr>
        <w:lastRenderedPageBreak/>
        <w:t>response</w:t>
      </w:r>
      <w:r w:rsidR="00DC1B18" w:rsidRPr="001840CF">
        <w:rPr>
          <w:lang w:val="en-GB"/>
        </w:rPr>
        <w:t xml:space="preserve"> </w:t>
      </w:r>
      <w:r w:rsidR="00D22558" w:rsidRPr="001840CF">
        <w:rPr>
          <w:lang w:val="en-GB"/>
        </w:rPr>
        <w:t>across distinct populations of DCs</w:t>
      </w:r>
      <w:r w:rsidR="00631636" w:rsidRPr="001840CF">
        <w:rPr>
          <w:lang w:val="en-GB"/>
        </w:rPr>
        <w:t>. H</w:t>
      </w:r>
      <w:r w:rsidR="00D22558" w:rsidRPr="001840CF">
        <w:rPr>
          <w:lang w:val="en-GB"/>
        </w:rPr>
        <w:t>owever whether or not different populations of intestinal DCs respond identically to PAC is a question which warrant</w:t>
      </w:r>
      <w:r w:rsidR="00631636" w:rsidRPr="001840CF">
        <w:rPr>
          <w:lang w:val="en-GB"/>
        </w:rPr>
        <w:t>s</w:t>
      </w:r>
      <w:r w:rsidR="00D22558" w:rsidRPr="001840CF">
        <w:rPr>
          <w:lang w:val="en-GB"/>
        </w:rPr>
        <w:t xml:space="preserve"> further attention. </w:t>
      </w:r>
    </w:p>
    <w:p w:rsidR="00A9768F" w:rsidRPr="001840CF" w:rsidRDefault="00A9768F" w:rsidP="00750AAE">
      <w:pPr>
        <w:spacing w:after="0" w:line="480" w:lineRule="auto"/>
        <w:jc w:val="both"/>
        <w:rPr>
          <w:lang w:val="en-GB"/>
        </w:rPr>
      </w:pPr>
    </w:p>
    <w:p w:rsidR="001564F7" w:rsidRPr="001840CF" w:rsidRDefault="00120314" w:rsidP="00750AAE">
      <w:pPr>
        <w:spacing w:after="0" w:line="480" w:lineRule="auto"/>
        <w:jc w:val="both"/>
        <w:rPr>
          <w:lang w:val="en-GB"/>
        </w:rPr>
      </w:pPr>
      <w:r w:rsidRPr="001840CF">
        <w:rPr>
          <w:lang w:val="en-GB"/>
        </w:rPr>
        <w:t xml:space="preserve">It is also notable that </w:t>
      </w:r>
      <w:r w:rsidRPr="001840CF">
        <w:rPr>
          <w:i/>
          <w:lang w:val="en-GB"/>
        </w:rPr>
        <w:t xml:space="preserve">T. suis </w:t>
      </w:r>
      <w:r w:rsidRPr="001840CF">
        <w:rPr>
          <w:lang w:val="en-GB"/>
        </w:rPr>
        <w:t>infection has been observed to decrease barrier function in the intestinal mucosa in the site of the infection</w:t>
      </w:r>
      <w:r w:rsidR="00E41C1B" w:rsidRPr="001840CF">
        <w:rPr>
          <w:lang w:val="en-GB"/>
        </w:rPr>
        <w:t xml:space="preserve"> </w:t>
      </w:r>
      <w:r w:rsidR="00E0180D" w:rsidRPr="001840CF">
        <w:rPr>
          <w:lang w:val="en-GB"/>
        </w:rPr>
        <w:fldChar w:fldCharType="begin">
          <w:fldData xml:space="preserve">PEVuZE5vdGU+PENpdGU+PEF1dGhvcj5BYm5lcjwvQXV0aG9yPjxZZWFyPjIwMDI8L1llYXI+PFJl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==
</w:fldData>
        </w:fldChar>
      </w:r>
      <w:r w:rsidR="00B37501" w:rsidRPr="001840CF">
        <w:rPr>
          <w:lang w:val="en-GB"/>
        </w:rPr>
        <w:instrText xml:space="preserve"> ADDIN EN.CITE </w:instrText>
      </w:r>
      <w:r w:rsidR="00B37501" w:rsidRPr="001840CF">
        <w:rPr>
          <w:lang w:val="en-GB"/>
        </w:rPr>
        <w:fldChar w:fldCharType="begin">
          <w:fldData xml:space="preserve">PEVuZE5vdGU+PENpdGU+PEF1dGhvcj5BYm5lcjwvQXV0aG9yPjxZZWFyPjIwMDI8L1llYXI+PFJl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==
</w:fldData>
        </w:fldChar>
      </w:r>
      <w:r w:rsidR="00B37501" w:rsidRPr="001840CF">
        <w:rPr>
          <w:lang w:val="en-GB"/>
        </w:rPr>
        <w:instrText xml:space="preserve"> ADDIN EN.CITE.DATA </w:instrText>
      </w:r>
      <w:r w:rsidR="00B37501" w:rsidRPr="001840CF">
        <w:rPr>
          <w:lang w:val="en-GB"/>
        </w:rPr>
      </w:r>
      <w:r w:rsidR="00B37501" w:rsidRPr="001840CF">
        <w:rPr>
          <w:lang w:val="en-GB"/>
        </w:rPr>
        <w:fldChar w:fldCharType="end"/>
      </w:r>
      <w:r w:rsidR="00E0180D" w:rsidRPr="001840CF">
        <w:rPr>
          <w:lang w:val="en-GB"/>
        </w:rPr>
      </w:r>
      <w:r w:rsidR="00E0180D" w:rsidRPr="001840CF">
        <w:rPr>
          <w:lang w:val="en-GB"/>
        </w:rPr>
        <w:fldChar w:fldCharType="separate"/>
      </w:r>
      <w:hyperlink w:anchor="_ENREF_63" w:tooltip="Abner, 2002 #276" w:history="1">
        <w:r w:rsidR="00B37501" w:rsidRPr="001840CF">
          <w:rPr>
            <w:noProof/>
            <w:vertAlign w:val="superscript"/>
            <w:lang w:val="en-GB"/>
          </w:rPr>
          <w:t>63</w:t>
        </w:r>
      </w:hyperlink>
      <w:r w:rsidR="00B37501" w:rsidRPr="001840CF">
        <w:rPr>
          <w:noProof/>
          <w:vertAlign w:val="superscript"/>
          <w:lang w:val="en-GB"/>
        </w:rPr>
        <w:t xml:space="preserve">, </w:t>
      </w:r>
      <w:hyperlink w:anchor="_ENREF_64" w:tooltip="Mansfield, 1996 #277" w:history="1">
        <w:r w:rsidR="00B37501" w:rsidRPr="001840CF">
          <w:rPr>
            <w:noProof/>
            <w:vertAlign w:val="superscript"/>
            <w:lang w:val="en-GB"/>
          </w:rPr>
          <w:t>64</w:t>
        </w:r>
      </w:hyperlink>
      <w:r w:rsidR="00E0180D" w:rsidRPr="001840CF">
        <w:rPr>
          <w:lang w:val="en-GB"/>
        </w:rPr>
        <w:fldChar w:fldCharType="end"/>
      </w:r>
      <w:r w:rsidRPr="001840CF">
        <w:rPr>
          <w:lang w:val="en-GB"/>
        </w:rPr>
        <w:t xml:space="preserve">, and </w:t>
      </w:r>
      <w:r w:rsidR="00E41C1B" w:rsidRPr="001840CF">
        <w:rPr>
          <w:lang w:val="en-GB"/>
        </w:rPr>
        <w:t>Hiemstra</w:t>
      </w:r>
      <w:r w:rsidRPr="001840CF">
        <w:rPr>
          <w:lang w:val="en-GB"/>
        </w:rPr>
        <w:t xml:space="preserve"> </w:t>
      </w:r>
      <w:r w:rsidRPr="001840CF">
        <w:rPr>
          <w:i/>
          <w:lang w:val="en-GB"/>
        </w:rPr>
        <w:t>et al</w:t>
      </w:r>
      <w:r w:rsidRPr="001840CF">
        <w:rPr>
          <w:lang w:val="en-GB"/>
        </w:rPr>
        <w:t xml:space="preserve">. have </w:t>
      </w:r>
      <w:r w:rsidR="00300B7A" w:rsidRPr="001840CF">
        <w:rPr>
          <w:lang w:val="en-GB"/>
        </w:rPr>
        <w:t xml:space="preserve">shown that excretory/secretory </w:t>
      </w:r>
      <w:r w:rsidRPr="001840CF">
        <w:rPr>
          <w:lang w:val="en-GB"/>
        </w:rPr>
        <w:t xml:space="preserve">products from </w:t>
      </w:r>
      <w:r w:rsidRPr="001840CF">
        <w:rPr>
          <w:i/>
          <w:lang w:val="en-GB"/>
        </w:rPr>
        <w:t xml:space="preserve">T. suis </w:t>
      </w:r>
      <w:r w:rsidRPr="001840CF">
        <w:rPr>
          <w:lang w:val="en-GB"/>
        </w:rPr>
        <w:t xml:space="preserve">can disrupt the tight barrier junctions in epithelial cells </w:t>
      </w:r>
      <w:r w:rsidRPr="001840CF">
        <w:rPr>
          <w:i/>
          <w:lang w:val="en-GB"/>
        </w:rPr>
        <w:t>in vitro</w:t>
      </w:r>
      <w:r w:rsidRPr="001840CF">
        <w:rPr>
          <w:lang w:val="en-GB"/>
        </w:rPr>
        <w:t>, enhancing direct contact of antigens to immune cells residing in sub-epithelial locations</w:t>
      </w:r>
      <w:r w:rsidR="00E41C1B" w:rsidRPr="001840CF">
        <w:rPr>
          <w:lang w:val="en-GB"/>
        </w:rPr>
        <w:t xml:space="preserve"> </w:t>
      </w:r>
      <w:hyperlink w:anchor="_ENREF_65" w:tooltip="Hiemstra, 2014 #275" w:history="1">
        <w:r w:rsidR="00B37501" w:rsidRPr="001840CF">
          <w:rPr>
            <w:lang w:val="en-GB"/>
          </w:rPr>
          <w:fldChar w:fldCharType="begin"/>
        </w:r>
        <w:r w:rsidR="00B37501" w:rsidRPr="001840CF">
          <w:rPr>
            <w:lang w:val="en-GB"/>
          </w:rPr>
          <w:instrText xml:space="preserve"> ADDIN EN.CITE &lt;EndNote&gt;&lt;Cite&gt;&lt;Author&gt;Hiemstra&lt;/Author&gt;&lt;Year&gt;2014&lt;/Year&gt;&lt;RecNum&gt;275&lt;/RecNum&gt;&lt;DisplayText&gt;&lt;style face="superscript"&gt;65&lt;/style&gt;&lt;/DisplayText&gt;&lt;record&gt;&lt;rec-number&gt;275&lt;/rec-number&gt;&lt;foreign-keys&gt;&lt;key app="EN" db-id="a0xpeaaszsrepvex9v1xs2z2f2s0aappxx9d" timestamp="1451909966"&gt;275&lt;/key&gt;&lt;/foreign-keys&gt;&lt;ref-type name="Journal Article"&gt;17&lt;/ref-type&gt;&lt;contributors&gt;&lt;authors&gt;&lt;author&gt;Hiemstra, I. H.&lt;/author&gt;&lt;author&gt;Klaver, E. J.&lt;/author&gt;&lt;author&gt;Vrijland, K.&lt;/author&gt;&lt;author&gt;Kringel, H.&lt;/author&gt;&lt;author&gt;Andreasen, A.&lt;/author&gt;&lt;author&gt;Bouma, G.&lt;/author&gt;&lt;author&gt;Kraal, G.&lt;/author&gt;&lt;author&gt;van Die, I.&lt;/author&gt;&lt;author&gt;den Haan, J. M. M.&lt;/author&gt;&lt;/authors&gt;&lt;/contributors&gt;&lt;titles&gt;&lt;title&gt;&lt;style face="normal" font="default" size="100%"&gt;Excreted/secreted &lt;/style&gt;&lt;style face="italic" font="default" size="100%"&gt;Trichuris suis &lt;/style&gt;&lt;style face="normal" font="default" size="100%"&gt;products reduce barrier function and suppress inflammatory cytokine production of intestinal epithelial cells&lt;/style&gt;&lt;/title&gt;&lt;secondary-title&gt;Molecular Immunology&lt;/secondary-title&gt;&lt;/titles&gt;&lt;periodical&gt;&lt;full-title&gt;Molecular Immunology&lt;/full-title&gt;&lt;/periodical&gt;&lt;pages&gt;1-7&lt;/pages&gt;&lt;volume&gt;60&lt;/volume&gt;&lt;number&gt;1&lt;/number&gt;&lt;keywords&gt;&lt;keyword&gt;Intestinal epithelial cells&lt;/keyword&gt;&lt;keyword&gt;Trichuris suis&lt;/keyword&gt;&lt;keyword&gt;Barrier function&lt;/keyword&gt;&lt;keyword&gt;Immune therapy&lt;/keyword&gt;&lt;/keywords&gt;&lt;dates&gt;&lt;year&gt;2014&lt;/year&gt;&lt;pub-dates&gt;&lt;date&gt;7//&lt;/date&gt;&lt;/pub-dates&gt;&lt;/dates&gt;&lt;isbn&gt;0161-5890&lt;/isbn&gt;&lt;urls&gt;&lt;related-urls&gt;&lt;url&gt;http://www.sciencedirect.com/science/article/pii/S0161589014000571&lt;/url&gt;&lt;/related-urls&gt;&lt;/urls&gt;&lt;electronic-resource-num&gt;http://dx.doi.org/10.1016/j.molimm.2014.03.003&lt;/electronic-resource-num&gt;&lt;/record&gt;&lt;/Cite&gt;&lt;/EndNote&gt;</w:instrText>
        </w:r>
        <w:r w:rsidR="00B37501" w:rsidRPr="001840CF">
          <w:rPr>
            <w:lang w:val="en-GB"/>
          </w:rPr>
          <w:fldChar w:fldCharType="separate"/>
        </w:r>
        <w:r w:rsidR="00B37501" w:rsidRPr="001840CF">
          <w:rPr>
            <w:noProof/>
            <w:vertAlign w:val="superscript"/>
            <w:lang w:val="en-GB"/>
          </w:rPr>
          <w:t>65</w:t>
        </w:r>
        <w:r w:rsidR="00B37501" w:rsidRPr="001840CF">
          <w:rPr>
            <w:lang w:val="en-GB"/>
          </w:rPr>
          <w:fldChar w:fldCharType="end"/>
        </w:r>
      </w:hyperlink>
      <w:r w:rsidRPr="001840CF">
        <w:rPr>
          <w:lang w:val="en-GB"/>
        </w:rPr>
        <w:t xml:space="preserve">. Thus, </w:t>
      </w:r>
      <w:r w:rsidR="00FD559F" w:rsidRPr="001840CF">
        <w:rPr>
          <w:lang w:val="en-GB"/>
        </w:rPr>
        <w:t>an intriguing possibility is that</w:t>
      </w:r>
      <w:r w:rsidRPr="001840CF">
        <w:rPr>
          <w:lang w:val="en-GB"/>
        </w:rPr>
        <w:t xml:space="preserve"> </w:t>
      </w:r>
      <w:r w:rsidR="00FD559F" w:rsidRPr="001840CF">
        <w:rPr>
          <w:lang w:val="en-GB"/>
        </w:rPr>
        <w:t xml:space="preserve">interactions between PAC and the GALT could be amplified during helminth infection due to the ‘leaky’ epithelial barriers allowing the passage of oligomeric PAC molecules </w:t>
      </w:r>
      <w:r w:rsidR="00E41C1B" w:rsidRPr="001840CF">
        <w:rPr>
          <w:lang w:val="en-GB"/>
        </w:rPr>
        <w:t xml:space="preserve">that under normal circumstances </w:t>
      </w:r>
      <w:r w:rsidR="00FD559F" w:rsidRPr="001840CF">
        <w:rPr>
          <w:lang w:val="en-GB"/>
        </w:rPr>
        <w:t xml:space="preserve">may be confined to the gut lumen. The </w:t>
      </w:r>
      <w:r w:rsidR="00FD559F" w:rsidRPr="001840CF">
        <w:rPr>
          <w:i/>
          <w:lang w:val="en-GB"/>
        </w:rPr>
        <w:t xml:space="preserve">in vivo </w:t>
      </w:r>
      <w:r w:rsidR="00FD559F" w:rsidRPr="001840CF">
        <w:rPr>
          <w:lang w:val="en-GB"/>
        </w:rPr>
        <w:t xml:space="preserve">interactions between PAC and the gut mucosa, both alone and in the context of helminth (or other pathogen) infection clearly is an area where much work is required. </w:t>
      </w:r>
    </w:p>
    <w:p w:rsidR="005D1AB4" w:rsidRPr="001840CF" w:rsidRDefault="005D1AB4" w:rsidP="00750AAE">
      <w:pPr>
        <w:spacing w:after="0" w:line="480" w:lineRule="auto"/>
        <w:jc w:val="both"/>
        <w:rPr>
          <w:lang w:val="en-GB"/>
        </w:rPr>
      </w:pPr>
    </w:p>
    <w:p w:rsidR="00FD559F" w:rsidRPr="001840CF" w:rsidRDefault="00FD559F" w:rsidP="00750AAE">
      <w:pPr>
        <w:spacing w:after="0" w:line="480" w:lineRule="auto"/>
        <w:jc w:val="both"/>
        <w:rPr>
          <w:lang w:val="en-GB"/>
        </w:rPr>
      </w:pPr>
      <w:r w:rsidRPr="001840CF">
        <w:rPr>
          <w:lang w:val="en-GB"/>
        </w:rPr>
        <w:t xml:space="preserve">This putative interaction between a </w:t>
      </w:r>
      <w:r w:rsidR="00334ACD" w:rsidRPr="001840CF">
        <w:rPr>
          <w:lang w:val="en-GB"/>
        </w:rPr>
        <w:t xml:space="preserve">common </w:t>
      </w:r>
      <w:r w:rsidRPr="001840CF">
        <w:rPr>
          <w:lang w:val="en-GB"/>
        </w:rPr>
        <w:t>class of bioactive dietary compounds and a gut pathogen may have far-reaching implications. PAC-rich feed supplements are becoming popula</w:t>
      </w:r>
      <w:r w:rsidR="007001BD" w:rsidRPr="001840CF">
        <w:rPr>
          <w:lang w:val="en-GB"/>
        </w:rPr>
        <w:t xml:space="preserve">r </w:t>
      </w:r>
      <w:r w:rsidRPr="001840CF">
        <w:rPr>
          <w:lang w:val="en-GB"/>
        </w:rPr>
        <w:t xml:space="preserve">in </w:t>
      </w:r>
      <w:r w:rsidR="00FA510B" w:rsidRPr="001840CF">
        <w:rPr>
          <w:lang w:val="en-GB"/>
        </w:rPr>
        <w:t>livestock</w:t>
      </w:r>
      <w:r w:rsidRPr="001840CF">
        <w:rPr>
          <w:lang w:val="en-GB"/>
        </w:rPr>
        <w:t xml:space="preserve"> </w:t>
      </w:r>
      <w:r w:rsidR="002D6E30" w:rsidRPr="001840CF">
        <w:rPr>
          <w:lang w:val="en-GB"/>
        </w:rPr>
        <w:t xml:space="preserve">production </w:t>
      </w:r>
      <w:r w:rsidRPr="001840CF">
        <w:rPr>
          <w:lang w:val="en-GB"/>
        </w:rPr>
        <w:t>due to their antioxidant and anti-inflammatory properties</w:t>
      </w:r>
      <w:r w:rsidR="00EB2FA0" w:rsidRPr="001840CF">
        <w:rPr>
          <w:lang w:val="en-GB"/>
        </w:rPr>
        <w:t xml:space="preserve"> </w:t>
      </w:r>
      <w:r w:rsidR="00E0180D" w:rsidRPr="001840CF">
        <w:rPr>
          <w:lang w:val="en-GB"/>
        </w:rPr>
        <w:fldChar w:fldCharType="begin">
          <w:fldData xml:space="preserve">PEVuZE5vdGU+PENpdGU+PEF1dGhvcj5TZWhtPC9BdXRob3I+PFllYXI+MjAwNzwvWWVhcj48UmVj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</w:fldData>
        </w:fldChar>
      </w:r>
      <w:r w:rsidR="00B37501" w:rsidRPr="001840CF">
        <w:rPr>
          <w:lang w:val="en-GB"/>
        </w:rPr>
        <w:instrText xml:space="preserve"> ADDIN EN.CITE </w:instrText>
      </w:r>
      <w:r w:rsidR="00B37501" w:rsidRPr="001840CF">
        <w:rPr>
          <w:lang w:val="en-GB"/>
        </w:rPr>
        <w:fldChar w:fldCharType="begin">
          <w:fldData xml:space="preserve">PEVuZE5vdGU+PENpdGU+PEF1dGhvcj5TZWhtPC9BdXRob3I+PFllYXI+MjAwNzwvWWVhcj48UmVj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</w:fldData>
        </w:fldChar>
      </w:r>
      <w:r w:rsidR="00B37501" w:rsidRPr="001840CF">
        <w:rPr>
          <w:lang w:val="en-GB"/>
        </w:rPr>
        <w:instrText xml:space="preserve"> ADDIN EN.CITE.DATA </w:instrText>
      </w:r>
      <w:r w:rsidR="00B37501" w:rsidRPr="001840CF">
        <w:rPr>
          <w:lang w:val="en-GB"/>
        </w:rPr>
      </w:r>
      <w:r w:rsidR="00B37501" w:rsidRPr="001840CF">
        <w:rPr>
          <w:lang w:val="en-GB"/>
        </w:rPr>
        <w:fldChar w:fldCharType="end"/>
      </w:r>
      <w:r w:rsidR="00E0180D" w:rsidRPr="001840CF">
        <w:rPr>
          <w:lang w:val="en-GB"/>
        </w:rPr>
      </w:r>
      <w:r w:rsidR="00E0180D" w:rsidRPr="001840CF">
        <w:rPr>
          <w:lang w:val="en-GB"/>
        </w:rPr>
        <w:fldChar w:fldCharType="separate"/>
      </w:r>
      <w:hyperlink w:anchor="_ENREF_19" w:tooltip="Gessner, 2013 #148" w:history="1">
        <w:r w:rsidR="00B37501" w:rsidRPr="001840CF">
          <w:rPr>
            <w:noProof/>
            <w:vertAlign w:val="superscript"/>
            <w:lang w:val="en-GB"/>
          </w:rPr>
          <w:t>19</w:t>
        </w:r>
      </w:hyperlink>
      <w:r w:rsidR="00B37501" w:rsidRPr="001840CF">
        <w:rPr>
          <w:noProof/>
          <w:vertAlign w:val="superscript"/>
          <w:lang w:val="en-GB"/>
        </w:rPr>
        <w:t xml:space="preserve">, </w:t>
      </w:r>
      <w:hyperlink w:anchor="_ENREF_66" w:tooltip="Sehm, 2007 #132" w:history="1">
        <w:r w:rsidR="00B37501" w:rsidRPr="001840CF">
          <w:rPr>
            <w:noProof/>
            <w:vertAlign w:val="superscript"/>
            <w:lang w:val="en-GB"/>
          </w:rPr>
          <w:t>66</w:t>
        </w:r>
      </w:hyperlink>
      <w:r w:rsidR="00E0180D" w:rsidRPr="001840CF">
        <w:rPr>
          <w:lang w:val="en-GB"/>
        </w:rPr>
        <w:fldChar w:fldCharType="end"/>
      </w:r>
      <w:r w:rsidRPr="001840CF">
        <w:rPr>
          <w:lang w:val="en-GB"/>
        </w:rPr>
        <w:t xml:space="preserve">, and may have beneficial effects in </w:t>
      </w:r>
      <w:r w:rsidR="00A01B83" w:rsidRPr="001840CF">
        <w:rPr>
          <w:lang w:val="en-GB"/>
        </w:rPr>
        <w:t>helminth</w:t>
      </w:r>
      <w:r w:rsidRPr="001840CF">
        <w:rPr>
          <w:lang w:val="en-GB"/>
        </w:rPr>
        <w:t xml:space="preserve">-infected animals such as enhancement of Th2-type </w:t>
      </w:r>
      <w:r w:rsidR="00A01B83" w:rsidRPr="001840CF">
        <w:rPr>
          <w:lang w:val="en-GB"/>
        </w:rPr>
        <w:t>protective</w:t>
      </w:r>
      <w:r w:rsidRPr="001840CF">
        <w:rPr>
          <w:lang w:val="en-GB"/>
        </w:rPr>
        <w:t xml:space="preserve"> immune </w:t>
      </w:r>
      <w:r w:rsidR="00A01B83" w:rsidRPr="001840CF">
        <w:rPr>
          <w:lang w:val="en-GB"/>
        </w:rPr>
        <w:t>mechanisms</w:t>
      </w:r>
      <w:r w:rsidR="002B37FA" w:rsidRPr="001840CF">
        <w:rPr>
          <w:lang w:val="en-GB"/>
        </w:rPr>
        <w:t xml:space="preserve"> that enhance worm expulsion</w:t>
      </w:r>
      <w:r w:rsidR="00EB2FA0" w:rsidRPr="001840CF">
        <w:rPr>
          <w:lang w:val="en-GB"/>
        </w:rPr>
        <w:t>, or control of</w:t>
      </w:r>
      <w:r w:rsidR="002B37FA" w:rsidRPr="001840CF">
        <w:rPr>
          <w:lang w:val="en-GB"/>
        </w:rPr>
        <w:t xml:space="preserve"> excessive</w:t>
      </w:r>
      <w:r w:rsidR="00EB2FA0" w:rsidRPr="001840CF">
        <w:rPr>
          <w:lang w:val="en-GB"/>
        </w:rPr>
        <w:t xml:space="preserve"> gut inflammation</w:t>
      </w:r>
      <w:r w:rsidRPr="001840CF">
        <w:rPr>
          <w:lang w:val="en-GB"/>
        </w:rPr>
        <w:t xml:space="preserve">. </w:t>
      </w:r>
      <w:r w:rsidR="00A01B83" w:rsidRPr="001840CF">
        <w:rPr>
          <w:lang w:val="en-GB"/>
        </w:rPr>
        <w:t>Paradoxically</w:t>
      </w:r>
      <w:r w:rsidRPr="001840CF">
        <w:rPr>
          <w:lang w:val="en-GB"/>
        </w:rPr>
        <w:t xml:space="preserve">, </w:t>
      </w:r>
      <w:r w:rsidRPr="001840CF">
        <w:rPr>
          <w:i/>
          <w:lang w:val="en-GB"/>
        </w:rPr>
        <w:t xml:space="preserve">T. suis </w:t>
      </w:r>
      <w:r w:rsidR="00A01B83" w:rsidRPr="001840CF">
        <w:rPr>
          <w:lang w:val="en-GB"/>
        </w:rPr>
        <w:t>has also been investigated as a therapeutic treatment in humans suffering from autoimmune disease, in part due to the strong modulatory effects observed on DC and macrophage function</w:t>
      </w:r>
      <w:r w:rsidR="00EB2FA0" w:rsidRPr="001840CF">
        <w:rPr>
          <w:lang w:val="en-GB"/>
        </w:rPr>
        <w:t xml:space="preserve"> </w:t>
      </w:r>
      <w:r w:rsidR="00E0180D" w:rsidRPr="001840CF">
        <w:rPr>
          <w:lang w:val="en-GB"/>
        </w:rPr>
        <w:fldChar w:fldCharType="begin">
          <w:fldData xml:space="preserve">PEVuZE5vdGU+PENpdGU+PEF1dGhvcj5PdHRvdzwvQXV0aG9yPjxZZWFyPjIwMTQ8L1llYXI+PFJl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</w:fldData>
        </w:fldChar>
      </w:r>
      <w:r w:rsidR="00B37501" w:rsidRPr="001840CF">
        <w:rPr>
          <w:lang w:val="en-GB"/>
        </w:rPr>
        <w:instrText xml:space="preserve"> ADDIN EN.CITE </w:instrText>
      </w:r>
      <w:r w:rsidR="00B37501" w:rsidRPr="001840CF">
        <w:rPr>
          <w:lang w:val="en-GB"/>
        </w:rPr>
        <w:fldChar w:fldCharType="begin">
          <w:fldData xml:space="preserve">PEVuZE5vdGU+PENpdGU+PEF1dGhvcj5PdHRvdzwvQXV0aG9yPjxZZWFyPjIwMTQ8L1llYXI+PFJl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</w:fldData>
        </w:fldChar>
      </w:r>
      <w:r w:rsidR="00B37501" w:rsidRPr="001840CF">
        <w:rPr>
          <w:lang w:val="en-GB"/>
        </w:rPr>
        <w:instrText xml:space="preserve"> ADDIN EN.CITE.DATA </w:instrText>
      </w:r>
      <w:r w:rsidR="00B37501" w:rsidRPr="001840CF">
        <w:rPr>
          <w:lang w:val="en-GB"/>
        </w:rPr>
      </w:r>
      <w:r w:rsidR="00B37501" w:rsidRPr="001840CF">
        <w:rPr>
          <w:lang w:val="en-GB"/>
        </w:rPr>
        <w:fldChar w:fldCharType="end"/>
      </w:r>
      <w:r w:rsidR="00E0180D" w:rsidRPr="001840CF">
        <w:rPr>
          <w:lang w:val="en-GB"/>
        </w:rPr>
      </w:r>
      <w:r w:rsidR="00E0180D" w:rsidRPr="001840CF">
        <w:rPr>
          <w:lang w:val="en-GB"/>
        </w:rPr>
        <w:fldChar w:fldCharType="separate"/>
      </w:r>
      <w:hyperlink w:anchor="_ENREF_67" w:tooltip="Ottow, 2014 #267" w:history="1">
        <w:r w:rsidR="00B37501" w:rsidRPr="001840CF">
          <w:rPr>
            <w:noProof/>
            <w:vertAlign w:val="superscript"/>
            <w:lang w:val="en-GB"/>
          </w:rPr>
          <w:t>67</w:t>
        </w:r>
      </w:hyperlink>
      <w:r w:rsidR="00B37501" w:rsidRPr="001840CF">
        <w:rPr>
          <w:noProof/>
          <w:vertAlign w:val="superscript"/>
          <w:lang w:val="en-GB"/>
        </w:rPr>
        <w:t xml:space="preserve">, </w:t>
      </w:r>
      <w:hyperlink w:anchor="_ENREF_68" w:tooltip="Klaver, 2015 #279" w:history="1">
        <w:r w:rsidR="00B37501" w:rsidRPr="001840CF">
          <w:rPr>
            <w:noProof/>
            <w:vertAlign w:val="superscript"/>
            <w:lang w:val="en-GB"/>
          </w:rPr>
          <w:t>68</w:t>
        </w:r>
      </w:hyperlink>
      <w:r w:rsidR="00E0180D" w:rsidRPr="001840CF">
        <w:rPr>
          <w:lang w:val="en-GB"/>
        </w:rPr>
        <w:fldChar w:fldCharType="end"/>
      </w:r>
      <w:r w:rsidR="00A01B83" w:rsidRPr="001840CF">
        <w:rPr>
          <w:lang w:val="en-GB"/>
        </w:rPr>
        <w:t xml:space="preserve">. However, clinical trials to investigate effects on </w:t>
      </w:r>
      <w:r w:rsidR="00163043" w:rsidRPr="001840CF">
        <w:rPr>
          <w:lang w:val="en-GB"/>
        </w:rPr>
        <w:t xml:space="preserve">diseases such as colitis and multiple sclerosis </w:t>
      </w:r>
      <w:r w:rsidR="00A01B83" w:rsidRPr="001840CF">
        <w:rPr>
          <w:lang w:val="en-GB"/>
        </w:rPr>
        <w:t>have</w:t>
      </w:r>
      <w:r w:rsidR="007001BD" w:rsidRPr="001840CF">
        <w:rPr>
          <w:lang w:val="en-GB"/>
        </w:rPr>
        <w:t xml:space="preserve"> not</w:t>
      </w:r>
      <w:r w:rsidR="00A01B83" w:rsidRPr="001840CF">
        <w:rPr>
          <w:lang w:val="en-GB"/>
        </w:rPr>
        <w:t xml:space="preserve"> been equivocal, with some reported successes but also a number of negative results</w:t>
      </w:r>
      <w:r w:rsidR="00EB2FA0" w:rsidRPr="001840CF">
        <w:rPr>
          <w:lang w:val="en-GB"/>
        </w:rPr>
        <w:t xml:space="preserve"> </w:t>
      </w:r>
      <w:r w:rsidR="00E0180D" w:rsidRPr="001840CF">
        <w:rPr>
          <w:lang w:val="en-GB"/>
        </w:rPr>
        <w:fldChar w:fldCharType="begin">
          <w:fldData xml:space="preserve">PEVuZE5vdGU+PENpdGU+PEF1dGhvcj5GbGVtaW5nPC9BdXRob3I+PFllYXI+MjAxMzwvWWVhcj48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</w:fldData>
        </w:fldChar>
      </w:r>
      <w:r w:rsidR="00B37501" w:rsidRPr="001840CF">
        <w:rPr>
          <w:lang w:val="en-GB"/>
        </w:rPr>
        <w:instrText xml:space="preserve"> ADDIN EN.CITE </w:instrText>
      </w:r>
      <w:r w:rsidR="00B37501" w:rsidRPr="001840CF">
        <w:rPr>
          <w:lang w:val="en-GB"/>
        </w:rPr>
        <w:fldChar w:fldCharType="begin">
          <w:fldData xml:space="preserve">PEVuZE5vdGU+PENpdGU+PEF1dGhvcj5GbGVtaW5nPC9BdXRob3I+PFllYXI+MjAxMzwvWWVhcj48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</w:fldData>
        </w:fldChar>
      </w:r>
      <w:r w:rsidR="00B37501" w:rsidRPr="001840CF">
        <w:rPr>
          <w:lang w:val="en-GB"/>
        </w:rPr>
        <w:instrText xml:space="preserve"> ADDIN EN.CITE.DATA </w:instrText>
      </w:r>
      <w:r w:rsidR="00B37501" w:rsidRPr="001840CF">
        <w:rPr>
          <w:lang w:val="en-GB"/>
        </w:rPr>
      </w:r>
      <w:r w:rsidR="00B37501" w:rsidRPr="001840CF">
        <w:rPr>
          <w:lang w:val="en-GB"/>
        </w:rPr>
        <w:fldChar w:fldCharType="end"/>
      </w:r>
      <w:r w:rsidR="00E0180D" w:rsidRPr="001840CF">
        <w:rPr>
          <w:lang w:val="en-GB"/>
        </w:rPr>
      </w:r>
      <w:r w:rsidR="00E0180D" w:rsidRPr="001840CF">
        <w:rPr>
          <w:lang w:val="en-GB"/>
        </w:rPr>
        <w:fldChar w:fldCharType="separate"/>
      </w:r>
      <w:hyperlink w:anchor="_ENREF_14" w:tooltip="Fleming, 2013 #173" w:history="1">
        <w:r w:rsidR="00B37501" w:rsidRPr="001840CF">
          <w:rPr>
            <w:noProof/>
            <w:vertAlign w:val="superscript"/>
            <w:lang w:val="en-GB"/>
          </w:rPr>
          <w:t>14</w:t>
        </w:r>
      </w:hyperlink>
      <w:r w:rsidR="00B37501" w:rsidRPr="001840CF">
        <w:rPr>
          <w:noProof/>
          <w:vertAlign w:val="superscript"/>
          <w:lang w:val="en-GB"/>
        </w:rPr>
        <w:t xml:space="preserve">, </w:t>
      </w:r>
      <w:hyperlink w:anchor="_ENREF_69" w:tooltip="Fleming, 2011 #174" w:history="1">
        <w:r w:rsidR="00B37501" w:rsidRPr="001840CF">
          <w:rPr>
            <w:noProof/>
            <w:vertAlign w:val="superscript"/>
            <w:lang w:val="en-GB"/>
          </w:rPr>
          <w:t>69</w:t>
        </w:r>
      </w:hyperlink>
      <w:r w:rsidR="00B37501" w:rsidRPr="001840CF">
        <w:rPr>
          <w:noProof/>
          <w:vertAlign w:val="superscript"/>
          <w:lang w:val="en-GB"/>
        </w:rPr>
        <w:t xml:space="preserve">, </w:t>
      </w:r>
      <w:hyperlink w:anchor="_ENREF_70" w:tooltip="Voldsgaard, 2015 #280" w:history="1">
        <w:r w:rsidR="00B37501" w:rsidRPr="001840CF">
          <w:rPr>
            <w:noProof/>
            <w:vertAlign w:val="superscript"/>
            <w:lang w:val="en-GB"/>
          </w:rPr>
          <w:t>70</w:t>
        </w:r>
      </w:hyperlink>
      <w:r w:rsidR="00E0180D" w:rsidRPr="001840CF">
        <w:rPr>
          <w:lang w:val="en-GB"/>
        </w:rPr>
        <w:fldChar w:fldCharType="end"/>
      </w:r>
      <w:r w:rsidR="00A01B83" w:rsidRPr="001840CF">
        <w:rPr>
          <w:lang w:val="en-GB"/>
        </w:rPr>
        <w:t xml:space="preserve">. Our current data may suggest that the efficacy of helminth therapy could be augmented/enhanced by concurrent nutritional treatment with PAC, either in the form of PAC-rich dietary sources or administration of purified, concentrated PAC. </w:t>
      </w:r>
      <w:r w:rsidR="00334ACD" w:rsidRPr="001840CF">
        <w:rPr>
          <w:lang w:val="en-GB"/>
        </w:rPr>
        <w:t xml:space="preserve">Although </w:t>
      </w:r>
      <w:r w:rsidR="00A01B83" w:rsidRPr="001840CF">
        <w:rPr>
          <w:lang w:val="en-GB"/>
        </w:rPr>
        <w:t>it is possible</w:t>
      </w:r>
      <w:r w:rsidR="00334ACD" w:rsidRPr="001840CF">
        <w:rPr>
          <w:lang w:val="en-GB"/>
        </w:rPr>
        <w:t>, but expensive,</w:t>
      </w:r>
      <w:r w:rsidR="00A01B83" w:rsidRPr="001840CF">
        <w:rPr>
          <w:lang w:val="en-GB"/>
        </w:rPr>
        <w:t xml:space="preserve"> to synthes</w:t>
      </w:r>
      <w:r w:rsidR="009C7A5D" w:rsidRPr="001840CF">
        <w:rPr>
          <w:lang w:val="en-GB"/>
        </w:rPr>
        <w:t>i</w:t>
      </w:r>
      <w:r w:rsidR="00334ACD" w:rsidRPr="001840CF">
        <w:rPr>
          <w:lang w:val="en-GB"/>
        </w:rPr>
        <w:t>z</w:t>
      </w:r>
      <w:r w:rsidR="009C7A5D" w:rsidRPr="001840CF">
        <w:rPr>
          <w:lang w:val="en-GB"/>
        </w:rPr>
        <w:t xml:space="preserve">e oligomeric PAC, large-scale </w:t>
      </w:r>
      <w:r w:rsidR="00A01B83" w:rsidRPr="001840CF">
        <w:rPr>
          <w:lang w:val="en-GB"/>
        </w:rPr>
        <w:t>extraction</w:t>
      </w:r>
      <w:r w:rsidR="002B212F" w:rsidRPr="001840CF">
        <w:rPr>
          <w:lang w:val="en-GB"/>
        </w:rPr>
        <w:t xml:space="preserve"> and </w:t>
      </w:r>
      <w:r w:rsidR="00A01B83" w:rsidRPr="001840CF">
        <w:rPr>
          <w:lang w:val="en-GB"/>
        </w:rPr>
        <w:t xml:space="preserve">purification procedures exist to obtain PAC from a number of inexpensive plant sources, including some agricultural waste-products such as </w:t>
      </w:r>
      <w:r w:rsidR="002B212F" w:rsidRPr="001840CF">
        <w:rPr>
          <w:lang w:val="en-GB"/>
        </w:rPr>
        <w:t xml:space="preserve">berry </w:t>
      </w:r>
      <w:r w:rsidR="00A01B83" w:rsidRPr="001840CF">
        <w:rPr>
          <w:lang w:val="en-GB"/>
        </w:rPr>
        <w:lastRenderedPageBreak/>
        <w:t>pomace</w:t>
      </w:r>
      <w:r w:rsidR="009C7A5D" w:rsidRPr="001840CF">
        <w:rPr>
          <w:lang w:val="en-GB"/>
        </w:rPr>
        <w:t xml:space="preserve"> </w:t>
      </w:r>
      <w:hyperlink w:anchor="_ENREF_71" w:tooltip="Molina-Alcaide, 2008 #231" w:history="1">
        <w:r w:rsidR="00B37501" w:rsidRPr="001840CF">
          <w:rPr>
            <w:lang w:val="en-GB"/>
          </w:rPr>
          <w:fldChar w:fldCharType="begin"/>
        </w:r>
        <w:r w:rsidR="00B37501" w:rsidRPr="001840CF">
          <w:rPr>
            <w:lang w:val="en-GB"/>
          </w:rPr>
          <w:instrText xml:space="preserve"> ADDIN EN.CITE &lt;EndNote&gt;&lt;Cite&gt;&lt;Author&gt;Molina-Alcaide&lt;/Author&gt;&lt;Year&gt;2008&lt;/Year&gt;&lt;RecNum&gt;231&lt;/RecNum&gt;&lt;DisplayText&gt;&lt;style face="superscript"&gt;71&lt;/style&gt;&lt;/DisplayText&gt;&lt;record&gt;&lt;rec-number&gt;231&lt;/rec-number&gt;&lt;foreign-keys&gt;&lt;key app="EN" db-id="a0xpeaaszsrepvex9v1xs2z2f2s0aappxx9d" timestamp="1450091155"&gt;231&lt;/key&gt;&lt;/foreign-keys&gt;&lt;ref-type name="Journal Article"&gt;17&lt;/ref-type&gt;&lt;contributors&gt;&lt;authors&gt;&lt;author&gt;Molina-Alcaide, Eduarda&lt;/author&gt;&lt;author&gt;Moumen, Abdelmajid&lt;/author&gt;&lt;author&gt;Martín-García, A. Ignacio&lt;/author&gt;&lt;/authors&gt;&lt;/contributors&gt;&lt;titles&gt;&lt;title&gt;By-products from viticulture and the wine industry: potential as sources of nutrients for ruminants&lt;/title&gt;&lt;secondary-title&gt;Journal of the Science of Food and Agriculture&lt;/secondary-title&gt;&lt;/titles&gt;&lt;periodical&gt;&lt;full-title&gt;Journal of the Science of Food and Agriculture&lt;/full-title&gt;&lt;/periodical&gt;&lt;pages&gt;597-604&lt;/pages&gt;&lt;volume&gt;88&lt;/volume&gt;&lt;number&gt;4&lt;/number&gt;&lt;keywords&gt;&lt;keyword&gt;vine shoot&lt;/keyword&gt;&lt;keyword&gt;grape marc&lt;/keyword&gt;&lt;keyword&gt;wine lees&lt;/keyword&gt;&lt;keyword&gt;ruminants&lt;/keyword&gt;&lt;keyword&gt;PEG&lt;/keyword&gt;&lt;keyword&gt;nutritive value&lt;/keyword&gt;&lt;/keywords&gt;&lt;dates&gt;&lt;year&gt;2008&lt;/year&gt;&lt;/dates&gt;&lt;publisher&gt;John Wiley &amp;amp; Sons, Ltd.&lt;/publisher&gt;&lt;isbn&gt;1097-0010&lt;/isbn&gt;&lt;urls&gt;&lt;related-urls&gt;&lt;url&gt;http://dx.doi.org/10.1002/jsfa.3123&lt;/url&gt;&lt;/related-urls&gt;&lt;/urls&gt;&lt;electronic-resource-num&gt;10.1002/jsfa.3123&lt;/electronic-resource-num&gt;&lt;/record&gt;&lt;/Cite&gt;&lt;/EndNote&gt;</w:instrText>
        </w:r>
        <w:r w:rsidR="00B37501" w:rsidRPr="001840CF">
          <w:rPr>
            <w:lang w:val="en-GB"/>
          </w:rPr>
          <w:fldChar w:fldCharType="separate"/>
        </w:r>
        <w:r w:rsidR="00B37501" w:rsidRPr="001840CF">
          <w:rPr>
            <w:noProof/>
            <w:vertAlign w:val="superscript"/>
            <w:lang w:val="en-GB"/>
          </w:rPr>
          <w:t>71</w:t>
        </w:r>
        <w:r w:rsidR="00B37501" w:rsidRPr="001840CF">
          <w:rPr>
            <w:lang w:val="en-GB"/>
          </w:rPr>
          <w:fldChar w:fldCharType="end"/>
        </w:r>
      </w:hyperlink>
      <w:r w:rsidR="00A01B83" w:rsidRPr="001840CF">
        <w:rPr>
          <w:lang w:val="en-GB"/>
        </w:rPr>
        <w:t xml:space="preserve">. </w:t>
      </w:r>
      <w:r w:rsidR="00855610" w:rsidRPr="001840CF">
        <w:rPr>
          <w:lang w:val="en-GB"/>
        </w:rPr>
        <w:t>Moreover, as discussed above, the physiological concentrations of PAC needed to exert activity may be achievable through a PAC-rich diet rather than targete</w:t>
      </w:r>
      <w:r w:rsidR="00D22558" w:rsidRPr="001840CF">
        <w:rPr>
          <w:lang w:val="en-GB"/>
        </w:rPr>
        <w:t xml:space="preserve">d treatment with purified PAC. </w:t>
      </w:r>
      <w:r w:rsidR="00A01B83" w:rsidRPr="001840CF">
        <w:rPr>
          <w:lang w:val="en-GB"/>
        </w:rPr>
        <w:t xml:space="preserve">Therefore, ‘combination therapy’ with helminth products and PAC may be a </w:t>
      </w:r>
      <w:r w:rsidR="009C7A5D" w:rsidRPr="001840CF">
        <w:rPr>
          <w:lang w:val="en-GB"/>
        </w:rPr>
        <w:t xml:space="preserve">novel future avenue for autoimmune treatment. </w:t>
      </w:r>
    </w:p>
    <w:p w:rsidR="00FD559F" w:rsidRPr="001840CF" w:rsidRDefault="00FD559F" w:rsidP="00750AAE">
      <w:pPr>
        <w:spacing w:after="0" w:line="480" w:lineRule="auto"/>
        <w:jc w:val="both"/>
        <w:rPr>
          <w:lang w:val="en-GB"/>
        </w:rPr>
      </w:pPr>
    </w:p>
    <w:p w:rsidR="0003300B" w:rsidRPr="001840CF" w:rsidRDefault="0019414B" w:rsidP="00750AAE">
      <w:pPr>
        <w:spacing w:after="0" w:line="480" w:lineRule="auto"/>
        <w:jc w:val="both"/>
        <w:rPr>
          <w:lang w:val="en-GB"/>
        </w:rPr>
      </w:pPr>
      <w:r w:rsidRPr="001840CF">
        <w:rPr>
          <w:lang w:val="en-GB"/>
        </w:rPr>
        <w:t xml:space="preserve">In conclusion, this study provides the first evidence that oligomeric PAC can modulate human DC activity, and that the potential for synergism exists with the modulatory activity of gastrointestinal parasites which may be present within the intestine. The activity of PAC was confined to </w:t>
      </w:r>
      <w:r w:rsidR="00735979" w:rsidRPr="001840CF">
        <w:rPr>
          <w:lang w:val="en-GB"/>
        </w:rPr>
        <w:t>oligomers</w:t>
      </w:r>
      <w:r w:rsidRPr="001840CF">
        <w:rPr>
          <w:lang w:val="en-GB"/>
        </w:rPr>
        <w:t xml:space="preserve"> with a</w:t>
      </w:r>
      <w:r w:rsidR="002B212F" w:rsidRPr="001840CF">
        <w:rPr>
          <w:lang w:val="en-GB"/>
        </w:rPr>
        <w:t xml:space="preserve">  mean degree of </w:t>
      </w:r>
      <w:r w:rsidR="005F5406" w:rsidRPr="001840CF">
        <w:rPr>
          <w:lang w:val="en-GB"/>
        </w:rPr>
        <w:t>polymerization</w:t>
      </w:r>
      <w:r w:rsidRPr="001840CF">
        <w:rPr>
          <w:lang w:val="en-GB"/>
        </w:rPr>
        <w:t xml:space="preserve"> of at least 4, and appeared to be more closely associated with</w:t>
      </w:r>
      <w:r w:rsidR="00735979" w:rsidRPr="001840CF">
        <w:rPr>
          <w:lang w:val="en-GB"/>
        </w:rPr>
        <w:t xml:space="preserve"> prodelphinidins rather than procyanidins</w:t>
      </w:r>
      <w:r w:rsidRPr="001840CF">
        <w:rPr>
          <w:lang w:val="en-GB"/>
        </w:rPr>
        <w:t xml:space="preserve">. Further investigation of the </w:t>
      </w:r>
      <w:r w:rsidRPr="001840CF">
        <w:rPr>
          <w:i/>
          <w:lang w:val="en-GB"/>
        </w:rPr>
        <w:t xml:space="preserve">in vivo </w:t>
      </w:r>
      <w:r w:rsidRPr="001840CF">
        <w:rPr>
          <w:lang w:val="en-GB"/>
        </w:rPr>
        <w:t xml:space="preserve">interactions between dietary PAC and intestinal parasites on immune function is highly warranted. </w:t>
      </w:r>
    </w:p>
    <w:p w:rsidR="0019414B" w:rsidRPr="001840CF" w:rsidRDefault="0019414B" w:rsidP="00750AAE">
      <w:pPr>
        <w:spacing w:after="0" w:line="480" w:lineRule="auto"/>
        <w:jc w:val="both"/>
        <w:rPr>
          <w:lang w:val="en-GB"/>
        </w:rPr>
      </w:pPr>
    </w:p>
    <w:p w:rsidR="00EC1128" w:rsidRPr="001840CF" w:rsidRDefault="00EC1128" w:rsidP="00750AAE">
      <w:pPr>
        <w:spacing w:after="0" w:line="480" w:lineRule="auto"/>
        <w:jc w:val="both"/>
        <w:rPr>
          <w:lang w:val="en-GB"/>
        </w:rPr>
      </w:pPr>
    </w:p>
    <w:p w:rsidR="00B61DED" w:rsidRPr="001840CF" w:rsidRDefault="00B61DED" w:rsidP="00750AAE">
      <w:pPr>
        <w:spacing w:after="0" w:line="480" w:lineRule="auto"/>
        <w:jc w:val="both"/>
        <w:rPr>
          <w:lang w:val="en-GB"/>
        </w:rPr>
      </w:pPr>
    </w:p>
    <w:p w:rsidR="00C87291" w:rsidRPr="001840CF" w:rsidRDefault="00C87291" w:rsidP="00750AAE">
      <w:pPr>
        <w:spacing w:after="0" w:line="480" w:lineRule="auto"/>
        <w:jc w:val="both"/>
        <w:rPr>
          <w:b/>
          <w:lang w:val="en-GB"/>
        </w:rPr>
      </w:pPr>
    </w:p>
    <w:p w:rsidR="00D21FDB" w:rsidRPr="001840CF" w:rsidRDefault="00D21FDB" w:rsidP="00750AAE">
      <w:pPr>
        <w:spacing w:after="0" w:line="480" w:lineRule="auto"/>
        <w:jc w:val="both"/>
        <w:rPr>
          <w:b/>
          <w:lang w:val="en-GB"/>
        </w:rPr>
      </w:pPr>
    </w:p>
    <w:p w:rsidR="009B3C67" w:rsidRPr="001840CF" w:rsidRDefault="009B3C67" w:rsidP="00FD5EB3">
      <w:pPr>
        <w:spacing w:after="0" w:line="480" w:lineRule="auto"/>
        <w:jc w:val="both"/>
        <w:rPr>
          <w:b/>
          <w:lang w:val="en-GB"/>
        </w:rPr>
      </w:pPr>
    </w:p>
    <w:p w:rsidR="009B3C67" w:rsidRPr="001840CF" w:rsidRDefault="009B3C67" w:rsidP="00FD5EB3">
      <w:pPr>
        <w:spacing w:after="0" w:line="480" w:lineRule="auto"/>
        <w:jc w:val="both"/>
        <w:rPr>
          <w:b/>
          <w:lang w:val="en-GB"/>
        </w:rPr>
      </w:pPr>
    </w:p>
    <w:p w:rsidR="009B3C67" w:rsidRPr="001840CF" w:rsidRDefault="009B3C67" w:rsidP="00FD5EB3">
      <w:pPr>
        <w:spacing w:after="0" w:line="480" w:lineRule="auto"/>
        <w:jc w:val="both"/>
        <w:rPr>
          <w:b/>
          <w:lang w:val="en-GB"/>
        </w:rPr>
      </w:pPr>
    </w:p>
    <w:p w:rsidR="009B3C67" w:rsidRPr="001840CF" w:rsidRDefault="009B3C67" w:rsidP="00FD5EB3">
      <w:pPr>
        <w:spacing w:after="0" w:line="480" w:lineRule="auto"/>
        <w:jc w:val="both"/>
        <w:rPr>
          <w:b/>
          <w:lang w:val="en-GB"/>
        </w:rPr>
      </w:pPr>
    </w:p>
    <w:p w:rsidR="009B3C67" w:rsidRPr="001840CF" w:rsidRDefault="009B3C67" w:rsidP="00FD5EB3">
      <w:pPr>
        <w:spacing w:after="0" w:line="480" w:lineRule="auto"/>
        <w:jc w:val="both"/>
        <w:rPr>
          <w:b/>
          <w:lang w:val="en-GB"/>
        </w:rPr>
      </w:pPr>
    </w:p>
    <w:p w:rsidR="009B3C67" w:rsidRPr="001840CF" w:rsidRDefault="009B3C67" w:rsidP="00FD5EB3">
      <w:pPr>
        <w:spacing w:after="0" w:line="480" w:lineRule="auto"/>
        <w:jc w:val="both"/>
        <w:rPr>
          <w:b/>
          <w:lang w:val="en-GB"/>
        </w:rPr>
      </w:pPr>
    </w:p>
    <w:p w:rsidR="009B3C67" w:rsidRPr="001840CF" w:rsidRDefault="009B3C67" w:rsidP="00FD5EB3">
      <w:pPr>
        <w:spacing w:after="0" w:line="480" w:lineRule="auto"/>
        <w:jc w:val="both"/>
        <w:rPr>
          <w:b/>
          <w:lang w:val="en-GB"/>
        </w:rPr>
      </w:pPr>
    </w:p>
    <w:p w:rsidR="009B3C67" w:rsidRPr="001840CF" w:rsidRDefault="009B3C67" w:rsidP="00FD5EB3">
      <w:pPr>
        <w:spacing w:after="0" w:line="480" w:lineRule="auto"/>
        <w:jc w:val="both"/>
        <w:rPr>
          <w:b/>
          <w:lang w:val="en-GB"/>
        </w:rPr>
      </w:pPr>
    </w:p>
    <w:p w:rsidR="009B3C67" w:rsidRPr="001840CF" w:rsidRDefault="009B3C67" w:rsidP="00FD5EB3">
      <w:pPr>
        <w:spacing w:after="0" w:line="480" w:lineRule="auto"/>
        <w:jc w:val="both"/>
        <w:rPr>
          <w:b/>
          <w:lang w:val="en-GB"/>
        </w:rPr>
      </w:pPr>
    </w:p>
    <w:p w:rsidR="00FD5EB3" w:rsidRPr="001840CF" w:rsidRDefault="00FD5EB3" w:rsidP="00FD5EB3">
      <w:pPr>
        <w:spacing w:after="0" w:line="480" w:lineRule="auto"/>
        <w:jc w:val="both"/>
        <w:rPr>
          <w:b/>
          <w:lang w:val="en-GB"/>
        </w:rPr>
      </w:pPr>
      <w:r w:rsidRPr="001840CF">
        <w:rPr>
          <w:b/>
          <w:lang w:val="en-GB"/>
        </w:rPr>
        <w:lastRenderedPageBreak/>
        <w:t>Acknowledgements</w:t>
      </w:r>
    </w:p>
    <w:p w:rsidR="00FD5EB3" w:rsidRPr="001840CF" w:rsidRDefault="00FD5EB3" w:rsidP="00FD5EB3">
      <w:pPr>
        <w:spacing w:after="0" w:line="480" w:lineRule="auto"/>
        <w:jc w:val="both"/>
        <w:rPr>
          <w:lang w:val="en-GB"/>
        </w:rPr>
      </w:pPr>
      <w:r w:rsidRPr="001840CF">
        <w:rPr>
          <w:lang w:val="en-GB"/>
        </w:rPr>
        <w:t xml:space="preserve">This work was supported by the Danish Council for Independent Research (Grant 12-126630), the Lundbeck Foundation (Grant 14-3670A) and the European Commission (PITN-GA-2011-289377, “LegumePlus” project).  Chris Drake (University of Reading) is gratefully acknowledged for with assistance with the thiolysis procedures. </w:t>
      </w:r>
    </w:p>
    <w:p w:rsidR="000E5D4A" w:rsidRPr="001840CF" w:rsidRDefault="000E5D4A" w:rsidP="000E5D4A">
      <w:pPr>
        <w:spacing w:after="0" w:line="480" w:lineRule="auto"/>
        <w:jc w:val="both"/>
        <w:rPr>
          <w:lang w:val="en-GB"/>
        </w:rPr>
      </w:pPr>
      <w:r w:rsidRPr="001840CF">
        <w:rPr>
          <w:lang w:val="en-GB"/>
        </w:rPr>
        <w:t xml:space="preserve">A.R.W, I.V.D. and S.M.T. conceived and designed the study. A.R.W., E.J.K., L.C.L. and R.D. performed the dendritic cell experiments. A.R., C.F., J.D.R and I.M.H. prepared PAC samples and performed chemical analyses. H.K. and S.S. contributed essential reagents and/or materials. A.R.W wrote the manuscript, with input from all other authors. </w:t>
      </w:r>
    </w:p>
    <w:p w:rsidR="000E5D4A" w:rsidRPr="001840CF" w:rsidRDefault="000E5D4A" w:rsidP="00FD5EB3">
      <w:pPr>
        <w:spacing w:after="0" w:line="480" w:lineRule="auto"/>
        <w:jc w:val="both"/>
        <w:rPr>
          <w:lang w:val="en-GB"/>
        </w:rPr>
      </w:pPr>
    </w:p>
    <w:p w:rsidR="00D21FDB" w:rsidRPr="001840CF" w:rsidRDefault="00D21FDB"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9B3C67" w:rsidRPr="001840CF" w:rsidRDefault="009B3C67" w:rsidP="00750AAE">
      <w:pPr>
        <w:spacing w:after="0" w:line="480" w:lineRule="auto"/>
        <w:jc w:val="both"/>
        <w:rPr>
          <w:b/>
          <w:lang w:val="en-GB"/>
        </w:rPr>
      </w:pPr>
    </w:p>
    <w:p w:rsidR="009B3C67" w:rsidRPr="001840CF" w:rsidRDefault="009B3C67" w:rsidP="00750AAE">
      <w:pPr>
        <w:spacing w:after="0" w:line="480" w:lineRule="auto"/>
        <w:jc w:val="both"/>
        <w:rPr>
          <w:b/>
          <w:lang w:val="en-GB"/>
        </w:rPr>
      </w:pPr>
    </w:p>
    <w:p w:rsidR="009B3C67" w:rsidRPr="001840CF" w:rsidRDefault="009B3C67" w:rsidP="00750AAE">
      <w:pPr>
        <w:spacing w:after="0" w:line="480" w:lineRule="auto"/>
        <w:jc w:val="both"/>
        <w:rPr>
          <w:b/>
          <w:lang w:val="en-GB"/>
        </w:rPr>
      </w:pPr>
    </w:p>
    <w:p w:rsidR="009B3C67" w:rsidRPr="001840CF" w:rsidRDefault="009B3C67" w:rsidP="00750AAE">
      <w:pPr>
        <w:spacing w:after="0" w:line="480" w:lineRule="auto"/>
        <w:jc w:val="both"/>
        <w:rPr>
          <w:b/>
          <w:lang w:val="en-GB"/>
        </w:rPr>
      </w:pPr>
    </w:p>
    <w:p w:rsidR="00FD5EB3" w:rsidRPr="001840CF" w:rsidRDefault="00FD5EB3" w:rsidP="00750AAE">
      <w:pPr>
        <w:spacing w:after="0" w:line="480" w:lineRule="auto"/>
        <w:jc w:val="both"/>
        <w:rPr>
          <w:b/>
          <w:lang w:val="en-GB"/>
        </w:rPr>
      </w:pPr>
      <w:r w:rsidRPr="001840CF">
        <w:rPr>
          <w:b/>
          <w:lang w:val="en-GB"/>
        </w:rPr>
        <w:lastRenderedPageBreak/>
        <w:t>Conflict of Interest Statement</w:t>
      </w:r>
    </w:p>
    <w:p w:rsidR="00FD5EB3" w:rsidRPr="001840CF" w:rsidRDefault="00FD5EB3" w:rsidP="00750AAE">
      <w:pPr>
        <w:spacing w:after="0" w:line="480" w:lineRule="auto"/>
        <w:jc w:val="both"/>
        <w:rPr>
          <w:lang w:val="en-GB"/>
        </w:rPr>
      </w:pPr>
      <w:r w:rsidRPr="001840CF">
        <w:rPr>
          <w:lang w:val="en-GB"/>
        </w:rPr>
        <w:t xml:space="preserve">The authors declare no conflict of interest. </w:t>
      </w:r>
    </w:p>
    <w:p w:rsidR="00D21FDB" w:rsidRPr="001840CF" w:rsidRDefault="00D21FDB"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D21FDB" w:rsidRPr="001840CF" w:rsidRDefault="00D21FDB" w:rsidP="00750AAE">
      <w:pPr>
        <w:spacing w:after="0" w:line="480" w:lineRule="auto"/>
        <w:jc w:val="both"/>
        <w:rPr>
          <w:b/>
          <w:lang w:val="en-GB"/>
        </w:rPr>
      </w:pPr>
    </w:p>
    <w:p w:rsidR="00D21FDB" w:rsidRPr="001840CF" w:rsidRDefault="00D21FDB" w:rsidP="00750AAE">
      <w:pPr>
        <w:spacing w:after="0" w:line="480" w:lineRule="auto"/>
        <w:jc w:val="both"/>
        <w:rPr>
          <w:b/>
          <w:lang w:val="en-GB"/>
        </w:rPr>
      </w:pPr>
    </w:p>
    <w:p w:rsidR="00D21FDB" w:rsidRPr="001840CF" w:rsidRDefault="00D21FDB" w:rsidP="00750AAE">
      <w:pPr>
        <w:spacing w:after="0" w:line="480" w:lineRule="auto"/>
        <w:jc w:val="both"/>
        <w:rPr>
          <w:b/>
          <w:lang w:val="en-GB"/>
        </w:rPr>
      </w:pPr>
    </w:p>
    <w:p w:rsidR="005F5406" w:rsidRPr="001840CF" w:rsidRDefault="005F5406" w:rsidP="00750AAE">
      <w:pPr>
        <w:spacing w:line="480" w:lineRule="auto"/>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FD5EB3" w:rsidRPr="001840CF" w:rsidRDefault="00FD5EB3" w:rsidP="00750AAE">
      <w:pPr>
        <w:spacing w:after="0" w:line="480" w:lineRule="auto"/>
        <w:jc w:val="both"/>
        <w:rPr>
          <w:b/>
          <w:lang w:val="en-GB"/>
        </w:rPr>
      </w:pPr>
    </w:p>
    <w:p w:rsidR="004A22F8" w:rsidRPr="001840CF" w:rsidRDefault="004A22F8" w:rsidP="00FD5EB3">
      <w:pPr>
        <w:spacing w:after="0" w:line="480" w:lineRule="auto"/>
        <w:jc w:val="both"/>
        <w:rPr>
          <w:lang w:val="en-GB"/>
        </w:rPr>
      </w:pPr>
      <w:r w:rsidRPr="001840CF">
        <w:rPr>
          <w:b/>
          <w:lang w:val="en-GB"/>
        </w:rPr>
        <w:lastRenderedPageBreak/>
        <w:t>References</w:t>
      </w:r>
      <w:r w:rsidR="00942EBF" w:rsidRPr="001840CF">
        <w:rPr>
          <w:b/>
          <w:lang w:val="en-GB"/>
        </w:rPr>
        <w:t xml:space="preserve"> </w:t>
      </w:r>
    </w:p>
    <w:p w:rsidR="00B37501" w:rsidRPr="001840CF" w:rsidRDefault="00E0180D" w:rsidP="00B37501">
      <w:pPr>
        <w:pStyle w:val="EndNoteBibliography"/>
        <w:spacing w:after="0"/>
        <w:ind w:left="720" w:hanging="720"/>
      </w:pPr>
      <w:r w:rsidRPr="001840CF">
        <w:rPr>
          <w:noProof w:val="0"/>
          <w:lang w:val="en-GB"/>
        </w:rPr>
        <w:fldChar w:fldCharType="begin"/>
      </w:r>
      <w:r w:rsidR="00DF4813" w:rsidRPr="001840CF">
        <w:rPr>
          <w:noProof w:val="0"/>
          <w:lang w:val="en-GB"/>
        </w:rPr>
        <w:instrText xml:space="preserve"> ADDIN EN.REFLIST </w:instrText>
      </w:r>
      <w:r w:rsidRPr="001840CF">
        <w:rPr>
          <w:noProof w:val="0"/>
          <w:lang w:val="en-GB"/>
        </w:rPr>
        <w:fldChar w:fldCharType="separate"/>
      </w:r>
      <w:bookmarkStart w:id="0" w:name="_ENREF_1"/>
      <w:r w:rsidR="00B37501" w:rsidRPr="001840CF">
        <w:t>1.</w:t>
      </w:r>
      <w:r w:rsidR="00B37501" w:rsidRPr="001840CF">
        <w:tab/>
        <w:t>Ko H-J, Chang S-Y. Regulation of Intestinal Immune System by Dendritic Cells. Immune Network 2015; 15:1-8.</w:t>
      </w:r>
      <w:bookmarkEnd w:id="0"/>
    </w:p>
    <w:p w:rsidR="00B37501" w:rsidRPr="001840CF" w:rsidRDefault="00B37501" w:rsidP="00B37501">
      <w:pPr>
        <w:pStyle w:val="EndNoteBibliography"/>
        <w:spacing w:after="0"/>
        <w:ind w:left="720" w:hanging="720"/>
      </w:pPr>
      <w:bookmarkStart w:id="1" w:name="_ENREF_2"/>
      <w:r w:rsidRPr="001840CF">
        <w:t>2.</w:t>
      </w:r>
      <w:r w:rsidRPr="001840CF">
        <w:tab/>
        <w:t>Rescigno M. Chapter 4 - Intestinal Dendritic Cells. In: Sidonia F, Andrea C, eds. Advances in Immunology: Academic Press; 2010: 109-38.</w:t>
      </w:r>
      <w:bookmarkEnd w:id="1"/>
    </w:p>
    <w:p w:rsidR="00B37501" w:rsidRPr="001840CF" w:rsidRDefault="00B37501" w:rsidP="00B37501">
      <w:pPr>
        <w:pStyle w:val="EndNoteBibliography"/>
        <w:spacing w:after="0"/>
        <w:ind w:left="720" w:hanging="720"/>
      </w:pPr>
      <w:bookmarkStart w:id="2" w:name="_ENREF_3"/>
      <w:r w:rsidRPr="001840CF">
        <w:t>3.</w:t>
      </w:r>
      <w:r w:rsidRPr="001840CF">
        <w:tab/>
        <w:t>Zozulya A, Clarkson B, Ortler S, Fabry Z, Wiendl H. The role of dendritic cells in CNS autoimmunity. Journal of Molecular Medicine 2010; 88:535-44.</w:t>
      </w:r>
      <w:bookmarkEnd w:id="2"/>
    </w:p>
    <w:p w:rsidR="00B37501" w:rsidRPr="001840CF" w:rsidRDefault="00B37501" w:rsidP="00B37501">
      <w:pPr>
        <w:pStyle w:val="EndNoteBibliography"/>
        <w:spacing w:after="0"/>
        <w:ind w:left="720" w:hanging="720"/>
      </w:pPr>
      <w:bookmarkStart w:id="3" w:name="_ENREF_4"/>
      <w:r w:rsidRPr="001840CF">
        <w:t>4.</w:t>
      </w:r>
      <w:r w:rsidRPr="001840CF">
        <w:tab/>
        <w:t>Radford KJ, Caminschi I. New generation of dendritic cell vaccines. Human Vaccines &amp; Immunotherapeutics 2013; 9:259-64.</w:t>
      </w:r>
      <w:bookmarkEnd w:id="3"/>
    </w:p>
    <w:p w:rsidR="00B37501" w:rsidRPr="001840CF" w:rsidRDefault="00B37501" w:rsidP="00B37501">
      <w:pPr>
        <w:pStyle w:val="EndNoteBibliography"/>
        <w:spacing w:after="0"/>
        <w:ind w:left="720" w:hanging="720"/>
      </w:pPr>
      <w:bookmarkStart w:id="4" w:name="_ENREF_5"/>
      <w:r w:rsidRPr="001840CF">
        <w:t>5.</w:t>
      </w:r>
      <w:r w:rsidRPr="001840CF">
        <w:tab/>
        <w:t>Dissanayake D, Hall H, Berg-Brown N, Elford AR, Hamilton SR, Murakami K, et al. Nuclear factor-[kappa]B1 controls the functional maturation of dendritic cells and prevents the activation of autoreactive T cells. Nat Med 2011; 17:1663-7.</w:t>
      </w:r>
      <w:bookmarkEnd w:id="4"/>
    </w:p>
    <w:p w:rsidR="00B37501" w:rsidRPr="001840CF" w:rsidRDefault="00B37501" w:rsidP="00B37501">
      <w:pPr>
        <w:pStyle w:val="EndNoteBibliography"/>
        <w:spacing w:after="0"/>
        <w:ind w:left="720" w:hanging="720"/>
      </w:pPr>
      <w:bookmarkStart w:id="5" w:name="_ENREF_6"/>
      <w:r w:rsidRPr="001840CF">
        <w:t>6.</w:t>
      </w:r>
      <w:r w:rsidRPr="001840CF">
        <w:tab/>
        <w:t>Prendergast KA, Kirman JR. Dendritic cell subsets in mycobacterial infection: Control of bacterial growth and T cell responses. Tuberculosis 2013; 93:115-22.</w:t>
      </w:r>
      <w:bookmarkEnd w:id="5"/>
    </w:p>
    <w:p w:rsidR="00B37501" w:rsidRPr="001840CF" w:rsidRDefault="00B37501" w:rsidP="00B37501">
      <w:pPr>
        <w:pStyle w:val="EndNoteBibliography"/>
        <w:spacing w:after="0"/>
        <w:ind w:left="720" w:hanging="720"/>
      </w:pPr>
      <w:bookmarkStart w:id="6" w:name="_ENREF_7"/>
      <w:r w:rsidRPr="001840CF">
        <w:t>7.</w:t>
      </w:r>
      <w:r w:rsidRPr="001840CF">
        <w:tab/>
        <w:t>Schulte BM, Gielen PR, Kers-Rebel ED, Schreibelt G, van Kuppeveld FJM, Adema GJ. Enterovirus-Infected β-Cells Induce Distinct Response Patterns in BDCA1(+) and BDCA3(+) Human Dendritic Cells. PLoS ONE 2015; 10:e0121670.</w:t>
      </w:r>
      <w:bookmarkEnd w:id="6"/>
    </w:p>
    <w:p w:rsidR="00B37501" w:rsidRPr="001840CF" w:rsidRDefault="00B37501" w:rsidP="00B37501">
      <w:pPr>
        <w:pStyle w:val="EndNoteBibliography"/>
        <w:spacing w:after="0"/>
        <w:ind w:left="720" w:hanging="720"/>
      </w:pPr>
      <w:bookmarkStart w:id="7" w:name="_ENREF_8"/>
      <w:r w:rsidRPr="001840CF">
        <w:t>8.</w:t>
      </w:r>
      <w:r w:rsidRPr="001840CF">
        <w:tab/>
        <w:t>Carvalho L, Sun J, Kane C, Marshall F, Krawczyk C, Pearce EJ. Review series on helminths, immune modulation and the hygiene hypothesis: Mechanisms underlying helminth modulation of dendritic cell function. Immunology 2009; 126:28-34.</w:t>
      </w:r>
      <w:bookmarkEnd w:id="7"/>
    </w:p>
    <w:p w:rsidR="00B37501" w:rsidRPr="001840CF" w:rsidRDefault="00B37501" w:rsidP="00B37501">
      <w:pPr>
        <w:pStyle w:val="EndNoteBibliography"/>
        <w:spacing w:after="0"/>
        <w:ind w:left="720" w:hanging="720"/>
      </w:pPr>
      <w:bookmarkStart w:id="8" w:name="_ENREF_9"/>
      <w:r w:rsidRPr="001840CF">
        <w:t>9.</w:t>
      </w:r>
      <w:r w:rsidRPr="001840CF">
        <w:tab/>
        <w:t>Notari L, Riera DC, Sun R, Bohl JA, McLean LP, Madden KB, et al. Role of Macrophages in the Altered Epithelial Function during a Type 2 Immune Response Induced by Enteric Nematode Infection. PLoS ONE 2014; 9:e84763.</w:t>
      </w:r>
      <w:bookmarkEnd w:id="8"/>
    </w:p>
    <w:p w:rsidR="00B37501" w:rsidRPr="001840CF" w:rsidRDefault="00B37501" w:rsidP="00B37501">
      <w:pPr>
        <w:pStyle w:val="EndNoteBibliography"/>
        <w:spacing w:after="0"/>
        <w:ind w:left="720" w:hanging="720"/>
      </w:pPr>
      <w:bookmarkStart w:id="9" w:name="_ENREF_10"/>
      <w:r w:rsidRPr="001840CF">
        <w:t>10.</w:t>
      </w:r>
      <w:r w:rsidRPr="001840CF">
        <w:tab/>
        <w:t>Smith A, Madden KB, Yeung KJA, Zhao A, Elfrey J, Finkelman F, et al. Deficiencies in Selenium and/or Vitamin E Lower the Resistance of Mice to</w:t>
      </w:r>
      <w:r w:rsidRPr="001840CF">
        <w:rPr>
          <w:i/>
        </w:rPr>
        <w:t xml:space="preserve"> Heligmosomoides polygyrus </w:t>
      </w:r>
      <w:r w:rsidRPr="001840CF">
        <w:t>Infections. The Journal of Nutrition 2005; 135:830-6.</w:t>
      </w:r>
      <w:bookmarkEnd w:id="9"/>
    </w:p>
    <w:p w:rsidR="00B37501" w:rsidRPr="001840CF" w:rsidRDefault="00B37501" w:rsidP="00B37501">
      <w:pPr>
        <w:pStyle w:val="EndNoteBibliography"/>
        <w:spacing w:after="0"/>
        <w:ind w:left="720" w:hanging="720"/>
      </w:pPr>
      <w:bookmarkStart w:id="10" w:name="_ENREF_11"/>
      <w:r w:rsidRPr="001840CF">
        <w:t>11.</w:t>
      </w:r>
      <w:r w:rsidRPr="001840CF">
        <w:tab/>
        <w:t>Kuijk LM, Klaver EJ, Kooij G, van der Pol SMA, Heijnen P, Bruijns SCM, et al. Soluble helminth products suppress clinical signs in murine experimental autoimmune encephalomyelitis and differentially modulate human dendritic cell activation. Molecular Immunology 2012; 51:210-8.</w:t>
      </w:r>
      <w:bookmarkEnd w:id="10"/>
    </w:p>
    <w:p w:rsidR="00B37501" w:rsidRPr="001840CF" w:rsidRDefault="00B37501" w:rsidP="00B37501">
      <w:pPr>
        <w:pStyle w:val="EndNoteBibliography"/>
        <w:spacing w:after="0"/>
        <w:ind w:left="720" w:hanging="720"/>
      </w:pPr>
      <w:bookmarkStart w:id="11" w:name="_ENREF_12"/>
      <w:r w:rsidRPr="001840CF">
        <w:t>12.</w:t>
      </w:r>
      <w:r w:rsidRPr="001840CF">
        <w:tab/>
        <w:t>Chen F, Liu Z, Wu W, Rozo C, Bowdridge S, Millman A, et al. An essential role for TH2-type responses in limiting acute tissue damage during experimental helminth infection. Nat Med 2012; 18:260-6.</w:t>
      </w:r>
      <w:bookmarkEnd w:id="11"/>
    </w:p>
    <w:p w:rsidR="00B37501" w:rsidRPr="001840CF" w:rsidRDefault="00B37501" w:rsidP="00B37501">
      <w:pPr>
        <w:pStyle w:val="EndNoteBibliography"/>
        <w:spacing w:after="0"/>
        <w:ind w:left="720" w:hanging="720"/>
      </w:pPr>
      <w:bookmarkStart w:id="12" w:name="_ENREF_13"/>
      <w:r w:rsidRPr="001840CF">
        <w:t>13.</w:t>
      </w:r>
      <w:r w:rsidRPr="001840CF">
        <w:tab/>
        <w:t xml:space="preserve">Klaver EJ, Kuijk LM, Laan LC, Kringel H, van Vliet SJ, Bouma G, et al. </w:t>
      </w:r>
      <w:r w:rsidRPr="001840CF">
        <w:rPr>
          <w:i/>
        </w:rPr>
        <w:t>Trichuris suis</w:t>
      </w:r>
      <w:r w:rsidRPr="001840CF">
        <w:t>-induced modulation of human dendritic cell function is glycan-mediated. International Journal for Parasitology 2013; 43:191-200.</w:t>
      </w:r>
      <w:bookmarkEnd w:id="12"/>
    </w:p>
    <w:p w:rsidR="00B37501" w:rsidRPr="001840CF" w:rsidRDefault="00B37501" w:rsidP="00B37501">
      <w:pPr>
        <w:pStyle w:val="EndNoteBibliography"/>
        <w:spacing w:after="0"/>
        <w:ind w:left="720" w:hanging="720"/>
      </w:pPr>
      <w:bookmarkStart w:id="13" w:name="_ENREF_14"/>
      <w:r w:rsidRPr="001840CF">
        <w:t>14.</w:t>
      </w:r>
      <w:r w:rsidRPr="001840CF">
        <w:tab/>
        <w:t>Fleming J. Helminth therapy and mutiple sclerosis. International Journal for Parasitology 2013; 43:259-74.</w:t>
      </w:r>
      <w:bookmarkEnd w:id="13"/>
    </w:p>
    <w:p w:rsidR="00B37501" w:rsidRPr="001840CF" w:rsidRDefault="00B37501" w:rsidP="00B37501">
      <w:pPr>
        <w:pStyle w:val="EndNoteBibliography"/>
        <w:spacing w:after="0"/>
        <w:ind w:left="720" w:hanging="720"/>
      </w:pPr>
      <w:bookmarkStart w:id="14" w:name="_ENREF_15"/>
      <w:r w:rsidRPr="001840CF">
        <w:t>15.</w:t>
      </w:r>
      <w:r w:rsidRPr="001840CF">
        <w:tab/>
        <w:t xml:space="preserve">Summers RW, Elliott DE, Urban JF, Thompson R, Weinstock JV. </w:t>
      </w:r>
      <w:r w:rsidRPr="001840CF">
        <w:rPr>
          <w:i/>
        </w:rPr>
        <w:t>Trichuris suis</w:t>
      </w:r>
      <w:r w:rsidRPr="001840CF">
        <w:t xml:space="preserve"> therapy in Crohn’s disease. Gut 2005; 54:87-90.</w:t>
      </w:r>
      <w:bookmarkEnd w:id="14"/>
    </w:p>
    <w:p w:rsidR="00B37501" w:rsidRPr="001840CF" w:rsidRDefault="00B37501" w:rsidP="00B37501">
      <w:pPr>
        <w:pStyle w:val="EndNoteBibliography"/>
        <w:spacing w:after="0"/>
        <w:ind w:left="720" w:hanging="720"/>
      </w:pPr>
      <w:bookmarkStart w:id="15" w:name="_ENREF_16"/>
      <w:r w:rsidRPr="001840CF">
        <w:t>16.</w:t>
      </w:r>
      <w:r w:rsidRPr="001840CF">
        <w:tab/>
        <w:t>Oz HS, Chen T, de Villiers WJ. Green tea polyphenols and sulfasalazine have parallel anti-inflammatory properties in colitis models. Frontiers in Immunology 2013; 4.</w:t>
      </w:r>
      <w:bookmarkEnd w:id="15"/>
    </w:p>
    <w:p w:rsidR="00B37501" w:rsidRPr="001840CF" w:rsidRDefault="00B37501" w:rsidP="00B37501">
      <w:pPr>
        <w:pStyle w:val="EndNoteBibliography"/>
        <w:spacing w:after="0"/>
        <w:ind w:left="720" w:hanging="720"/>
      </w:pPr>
      <w:bookmarkStart w:id="16" w:name="_ENREF_17"/>
      <w:r w:rsidRPr="001840CF">
        <w:t>17.</w:t>
      </w:r>
      <w:r w:rsidRPr="001840CF">
        <w:tab/>
        <w:t>Yang E-J, Lee J, Lee S-Y, Kim E-K, Moon Y-M, Jung YO, et al. EGCG Attenuates Autoimmune Arthritis by Inhibition of STAT3 and HIF-1α with Th17/Treg Control. PLoS ONE 2014; 9:e86062.</w:t>
      </w:r>
      <w:bookmarkEnd w:id="16"/>
    </w:p>
    <w:p w:rsidR="00B37501" w:rsidRPr="001840CF" w:rsidRDefault="00B37501" w:rsidP="00B37501">
      <w:pPr>
        <w:pStyle w:val="EndNoteBibliography"/>
        <w:spacing w:after="0"/>
        <w:ind w:left="720" w:hanging="720"/>
      </w:pPr>
      <w:bookmarkStart w:id="17" w:name="_ENREF_18"/>
      <w:r w:rsidRPr="001840CF">
        <w:t>18.</w:t>
      </w:r>
      <w:r w:rsidRPr="001840CF">
        <w:tab/>
        <w:t>Hong Byun E, Fujimura Y, Yamada K, Tachibana H. TLR4 Signaling Inhibitory Pathway Induced by Green Tea Polyphenol Epigallocatechin-3-Gallate through 67-kDa Laminin Receptor. The Journal of Immunology 2010; 185:33-45.</w:t>
      </w:r>
      <w:bookmarkEnd w:id="17"/>
    </w:p>
    <w:p w:rsidR="00B37501" w:rsidRPr="001840CF" w:rsidRDefault="00B37501" w:rsidP="00B37501">
      <w:pPr>
        <w:pStyle w:val="EndNoteBibliography"/>
        <w:spacing w:after="0"/>
        <w:ind w:left="720" w:hanging="720"/>
      </w:pPr>
      <w:bookmarkStart w:id="18" w:name="_ENREF_19"/>
      <w:r w:rsidRPr="001840CF">
        <w:t>19.</w:t>
      </w:r>
      <w:r w:rsidRPr="001840CF">
        <w:tab/>
        <w:t>Gessner DK, Fiesel A, Most E, Dinges J, Wen G, Ringseis R, et al. Supplementation of a grape seed and grape marc meal extract decreases activities of the oxidative stress-responsive transcription factors NF-κB and Nrf2 in the duodenal mucosa of pigs. Acta Veterinaria Scandinavica 2013; 55:18-.</w:t>
      </w:r>
      <w:bookmarkEnd w:id="18"/>
    </w:p>
    <w:p w:rsidR="00B37501" w:rsidRPr="001840CF" w:rsidRDefault="00B37501" w:rsidP="00B37501">
      <w:pPr>
        <w:pStyle w:val="EndNoteBibliography"/>
        <w:spacing w:after="0"/>
        <w:ind w:left="720" w:hanging="720"/>
      </w:pPr>
      <w:bookmarkStart w:id="19" w:name="_ENREF_20"/>
      <w:r w:rsidRPr="001840CF">
        <w:lastRenderedPageBreak/>
        <w:t>20.</w:t>
      </w:r>
      <w:r w:rsidRPr="001840CF">
        <w:tab/>
        <w:t>Martinez-Micaelo N, González-Abuín N, Ardèvol A, Pinent M, Blay MT. Procyanidins and inflammation: Molecular targets and health implications. BioFactors 2012; 38:257-65.</w:t>
      </w:r>
      <w:bookmarkEnd w:id="19"/>
    </w:p>
    <w:p w:rsidR="00B37501" w:rsidRPr="001840CF" w:rsidRDefault="00B37501" w:rsidP="00B37501">
      <w:pPr>
        <w:pStyle w:val="EndNoteBibliography"/>
        <w:spacing w:after="0"/>
        <w:ind w:left="720" w:hanging="720"/>
      </w:pPr>
      <w:bookmarkStart w:id="20" w:name="_ENREF_21"/>
      <w:r w:rsidRPr="001840CF">
        <w:t>21.</w:t>
      </w:r>
      <w:r w:rsidRPr="001840CF">
        <w:tab/>
        <w:t>Ahmad SF, Zoheir KMA, Abdel-Hamied HE, Ashour AE, Bakheet SA, Attia SM, et al. Grape seed proanthocyanidin extract has potent anti-arthritic effects on collagen-induced arthritis by modifying the T cell balance. International Immunopharmacology 2013; 17:79-87.</w:t>
      </w:r>
      <w:bookmarkEnd w:id="20"/>
    </w:p>
    <w:p w:rsidR="00B37501" w:rsidRPr="001840CF" w:rsidRDefault="00B37501" w:rsidP="00B37501">
      <w:pPr>
        <w:pStyle w:val="EndNoteBibliography"/>
        <w:spacing w:after="0"/>
        <w:ind w:left="720" w:hanging="720"/>
      </w:pPr>
      <w:bookmarkStart w:id="21" w:name="_ENREF_22"/>
      <w:r w:rsidRPr="001840CF">
        <w:t>22.</w:t>
      </w:r>
      <w:r w:rsidRPr="001840CF">
        <w:tab/>
        <w:t>Miyake M, Sasaki K, Ide K, Matsukura Y, Shijima K, Fujiwara D. Highly Oligomeric Procyanidins Ameliorate Experimental Autoimmune Encephalomyelitis via Suppression of Th1 Immunity. The Journal of Immunology 2006; 176:5797-804.</w:t>
      </w:r>
      <w:bookmarkEnd w:id="21"/>
    </w:p>
    <w:p w:rsidR="00B37501" w:rsidRPr="001840CF" w:rsidRDefault="00B37501" w:rsidP="00B37501">
      <w:pPr>
        <w:pStyle w:val="EndNoteBibliography"/>
        <w:spacing w:after="0"/>
        <w:ind w:left="720" w:hanging="720"/>
      </w:pPr>
      <w:bookmarkStart w:id="22" w:name="_ENREF_23"/>
      <w:r w:rsidRPr="001840CF">
        <w:t>23.</w:t>
      </w:r>
      <w:r w:rsidRPr="001840CF">
        <w:tab/>
        <w:t>Sung N-Y, Yang M-S, Song D-S, Kim J-K, Park J-H, Song B-S, et al. Procyanidin dimer B2-mediated IRAK-M induction negatively regulates TLR4 signaling in macrophages. Biochemical and Biophysical Research Communications 2013; 438:122-8.</w:t>
      </w:r>
      <w:bookmarkEnd w:id="22"/>
    </w:p>
    <w:p w:rsidR="00B37501" w:rsidRPr="001840CF" w:rsidRDefault="00B37501" w:rsidP="00B37501">
      <w:pPr>
        <w:pStyle w:val="EndNoteBibliography"/>
        <w:spacing w:after="0"/>
        <w:ind w:left="720" w:hanging="720"/>
      </w:pPr>
      <w:bookmarkStart w:id="23" w:name="_ENREF_24"/>
      <w:r w:rsidRPr="001840CF">
        <w:t>24.</w:t>
      </w:r>
      <w:r w:rsidRPr="001840CF">
        <w:tab/>
        <w:t>Graff JC, Jutila MA. Differential regulation of CD11b on γδ T cells and monocytes in response to unripe apple polyphenols. Journal of Leukocyte Biology 2007; 82:603-7.</w:t>
      </w:r>
      <w:bookmarkEnd w:id="23"/>
    </w:p>
    <w:p w:rsidR="00B37501" w:rsidRPr="001840CF" w:rsidRDefault="00B37501" w:rsidP="00B37501">
      <w:pPr>
        <w:pStyle w:val="EndNoteBibliography"/>
        <w:spacing w:after="0"/>
        <w:ind w:left="720" w:hanging="720"/>
      </w:pPr>
      <w:bookmarkStart w:id="24" w:name="_ENREF_25"/>
      <w:r w:rsidRPr="001840CF">
        <w:t>25.</w:t>
      </w:r>
      <w:r w:rsidRPr="001840CF">
        <w:tab/>
        <w:t xml:space="preserve">Tosh KW, Mittereder L, Bonne-Annee S, Hieny S, Nutman TB, Singer SM, et al. The IL-12 Response of Primary Human Dendritic Cells and Monocytes to </w:t>
      </w:r>
      <w:r w:rsidRPr="001840CF">
        <w:rPr>
          <w:i/>
        </w:rPr>
        <w:t>Toxoplasma gondii</w:t>
      </w:r>
      <w:r w:rsidRPr="001840CF">
        <w:t xml:space="preserve"> Is Stimulated by Phagocytosis of Live Parasites Rather Than Host Cell Invasion. The Journal of Immunology 2016; 196:345-56.</w:t>
      </w:r>
      <w:bookmarkEnd w:id="24"/>
    </w:p>
    <w:p w:rsidR="00B37501" w:rsidRPr="001840CF" w:rsidRDefault="00B37501" w:rsidP="00B37501">
      <w:pPr>
        <w:pStyle w:val="EndNoteBibliography"/>
        <w:spacing w:after="0"/>
        <w:ind w:left="720" w:hanging="720"/>
      </w:pPr>
      <w:bookmarkStart w:id="25" w:name="_ENREF_26"/>
      <w:r w:rsidRPr="001840CF">
        <w:t>26.</w:t>
      </w:r>
      <w:r w:rsidRPr="001840CF">
        <w:tab/>
        <w:t>Collin M, McGovern N, Haniffa M. Human dendritic cell subsets. Immunology 2013; 140:22-30.</w:t>
      </w:r>
      <w:bookmarkEnd w:id="25"/>
    </w:p>
    <w:p w:rsidR="00B37501" w:rsidRPr="001840CF" w:rsidRDefault="00B37501" w:rsidP="00B37501">
      <w:pPr>
        <w:pStyle w:val="EndNoteBibliography"/>
        <w:spacing w:after="0"/>
        <w:ind w:left="720" w:hanging="720"/>
      </w:pPr>
      <w:bookmarkStart w:id="26" w:name="_ENREF_27"/>
      <w:r w:rsidRPr="001840CF">
        <w:t>27.</w:t>
      </w:r>
      <w:r w:rsidRPr="001840CF">
        <w:tab/>
        <w:t>Schinnerling K, García-González P, Aguillón JC. Gene Expression Profiling of Human Monocyte-derived Dendritic Cells – Searching for Molecular Regulators of Tolerogenicity. Frontiers in Immunology 2015; 6:528.</w:t>
      </w:r>
      <w:bookmarkEnd w:id="26"/>
    </w:p>
    <w:p w:rsidR="00B37501" w:rsidRPr="001840CF" w:rsidRDefault="00B37501" w:rsidP="00B37501">
      <w:pPr>
        <w:pStyle w:val="EndNoteBibliography"/>
        <w:spacing w:after="0"/>
        <w:ind w:left="720" w:hanging="720"/>
      </w:pPr>
      <w:bookmarkStart w:id="27" w:name="_ENREF_28"/>
      <w:r w:rsidRPr="001840CF">
        <w:t>28.</w:t>
      </w:r>
      <w:r w:rsidRPr="001840CF">
        <w:tab/>
        <w:t xml:space="preserve">Kringel H, Iburg T, Dawson H, Aasted B, Roepstorff A. A time course study of immunological responses in </w:t>
      </w:r>
      <w:r w:rsidRPr="001840CF">
        <w:rPr>
          <w:i/>
        </w:rPr>
        <w:t>Trichuris suis</w:t>
      </w:r>
      <w:r w:rsidRPr="001840CF">
        <w:t xml:space="preserve"> infected pigs demonstrates induction of a local type 2 response associated with worm burden. International Journal for Parasitology 2006; 36:915-24.</w:t>
      </w:r>
      <w:bookmarkEnd w:id="27"/>
    </w:p>
    <w:p w:rsidR="00B37501" w:rsidRPr="001840CF" w:rsidRDefault="00B37501" w:rsidP="00B37501">
      <w:pPr>
        <w:pStyle w:val="EndNoteBibliography"/>
        <w:spacing w:after="0"/>
        <w:ind w:left="720" w:hanging="720"/>
      </w:pPr>
      <w:bookmarkStart w:id="28" w:name="_ENREF_29"/>
      <w:r w:rsidRPr="001840CF">
        <w:t>29.</w:t>
      </w:r>
      <w:r w:rsidRPr="001840CF">
        <w:tab/>
        <w:t xml:space="preserve">Williams AR, Fryganas C, Ramsay A, Mueller-Harvey I, Thamsborg SM. Direct anthelmintic effects of condensed tannins from diverse plant sources against </w:t>
      </w:r>
      <w:r w:rsidRPr="001840CF">
        <w:rPr>
          <w:i/>
        </w:rPr>
        <w:t>Ascaris suum</w:t>
      </w:r>
      <w:r w:rsidRPr="001840CF">
        <w:t>. PLoS ONE 2014; 9:e97053.</w:t>
      </w:r>
      <w:bookmarkEnd w:id="28"/>
    </w:p>
    <w:p w:rsidR="00B37501" w:rsidRPr="001840CF" w:rsidRDefault="00B37501" w:rsidP="00B37501">
      <w:pPr>
        <w:pStyle w:val="EndNoteBibliography"/>
        <w:spacing w:after="0"/>
        <w:ind w:left="720" w:hanging="720"/>
      </w:pPr>
      <w:bookmarkStart w:id="29" w:name="_ENREF_30"/>
      <w:r w:rsidRPr="001840CF">
        <w:t>30.</w:t>
      </w:r>
      <w:r w:rsidRPr="001840CF">
        <w:tab/>
        <w:t xml:space="preserve">Williams AR, Ramsay A, Hansen TVA, Ropiak HM, Mejer H, Nejsum P, et al. Anthelmintic activity of </w:t>
      </w:r>
      <w:r w:rsidRPr="001840CF">
        <w:rPr>
          <w:i/>
        </w:rPr>
        <w:t>trans</w:t>
      </w:r>
      <w:r w:rsidRPr="001840CF">
        <w:t>-cinnamaldehyde and A- and B-type proanthocyanidins derived from cinnamon (</w:t>
      </w:r>
      <w:r w:rsidRPr="001840CF">
        <w:rPr>
          <w:i/>
        </w:rPr>
        <w:t>Cinnamomum verum</w:t>
      </w:r>
      <w:r w:rsidRPr="001840CF">
        <w:t>). Scientific Reports 2015; 5:14791.</w:t>
      </w:r>
      <w:bookmarkEnd w:id="29"/>
    </w:p>
    <w:p w:rsidR="00B37501" w:rsidRPr="001840CF" w:rsidRDefault="00B37501" w:rsidP="00B37501">
      <w:pPr>
        <w:pStyle w:val="EndNoteBibliography"/>
        <w:spacing w:after="0"/>
        <w:ind w:left="720" w:hanging="720"/>
      </w:pPr>
      <w:bookmarkStart w:id="30" w:name="_ENREF_31"/>
      <w:r w:rsidRPr="001840CF">
        <w:t>31.</w:t>
      </w:r>
      <w:r w:rsidRPr="001840CF">
        <w:tab/>
        <w:t>Feliciano RP, Heintz JA, Krueger CG, Vestling MM, Reed JD. Fluorescent labeling of cranberry proanthocyanidins with 5-([4,6-dichlorotriazin-2-yl]amino)fluorescein (DTAF). Food Chemistry 2015; 166:337-45.</w:t>
      </w:r>
      <w:bookmarkEnd w:id="30"/>
    </w:p>
    <w:p w:rsidR="00B37501" w:rsidRPr="001840CF" w:rsidRDefault="00B37501" w:rsidP="00B37501">
      <w:pPr>
        <w:pStyle w:val="EndNoteBibliography"/>
        <w:spacing w:after="0"/>
        <w:ind w:left="720" w:hanging="720"/>
      </w:pPr>
      <w:bookmarkStart w:id="31" w:name="_ENREF_32"/>
      <w:r w:rsidRPr="001840CF">
        <w:t>32.</w:t>
      </w:r>
      <w:r w:rsidRPr="001840CF">
        <w:tab/>
        <w:t xml:space="preserve">van Stijn CMW, Meyer S, van den Broek M, Bruijns SCM, van Kooyk Y, Geyer R, et al. </w:t>
      </w:r>
      <w:r w:rsidRPr="001840CF">
        <w:rPr>
          <w:i/>
        </w:rPr>
        <w:t>Schistosoma mansoni</w:t>
      </w:r>
      <w:r w:rsidRPr="001840CF">
        <w:t xml:space="preserve"> worm glycolipids induce an inflammatory phenotype in human dendritic cells by cooperation of TLR4 and DC-SIGN. Molecular Immunology 2010; 47:1544-52.</w:t>
      </w:r>
      <w:bookmarkEnd w:id="31"/>
    </w:p>
    <w:p w:rsidR="00B37501" w:rsidRPr="001840CF" w:rsidRDefault="00B37501" w:rsidP="00B37501">
      <w:pPr>
        <w:pStyle w:val="EndNoteBibliography"/>
        <w:spacing w:after="0"/>
        <w:ind w:left="720" w:hanging="720"/>
      </w:pPr>
      <w:bookmarkStart w:id="32" w:name="_ENREF_33"/>
      <w:r w:rsidRPr="001840CF">
        <w:t>33.</w:t>
      </w:r>
      <w:r w:rsidRPr="001840CF">
        <w:tab/>
        <w:t>Sprong T, Brandtzaeg P, Fung M, Pharo AM, Høiby EA, Michaelsen TE, et al. Inhibition of C5a-induced inflammation with preserved C5b-9-mediated bactericidal activity in a human whole blood model of meningococcal sepsis. Blood 2003; 102:3702.</w:t>
      </w:r>
      <w:bookmarkEnd w:id="32"/>
    </w:p>
    <w:p w:rsidR="00B37501" w:rsidRPr="001840CF" w:rsidRDefault="00B37501" w:rsidP="00B37501">
      <w:pPr>
        <w:pStyle w:val="EndNoteBibliography"/>
        <w:spacing w:after="0"/>
        <w:ind w:left="720" w:hanging="720"/>
      </w:pPr>
      <w:bookmarkStart w:id="33" w:name="_ENREF_34"/>
      <w:r w:rsidRPr="001840CF">
        <w:t>34.</w:t>
      </w:r>
      <w:r w:rsidRPr="001840CF">
        <w:tab/>
        <w:t>Byun E, Choi H, Sung N, Byun E. Green tea polyphenol epigallocatechin-3-gallate inhibits TLR4 signaling through the 67-kDa laminin receptor on lipopolysaccharide-stimulated dendritic cells. Biochemical and Biophysical Research Communications 2012; 426:480-5.</w:t>
      </w:r>
      <w:bookmarkEnd w:id="33"/>
    </w:p>
    <w:p w:rsidR="00B37501" w:rsidRPr="001840CF" w:rsidRDefault="00B37501" w:rsidP="00B37501">
      <w:pPr>
        <w:pStyle w:val="EndNoteBibliography"/>
        <w:spacing w:after="0"/>
        <w:ind w:left="720" w:hanging="720"/>
      </w:pPr>
      <w:bookmarkStart w:id="34" w:name="_ENREF_35"/>
      <w:r w:rsidRPr="001840CF">
        <w:t>35.</w:t>
      </w:r>
      <w:r w:rsidRPr="001840CF">
        <w:tab/>
        <w:t>Jenkins SJ, Perona-Wright G, Worsley AGF, Ishii N, MacDonald AS. Dendritic Cell Expression of OX40 Ligand Acts as a Costimulatory, Not Polarizing, Signal for Optimal Th2 Priming and Memory Induction In Vivo. The Journal of Immunology 2007; 179:3515-23.</w:t>
      </w:r>
      <w:bookmarkEnd w:id="34"/>
    </w:p>
    <w:p w:rsidR="00B37501" w:rsidRPr="001840CF" w:rsidRDefault="00B37501" w:rsidP="00B37501">
      <w:pPr>
        <w:pStyle w:val="EndNoteBibliography"/>
        <w:spacing w:after="0"/>
        <w:ind w:left="720" w:hanging="720"/>
      </w:pPr>
      <w:bookmarkStart w:id="35" w:name="_ENREF_36"/>
      <w:r w:rsidRPr="001840CF">
        <w:t>36.</w:t>
      </w:r>
      <w:r w:rsidRPr="001840CF">
        <w:tab/>
        <w:t>Li W, Zhu S, Li J, Assa A, Jundoria A, Xu J, et al. EGCG stimulates autophagy and reduces cytoplasmic HMGB1 levels in endotoxin-stimulated macrophages. Biochemical Pharmacology 2011; 81:1152-63.</w:t>
      </w:r>
      <w:bookmarkEnd w:id="35"/>
    </w:p>
    <w:p w:rsidR="00B37501" w:rsidRPr="001840CF" w:rsidRDefault="00B37501" w:rsidP="00B37501">
      <w:pPr>
        <w:pStyle w:val="EndNoteBibliography"/>
        <w:spacing w:after="0"/>
        <w:ind w:left="720" w:hanging="720"/>
      </w:pPr>
      <w:bookmarkStart w:id="36" w:name="_ENREF_37"/>
      <w:r w:rsidRPr="001840CF">
        <w:t>37.</w:t>
      </w:r>
      <w:r w:rsidRPr="001840CF">
        <w:tab/>
        <w:t>Madrigal-Carballo S, Haas L, Vestling M, Krueger CG, Reed JD. Non-covalent pomegranate (</w:t>
      </w:r>
      <w:r w:rsidRPr="001840CF">
        <w:rPr>
          <w:i/>
        </w:rPr>
        <w:t>Punica granatum</w:t>
      </w:r>
      <w:r w:rsidRPr="001840CF">
        <w:t>) hydrolyzable tannin-protein complexes modulate antigen uptake, processing and presentation by a T-cell hybridoma line co-cultured with murine peritoneal macrophages. International Journal of Food Sciences and Nutrition 2016; 67:960-8.</w:t>
      </w:r>
      <w:bookmarkEnd w:id="36"/>
    </w:p>
    <w:p w:rsidR="00B37501" w:rsidRPr="001840CF" w:rsidRDefault="00B37501" w:rsidP="00B37501">
      <w:pPr>
        <w:pStyle w:val="EndNoteBibliography"/>
        <w:spacing w:after="0"/>
        <w:ind w:left="720" w:hanging="720"/>
      </w:pPr>
      <w:bookmarkStart w:id="37" w:name="_ENREF_38"/>
      <w:r w:rsidRPr="001840CF">
        <w:lastRenderedPageBreak/>
        <w:t>38.</w:t>
      </w:r>
      <w:r w:rsidRPr="001840CF">
        <w:tab/>
        <w:t>Pålsson-McDermott EM, O'Neill LAJ. Signal transduction by the lipopolysaccharide receptor, Toll-like receptor-4. Immunology 2004; 113:153-62.</w:t>
      </w:r>
      <w:bookmarkEnd w:id="37"/>
    </w:p>
    <w:p w:rsidR="00B37501" w:rsidRPr="001840CF" w:rsidRDefault="00B37501" w:rsidP="00B37501">
      <w:pPr>
        <w:pStyle w:val="EndNoteBibliography"/>
        <w:spacing w:after="0"/>
        <w:ind w:left="720" w:hanging="720"/>
      </w:pPr>
      <w:bookmarkStart w:id="38" w:name="_ENREF_39"/>
      <w:r w:rsidRPr="001840CF">
        <w:t>39.</w:t>
      </w:r>
      <w:r w:rsidRPr="001840CF">
        <w:tab/>
        <w:t>Skyberg JA, Robison A, Golden S, Rollins MF, Callis G, Huarte E, et al. Apple polyphenols require T cells to ameliorate dextran sulfate sodium-induced colitis and dampen proinflammatory cytokine expression. Journal of Leukocyte Biology 2011; 90:1043-54.</w:t>
      </w:r>
      <w:bookmarkEnd w:id="38"/>
    </w:p>
    <w:p w:rsidR="00B37501" w:rsidRPr="001840CF" w:rsidRDefault="00B37501" w:rsidP="00B37501">
      <w:pPr>
        <w:pStyle w:val="EndNoteBibliography"/>
        <w:spacing w:after="0"/>
        <w:ind w:left="720" w:hanging="720"/>
      </w:pPr>
      <w:bookmarkStart w:id="39" w:name="_ENREF_40"/>
      <w:r w:rsidRPr="001840CF">
        <w:t>40.</w:t>
      </w:r>
      <w:r w:rsidRPr="001840CF">
        <w:tab/>
        <w:t>Yoshioka Y, Akiyama H, Nakano M, Shoji T, Kanda T, Ohtake Y, et al. Orally administered apple procyanidins protect against experimental inflammatory bowel disease in mice. International Immunopharmacology 2008; 8:1802-7.</w:t>
      </w:r>
      <w:bookmarkEnd w:id="39"/>
    </w:p>
    <w:p w:rsidR="00B37501" w:rsidRPr="001840CF" w:rsidRDefault="00B37501" w:rsidP="00B37501">
      <w:pPr>
        <w:pStyle w:val="EndNoteBibliography"/>
        <w:spacing w:after="0"/>
        <w:ind w:left="720" w:hanging="720"/>
      </w:pPr>
      <w:bookmarkStart w:id="40" w:name="_ENREF_41"/>
      <w:r w:rsidRPr="001840CF">
        <w:t>41.</w:t>
      </w:r>
      <w:r w:rsidRPr="001840CF">
        <w:tab/>
        <w:t>Gentile C, Allegra M, Angileri F, Pintaudi AM, Livrea MA, Tesoriere L. Polymeric proanthocyanidins from Sicilian pistachio (Pistacia vera L.) nut extract inhibit lipopolysaccharide-induced inflammatory response in RAW 264.7 cells. European Journal of Nutrition 2012; 51:353-63.</w:t>
      </w:r>
      <w:bookmarkEnd w:id="40"/>
    </w:p>
    <w:p w:rsidR="00B37501" w:rsidRPr="001840CF" w:rsidRDefault="00B37501" w:rsidP="00B37501">
      <w:pPr>
        <w:pStyle w:val="EndNoteBibliography"/>
        <w:spacing w:after="0"/>
        <w:ind w:left="720" w:hanging="720"/>
      </w:pPr>
      <w:bookmarkStart w:id="41" w:name="_ENREF_42"/>
      <w:r w:rsidRPr="001840CF">
        <w:t>42.</w:t>
      </w:r>
      <w:r w:rsidRPr="001840CF">
        <w:tab/>
        <w:t>Bak M-J, Truong VL, Kang H-S, Jun M, Jeong W-S. Anti-Inflammatory Effect of Procyanidins from Wild Grape (</w:t>
      </w:r>
      <w:r w:rsidRPr="001840CF">
        <w:rPr>
          <w:i/>
        </w:rPr>
        <w:t>Vitis amurensis</w:t>
      </w:r>
      <w:r w:rsidRPr="001840CF">
        <w:t>) Seeds in LPS-Induced RAW 264.7 Cells. Oxidative Medicine and Cellular Longevity 2013; 2013:11.</w:t>
      </w:r>
      <w:bookmarkEnd w:id="41"/>
    </w:p>
    <w:p w:rsidR="00B37501" w:rsidRPr="001840CF" w:rsidRDefault="00B37501" w:rsidP="00B37501">
      <w:pPr>
        <w:pStyle w:val="EndNoteBibliography"/>
        <w:spacing w:after="0"/>
        <w:ind w:left="720" w:hanging="720"/>
      </w:pPr>
      <w:bookmarkStart w:id="42" w:name="_ENREF_43"/>
      <w:r w:rsidRPr="001840CF">
        <w:t>43.</w:t>
      </w:r>
      <w:r w:rsidRPr="001840CF">
        <w:tab/>
        <w:t>Ahmad S, Zoheir KA, Abdel-Hamied H, Attia S, Bakheet S, Ashour A, et al. Grape Seed Proanthocyanidin Extract Protects Against Carrageenan-Induced Lung Inflammation in Mice Through Reduction of Pro-inflammatory Markers and Chemokine Expressions. Inflammation 2014; 37:500-11.</w:t>
      </w:r>
      <w:bookmarkEnd w:id="42"/>
    </w:p>
    <w:p w:rsidR="00B37501" w:rsidRPr="001840CF" w:rsidRDefault="00B37501" w:rsidP="00B37501">
      <w:pPr>
        <w:pStyle w:val="EndNoteBibliography"/>
        <w:spacing w:after="0"/>
        <w:ind w:left="720" w:hanging="720"/>
      </w:pPr>
      <w:bookmarkStart w:id="43" w:name="_ENREF_44"/>
      <w:r w:rsidRPr="001840CF">
        <w:t>44.</w:t>
      </w:r>
      <w:r w:rsidRPr="001840CF">
        <w:tab/>
        <w:t>Xu Z, Du P, Mesier P, Jacob C. Proanthocyanidins: oligomeric structures with unique biochemical properties and great therapeutic promise. Natural Product Communications 2012; 7:381-8.</w:t>
      </w:r>
      <w:bookmarkEnd w:id="43"/>
    </w:p>
    <w:p w:rsidR="00B37501" w:rsidRPr="001840CF" w:rsidRDefault="00B37501" w:rsidP="00B37501">
      <w:pPr>
        <w:pStyle w:val="EndNoteBibliography"/>
        <w:spacing w:after="0"/>
        <w:ind w:left="720" w:hanging="720"/>
      </w:pPr>
      <w:bookmarkStart w:id="44" w:name="_ENREF_45"/>
      <w:r w:rsidRPr="001840CF">
        <w:t>45.</w:t>
      </w:r>
      <w:r w:rsidRPr="001840CF">
        <w:tab/>
        <w:t>Verstraeten SV, Jaggers GK, Fraga CG, Oteiza PI. Procyanidins can interact with Caco-2 cell membrane lipid rafts: Involvement of cholesterol. Biochimica et Biophysica Acta (BBA) - Biomembranes 2013; 1828:2646-53.</w:t>
      </w:r>
      <w:bookmarkEnd w:id="44"/>
    </w:p>
    <w:p w:rsidR="00B37501" w:rsidRPr="001840CF" w:rsidRDefault="00B37501" w:rsidP="00B37501">
      <w:pPr>
        <w:pStyle w:val="EndNoteBibliography"/>
        <w:spacing w:after="0"/>
        <w:ind w:left="720" w:hanging="720"/>
      </w:pPr>
      <w:bookmarkStart w:id="45" w:name="_ENREF_46"/>
      <w:r w:rsidRPr="001840CF">
        <w:t>46.</w:t>
      </w:r>
      <w:r w:rsidRPr="001840CF">
        <w:tab/>
        <w:t xml:space="preserve">Ekkens MJ, Liu Z, Liu Q, Whitmire J, Xiao S, Foster A, et al. The Role of OX40 Ligand Interactions in the Development of the Th2 Response to the Gastrointestinal Nematode Parasite </w:t>
      </w:r>
      <w:r w:rsidRPr="001840CF">
        <w:rPr>
          <w:i/>
        </w:rPr>
        <w:t>Heligmosomoides polygyrus</w:t>
      </w:r>
      <w:r w:rsidRPr="001840CF">
        <w:t>. The Journal of Immunology 2003; 170:384-93.</w:t>
      </w:r>
      <w:bookmarkEnd w:id="45"/>
    </w:p>
    <w:p w:rsidR="00B37501" w:rsidRPr="001840CF" w:rsidRDefault="00B37501" w:rsidP="00B37501">
      <w:pPr>
        <w:pStyle w:val="EndNoteBibliography"/>
        <w:spacing w:after="0"/>
        <w:ind w:left="720" w:hanging="720"/>
      </w:pPr>
      <w:bookmarkStart w:id="46" w:name="_ENREF_47"/>
      <w:r w:rsidRPr="001840CF">
        <w:t>47.</w:t>
      </w:r>
      <w:r w:rsidRPr="001840CF">
        <w:tab/>
        <w:t xml:space="preserve">Zhong RZ, Sun HX, Liu HW, Zhou DW. Effects of tannic acid on </w:t>
      </w:r>
      <w:r w:rsidRPr="001840CF">
        <w:rPr>
          <w:i/>
        </w:rPr>
        <w:t>Haemonchus contortus</w:t>
      </w:r>
      <w:r w:rsidRPr="001840CF">
        <w:t xml:space="preserve"> larvae viability and immune responses of sheep white blood cells</w:t>
      </w:r>
      <w:r w:rsidRPr="001840CF">
        <w:rPr>
          <w:i/>
        </w:rPr>
        <w:t xml:space="preserve"> in vitro</w:t>
      </w:r>
      <w:r w:rsidRPr="001840CF">
        <w:t>. Parasite Immunology 2014; 36:100-6.</w:t>
      </w:r>
      <w:bookmarkEnd w:id="46"/>
    </w:p>
    <w:p w:rsidR="00B37501" w:rsidRPr="001840CF" w:rsidRDefault="00B37501" w:rsidP="00B37501">
      <w:pPr>
        <w:pStyle w:val="EndNoteBibliography"/>
        <w:spacing w:after="0"/>
        <w:ind w:left="720" w:hanging="720"/>
      </w:pPr>
      <w:bookmarkStart w:id="47" w:name="_ENREF_48"/>
      <w:r w:rsidRPr="001840CF">
        <w:t>48.</w:t>
      </w:r>
      <w:r w:rsidRPr="001840CF">
        <w:tab/>
        <w:t>Mueller-Harvey I. Unravelling the conundrum of tannins in animal nutrition and health. Journal of the Science of Food and Agriculture 2006; 86:2010-37.</w:t>
      </w:r>
      <w:bookmarkEnd w:id="47"/>
    </w:p>
    <w:p w:rsidR="00B37501" w:rsidRPr="001840CF" w:rsidRDefault="00B37501" w:rsidP="00B37501">
      <w:pPr>
        <w:pStyle w:val="EndNoteBibliography"/>
        <w:spacing w:after="0"/>
        <w:ind w:left="720" w:hanging="720"/>
      </w:pPr>
      <w:bookmarkStart w:id="48" w:name="_ENREF_49"/>
      <w:r w:rsidRPr="001840CF">
        <w:t>49.</w:t>
      </w:r>
      <w:r w:rsidRPr="001840CF">
        <w:tab/>
        <w:t>Rios LY, Bennett RN, Lazarus SA, Rémésy C, Scalbert A, Williamson G. Cocoa procyanidins are stable during gastric transit in humans. The American Journal of Clinical Nutrition 2002; 76:1106-10.</w:t>
      </w:r>
      <w:bookmarkEnd w:id="48"/>
    </w:p>
    <w:p w:rsidR="00B37501" w:rsidRPr="001840CF" w:rsidRDefault="00B37501" w:rsidP="00B37501">
      <w:pPr>
        <w:pStyle w:val="EndNoteBibliography"/>
        <w:spacing w:after="0"/>
        <w:ind w:left="720" w:hanging="720"/>
      </w:pPr>
      <w:bookmarkStart w:id="49" w:name="_ENREF_50"/>
      <w:r w:rsidRPr="001840CF">
        <w:t>50.</w:t>
      </w:r>
      <w:r w:rsidRPr="001840CF">
        <w:tab/>
        <w:t>Reed JD. Nutritional toxicology of tannins and related polyphenols in forage legumes. Journal of Animal Science 1995; 73:1516-28.</w:t>
      </w:r>
      <w:bookmarkEnd w:id="49"/>
    </w:p>
    <w:p w:rsidR="00B37501" w:rsidRPr="001840CF" w:rsidRDefault="00B37501" w:rsidP="00B37501">
      <w:pPr>
        <w:pStyle w:val="EndNoteBibliography"/>
        <w:spacing w:after="0"/>
        <w:ind w:left="720" w:hanging="720"/>
      </w:pPr>
      <w:bookmarkStart w:id="50" w:name="_ENREF_51"/>
      <w:r w:rsidRPr="001840CF">
        <w:t>51.</w:t>
      </w:r>
      <w:r w:rsidRPr="001840CF">
        <w:tab/>
        <w:t>Deprez S, Mila I, Huneau J-F, Tome D, Scalbert A. Transport of Proanthocyanidin Dimer, Trimer, and Polymer Across Monolayers of Human Intestinal Epithelial Caco-2 Cells. Antioxidants &amp; Redox Signaling 2001; 3:957-67.</w:t>
      </w:r>
      <w:bookmarkEnd w:id="50"/>
    </w:p>
    <w:p w:rsidR="00B37501" w:rsidRPr="001840CF" w:rsidRDefault="00B37501" w:rsidP="00B37501">
      <w:pPr>
        <w:pStyle w:val="EndNoteBibliography"/>
        <w:spacing w:after="0"/>
        <w:ind w:left="720" w:hanging="720"/>
      </w:pPr>
      <w:bookmarkStart w:id="51" w:name="_ENREF_52"/>
      <w:r w:rsidRPr="001840CF">
        <w:t>52.</w:t>
      </w:r>
      <w:r w:rsidRPr="001840CF">
        <w:tab/>
        <w:t>Schulz O, Pabst O. Antigen sampling in the small intestine. Trends in Immunology 2013; 34:155-61.</w:t>
      </w:r>
      <w:bookmarkEnd w:id="51"/>
    </w:p>
    <w:p w:rsidR="00B37501" w:rsidRPr="001840CF" w:rsidRDefault="00B37501" w:rsidP="00B37501">
      <w:pPr>
        <w:pStyle w:val="EndNoteBibliography"/>
        <w:spacing w:after="0"/>
        <w:ind w:left="720" w:hanging="720"/>
      </w:pPr>
      <w:bookmarkStart w:id="52" w:name="_ENREF_53"/>
      <w:r w:rsidRPr="001840CF">
        <w:t>53.</w:t>
      </w:r>
      <w:r w:rsidRPr="001840CF">
        <w:tab/>
        <w:t>Farache J, Koren I, Milo I, Gurevich I, Kim K-W, Zigmond E, et al. Luminal Bacteria Recruit CD103+ Dendritic Cells into the Intestinal Epithelium to Sample Bacterial Antigens for Presentation. Immunity 2013; 38:581-95.</w:t>
      </w:r>
      <w:bookmarkEnd w:id="52"/>
    </w:p>
    <w:p w:rsidR="00B37501" w:rsidRPr="001840CF" w:rsidRDefault="00B37501" w:rsidP="00B37501">
      <w:pPr>
        <w:pStyle w:val="EndNoteBibliography"/>
        <w:spacing w:after="0"/>
        <w:ind w:left="720" w:hanging="720"/>
      </w:pPr>
      <w:bookmarkStart w:id="53" w:name="_ENREF_54"/>
      <w:r w:rsidRPr="001840CF">
        <w:t>54.</w:t>
      </w:r>
      <w:r w:rsidRPr="001840CF">
        <w:tab/>
        <w:t>Iwasaki A. Mucosal Dendritic Cells. Annual Review of Immunology 2007; 25:381-418.</w:t>
      </w:r>
      <w:bookmarkEnd w:id="53"/>
    </w:p>
    <w:p w:rsidR="00B37501" w:rsidRPr="001840CF" w:rsidRDefault="00B37501" w:rsidP="00B37501">
      <w:pPr>
        <w:pStyle w:val="EndNoteBibliography"/>
        <w:spacing w:after="0"/>
        <w:ind w:left="720" w:hanging="720"/>
      </w:pPr>
      <w:bookmarkStart w:id="54" w:name="_ENREF_55"/>
      <w:r w:rsidRPr="001840CF">
        <w:t>55.</w:t>
      </w:r>
      <w:r w:rsidRPr="001840CF">
        <w:tab/>
        <w:t>Chang S-Y, Ko H-J, Kweon M-N. Mucosal dendritic cells shape mucosal immunity. Exp Mol Med 2014; 46:e84.</w:t>
      </w:r>
      <w:bookmarkEnd w:id="54"/>
    </w:p>
    <w:p w:rsidR="00B37501" w:rsidRPr="001840CF" w:rsidRDefault="00B37501" w:rsidP="00B37501">
      <w:pPr>
        <w:pStyle w:val="EndNoteBibliography"/>
        <w:spacing w:after="0"/>
        <w:ind w:left="720" w:hanging="720"/>
      </w:pPr>
      <w:bookmarkStart w:id="55" w:name="_ENREF_56"/>
      <w:r w:rsidRPr="001840CF">
        <w:t>56.</w:t>
      </w:r>
      <w:r w:rsidRPr="001840CF">
        <w:tab/>
        <w:t>Niess JH, Brand S, Gu X, Landsman L, Jung S, McCormick BA, et al. CX3CR1-Mediated Dendritic Cell Access to the Intestinal Lumen and Bacterial Clearance. Science 2005; 307:254.</w:t>
      </w:r>
      <w:bookmarkEnd w:id="55"/>
    </w:p>
    <w:p w:rsidR="00B37501" w:rsidRPr="001840CF" w:rsidRDefault="00B37501" w:rsidP="00B37501">
      <w:pPr>
        <w:pStyle w:val="EndNoteBibliography"/>
        <w:spacing w:after="0"/>
        <w:ind w:left="720" w:hanging="720"/>
      </w:pPr>
      <w:bookmarkStart w:id="56" w:name="_ENREF_57"/>
      <w:r w:rsidRPr="001840CF">
        <w:t>57.</w:t>
      </w:r>
      <w:r w:rsidRPr="001840CF">
        <w:tab/>
        <w:t>Schulz O, Jaensson E, Persson EK, Liu X, Worbs T, Agace WW, et al. Intestinal CD103</w:t>
      </w:r>
      <w:r w:rsidRPr="001840CF">
        <w:rPr>
          <w:vertAlign w:val="superscript"/>
        </w:rPr>
        <w:t>+</w:t>
      </w:r>
      <w:r w:rsidRPr="001840CF">
        <w:t>, but not CX3CR1</w:t>
      </w:r>
      <w:r w:rsidRPr="001840CF">
        <w:rPr>
          <w:vertAlign w:val="superscript"/>
        </w:rPr>
        <w:t>+</w:t>
      </w:r>
      <w:r w:rsidRPr="001840CF">
        <w:t xml:space="preserve"> , antigen sampling cells migrate in lymph and serve classical dendritic cell functions. The Journal of Experimental Medicine 2009; 206:3101.</w:t>
      </w:r>
      <w:bookmarkEnd w:id="56"/>
    </w:p>
    <w:p w:rsidR="00B37501" w:rsidRPr="001840CF" w:rsidRDefault="00B37501" w:rsidP="00B37501">
      <w:pPr>
        <w:pStyle w:val="EndNoteBibliography"/>
        <w:spacing w:after="0"/>
        <w:ind w:left="720" w:hanging="720"/>
      </w:pPr>
      <w:bookmarkStart w:id="57" w:name="_ENREF_58"/>
      <w:r w:rsidRPr="001840CF">
        <w:lastRenderedPageBreak/>
        <w:t>58.</w:t>
      </w:r>
      <w:r w:rsidRPr="001840CF">
        <w:tab/>
        <w:t>Ruane DT, Lavelle EC. The Role of CD103(+) Dendritic Cells in the Intestinal Mucosal Immune System. Frontiers in Immunology 2011; 2:25.</w:t>
      </w:r>
      <w:bookmarkEnd w:id="57"/>
    </w:p>
    <w:p w:rsidR="00B37501" w:rsidRPr="001840CF" w:rsidRDefault="00B37501" w:rsidP="00B37501">
      <w:pPr>
        <w:pStyle w:val="EndNoteBibliography"/>
        <w:spacing w:after="0"/>
        <w:ind w:left="720" w:hanging="720"/>
      </w:pPr>
      <w:bookmarkStart w:id="58" w:name="_ENREF_59"/>
      <w:r w:rsidRPr="001840CF">
        <w:t>59.</w:t>
      </w:r>
      <w:r w:rsidRPr="001840CF">
        <w:tab/>
        <w:t>Persson EK, Scott CL, Mowat AM, Agace WW. Dendritic cell subsets in the intestinal lamina propria: Ontogeny and function. European Journal of Immunology 2013; 43:3098-107.</w:t>
      </w:r>
      <w:bookmarkEnd w:id="58"/>
    </w:p>
    <w:p w:rsidR="00B37501" w:rsidRPr="001840CF" w:rsidRDefault="00B37501" w:rsidP="00B37501">
      <w:pPr>
        <w:pStyle w:val="EndNoteBibliography"/>
        <w:spacing w:after="0"/>
        <w:ind w:left="720" w:hanging="720"/>
      </w:pPr>
      <w:bookmarkStart w:id="59" w:name="_ENREF_60"/>
      <w:r w:rsidRPr="001840CF">
        <w:t>60.</w:t>
      </w:r>
      <w:r w:rsidRPr="001840CF">
        <w:tab/>
        <w:t>Cerovic V, Houston SA, Scott CL, Aumeunier A, Yrlid U, Mowat AM, et al. Intestinal CD103- dendritic cells migrate in lymph and prime effector T cells. Mucosal Immunol 2013; 6:104-13.</w:t>
      </w:r>
      <w:bookmarkEnd w:id="59"/>
    </w:p>
    <w:p w:rsidR="00B37501" w:rsidRPr="001840CF" w:rsidRDefault="00B37501" w:rsidP="00B37501">
      <w:pPr>
        <w:pStyle w:val="EndNoteBibliography"/>
        <w:spacing w:after="0"/>
        <w:ind w:left="720" w:hanging="720"/>
      </w:pPr>
      <w:bookmarkStart w:id="60" w:name="_ENREF_61"/>
      <w:r w:rsidRPr="001840CF">
        <w:t>61.</w:t>
      </w:r>
      <w:r w:rsidRPr="001840CF">
        <w:tab/>
        <w:t>Coombes JL, Powrie F. Dendritic cells in intestinal immune regulation. Nature reviews. Immunology 2008; 8:435-46.</w:t>
      </w:r>
      <w:bookmarkEnd w:id="60"/>
    </w:p>
    <w:p w:rsidR="00B37501" w:rsidRPr="001840CF" w:rsidRDefault="00B37501" w:rsidP="00B37501">
      <w:pPr>
        <w:pStyle w:val="EndNoteBibliography"/>
        <w:spacing w:after="0"/>
        <w:ind w:left="720" w:hanging="720"/>
      </w:pPr>
      <w:bookmarkStart w:id="61" w:name="_ENREF_62"/>
      <w:r w:rsidRPr="001840CF">
        <w:t>62.</w:t>
      </w:r>
      <w:r w:rsidRPr="001840CF">
        <w:tab/>
        <w:t>Varol C, Landsman L, Fogg DK, Greenshtein L, Gildor B, Margalit R, et al. Monocytes give rise to mucosal, but not splenic, conventional dendritic cells. The Journal of Experimental Medicine 2007; 204:171-80.</w:t>
      </w:r>
      <w:bookmarkEnd w:id="61"/>
    </w:p>
    <w:p w:rsidR="00B37501" w:rsidRPr="001840CF" w:rsidRDefault="00B37501" w:rsidP="00B37501">
      <w:pPr>
        <w:pStyle w:val="EndNoteBibliography"/>
        <w:spacing w:after="0"/>
        <w:ind w:left="720" w:hanging="720"/>
      </w:pPr>
      <w:bookmarkStart w:id="62" w:name="_ENREF_63"/>
      <w:r w:rsidRPr="001840CF">
        <w:t>63.</w:t>
      </w:r>
      <w:r w:rsidRPr="001840CF">
        <w:tab/>
        <w:t xml:space="preserve">Abner SR, Hill DE, Turner JR, Black ED, Bartlett P, Urban JF, et al. Responsee of intestinal epithlial cells to </w:t>
      </w:r>
      <w:r w:rsidRPr="001840CF">
        <w:rPr>
          <w:i/>
        </w:rPr>
        <w:t xml:space="preserve">Trichuris suis </w:t>
      </w:r>
      <w:r w:rsidRPr="001840CF">
        <w:t xml:space="preserve">excretory-secetroy products and the influence on </w:t>
      </w:r>
      <w:r w:rsidRPr="001840CF">
        <w:rPr>
          <w:i/>
        </w:rPr>
        <w:t xml:space="preserve">Campylobacter jejuni </w:t>
      </w:r>
      <w:r w:rsidRPr="001840CF">
        <w:t xml:space="preserve">invasion under </w:t>
      </w:r>
      <w:r w:rsidRPr="001840CF">
        <w:rPr>
          <w:i/>
        </w:rPr>
        <w:t xml:space="preserve">in vitro </w:t>
      </w:r>
      <w:r w:rsidRPr="001840CF">
        <w:t>conditions Journal of Parasitology 2002; 88:738-45.</w:t>
      </w:r>
      <w:bookmarkEnd w:id="62"/>
    </w:p>
    <w:p w:rsidR="00B37501" w:rsidRPr="001840CF" w:rsidRDefault="00B37501" w:rsidP="00B37501">
      <w:pPr>
        <w:pStyle w:val="EndNoteBibliography"/>
        <w:spacing w:after="0"/>
        <w:ind w:left="720" w:hanging="720"/>
      </w:pPr>
      <w:bookmarkStart w:id="63" w:name="_ENREF_64"/>
      <w:r w:rsidRPr="001840CF">
        <w:t>64.</w:t>
      </w:r>
      <w:r w:rsidRPr="001840CF">
        <w:tab/>
        <w:t>Mansfield LS, Urban Jr JF. The pathogenesis of necrotic proliferative colitis in swine is linked to whipworm induced suppression of mucosal immunity to resident bacteria. Veterinary Immunology and Immunopathology 1996; 50:1-17.</w:t>
      </w:r>
      <w:bookmarkEnd w:id="63"/>
    </w:p>
    <w:p w:rsidR="00B37501" w:rsidRPr="001840CF" w:rsidRDefault="00B37501" w:rsidP="00B37501">
      <w:pPr>
        <w:pStyle w:val="EndNoteBibliography"/>
        <w:spacing w:after="0"/>
        <w:ind w:left="720" w:hanging="720"/>
      </w:pPr>
      <w:bookmarkStart w:id="64" w:name="_ENREF_65"/>
      <w:r w:rsidRPr="001840CF">
        <w:t>65.</w:t>
      </w:r>
      <w:r w:rsidRPr="001840CF">
        <w:tab/>
        <w:t xml:space="preserve">Hiemstra IH, Klaver EJ, Vrijland K, Kringel H, Andreasen A, Bouma G, et al. Excreted/secreted </w:t>
      </w:r>
      <w:r w:rsidRPr="001840CF">
        <w:rPr>
          <w:i/>
        </w:rPr>
        <w:t xml:space="preserve">Trichuris suis </w:t>
      </w:r>
      <w:r w:rsidRPr="001840CF">
        <w:t>products reduce barrier function and suppress inflammatory cytokine production of intestinal epithelial cells. Molecular Immunology 2014; 60:1-7.</w:t>
      </w:r>
      <w:bookmarkEnd w:id="64"/>
    </w:p>
    <w:p w:rsidR="00B37501" w:rsidRPr="001840CF" w:rsidRDefault="00B37501" w:rsidP="00B37501">
      <w:pPr>
        <w:pStyle w:val="EndNoteBibliography"/>
        <w:spacing w:after="0"/>
        <w:ind w:left="720" w:hanging="720"/>
      </w:pPr>
      <w:bookmarkStart w:id="65" w:name="_ENREF_66"/>
      <w:r w:rsidRPr="001840CF">
        <w:t>66.</w:t>
      </w:r>
      <w:r w:rsidRPr="001840CF">
        <w:tab/>
        <w:t>Sehm J, Lindermayer H, Dummer C, Treutter D, Pfaffl MW. The influence of polyphenol rich apple pomace or red-wine pomace diet on the gut morphology in weaning piglets. Journal of Animal Physiology and Animal Nutrition 2007; 91:289-96.</w:t>
      </w:r>
      <w:bookmarkEnd w:id="65"/>
    </w:p>
    <w:p w:rsidR="00B37501" w:rsidRPr="001840CF" w:rsidRDefault="00B37501" w:rsidP="00B37501">
      <w:pPr>
        <w:pStyle w:val="EndNoteBibliography"/>
        <w:spacing w:after="0"/>
        <w:ind w:left="720" w:hanging="720"/>
      </w:pPr>
      <w:bookmarkStart w:id="66" w:name="_ENREF_67"/>
      <w:r w:rsidRPr="001840CF">
        <w:t>67.</w:t>
      </w:r>
      <w:r w:rsidRPr="001840CF">
        <w:tab/>
        <w:t>Ottow MK, Klaver EJ, van der Pouw Kraan TCTM, Heijnen PD, Laan LC, Kringel H, et al. The helminth Trichuris suis suppresses TLR4-induced inflammatory responses in human macrophages. Genes Immun 2014; 15:477-86.</w:t>
      </w:r>
      <w:bookmarkEnd w:id="66"/>
    </w:p>
    <w:p w:rsidR="00B37501" w:rsidRPr="001840CF" w:rsidRDefault="00B37501" w:rsidP="00B37501">
      <w:pPr>
        <w:pStyle w:val="EndNoteBibliography"/>
        <w:spacing w:after="0"/>
        <w:ind w:left="720" w:hanging="720"/>
      </w:pPr>
      <w:bookmarkStart w:id="67" w:name="_ENREF_68"/>
      <w:r w:rsidRPr="001840CF">
        <w:t>68.</w:t>
      </w:r>
      <w:r w:rsidRPr="001840CF">
        <w:tab/>
        <w:t xml:space="preserve">Klaver EJ, van der Pouw Kraan TCTM, Laan LC, Kringel H, Cummings RD, Bouma G, et al. </w:t>
      </w:r>
      <w:r w:rsidRPr="001840CF">
        <w:rPr>
          <w:i/>
        </w:rPr>
        <w:t>Trichuris suis</w:t>
      </w:r>
      <w:r w:rsidRPr="001840CF">
        <w:t xml:space="preserve"> soluble products induce Rab7b expression and limit TLR4 responses in human dendritic cells. Genes Immun 2015; 16:378-87.</w:t>
      </w:r>
      <w:bookmarkEnd w:id="67"/>
    </w:p>
    <w:p w:rsidR="00B37501" w:rsidRPr="001840CF" w:rsidRDefault="00B37501" w:rsidP="00B37501">
      <w:pPr>
        <w:pStyle w:val="EndNoteBibliography"/>
        <w:spacing w:after="0"/>
        <w:ind w:left="720" w:hanging="720"/>
      </w:pPr>
      <w:bookmarkStart w:id="68" w:name="_ENREF_69"/>
      <w:r w:rsidRPr="001840CF">
        <w:t>69.</w:t>
      </w:r>
      <w:r w:rsidRPr="001840CF">
        <w:tab/>
        <w:t>Fleming J, Isaak A, Lee J, Luzzio C, Carrithers M, Cook T, et al. Probiotic helminth administration in relapsing–remitting multiple sclerosis: a phase 1 study. Multiple Sclerosis Journal 2011; 17:743-54.</w:t>
      </w:r>
      <w:bookmarkEnd w:id="68"/>
    </w:p>
    <w:p w:rsidR="00B37501" w:rsidRPr="001840CF" w:rsidRDefault="00B37501" w:rsidP="00B37501">
      <w:pPr>
        <w:pStyle w:val="EndNoteBibliography"/>
        <w:spacing w:after="0"/>
        <w:ind w:left="720" w:hanging="720"/>
      </w:pPr>
      <w:bookmarkStart w:id="69" w:name="_ENREF_70"/>
      <w:r w:rsidRPr="001840CF">
        <w:t>70.</w:t>
      </w:r>
      <w:r w:rsidRPr="001840CF">
        <w:tab/>
        <w:t xml:space="preserve">Voldsgaard A, Bager P, Garde E, Åkeson P, Leffers A, Madsen C, et al. </w:t>
      </w:r>
      <w:r w:rsidRPr="001840CF">
        <w:rPr>
          <w:i/>
        </w:rPr>
        <w:t>Trichuris suis</w:t>
      </w:r>
      <w:r w:rsidRPr="001840CF">
        <w:t xml:space="preserve"> ova therapy in relapsing multiple sclerosis is safe but without signals of beneficial effect. Multiple Sclerosis Journal 2015; 21:1723-9.</w:t>
      </w:r>
      <w:bookmarkEnd w:id="69"/>
    </w:p>
    <w:p w:rsidR="00B37501" w:rsidRPr="001840CF" w:rsidRDefault="00B37501" w:rsidP="00B37501">
      <w:pPr>
        <w:pStyle w:val="EndNoteBibliography"/>
        <w:ind w:left="720" w:hanging="720"/>
      </w:pPr>
      <w:bookmarkStart w:id="70" w:name="_ENREF_71"/>
      <w:r w:rsidRPr="001840CF">
        <w:t>71.</w:t>
      </w:r>
      <w:r w:rsidRPr="001840CF">
        <w:tab/>
        <w:t>Molina-Alcaide E, Moumen A, Martín-García AI. By-products from viticulture and the wine industry: potential as sources of nutrients for ruminants. Journal of the Science of Food and Agriculture 2008; 88:597-604.</w:t>
      </w:r>
      <w:bookmarkEnd w:id="70"/>
    </w:p>
    <w:p w:rsidR="00E93318" w:rsidRPr="001840CF" w:rsidRDefault="00E0180D" w:rsidP="005A2BF0">
      <w:pPr>
        <w:spacing w:after="0" w:line="480" w:lineRule="auto"/>
        <w:jc w:val="both"/>
        <w:rPr>
          <w:lang w:val="en-GB"/>
        </w:rPr>
      </w:pPr>
      <w:r w:rsidRPr="001840CF">
        <w:rPr>
          <w:lang w:val="en-GB"/>
        </w:rPr>
        <w:fldChar w:fldCharType="end"/>
      </w:r>
    </w:p>
    <w:p w:rsidR="00FD5EB3" w:rsidRPr="001840CF" w:rsidRDefault="00FD5EB3" w:rsidP="00FD5EB3">
      <w:pPr>
        <w:spacing w:after="0" w:line="480" w:lineRule="auto"/>
        <w:jc w:val="both"/>
        <w:rPr>
          <w:lang w:val="en-GB"/>
        </w:rPr>
      </w:pPr>
    </w:p>
    <w:p w:rsidR="00FD5EB3" w:rsidRPr="001840CF" w:rsidRDefault="00FD5EB3" w:rsidP="00FD5EB3">
      <w:pPr>
        <w:spacing w:after="0" w:line="480" w:lineRule="auto"/>
        <w:jc w:val="both"/>
        <w:rPr>
          <w:lang w:val="en-GB"/>
        </w:rPr>
      </w:pPr>
    </w:p>
    <w:p w:rsidR="00FD5EB3" w:rsidRPr="001840CF" w:rsidRDefault="00FD5EB3" w:rsidP="00FD5EB3">
      <w:pPr>
        <w:spacing w:after="0" w:line="480" w:lineRule="auto"/>
        <w:jc w:val="both"/>
        <w:rPr>
          <w:lang w:val="en-GB"/>
        </w:rPr>
      </w:pPr>
    </w:p>
    <w:p w:rsidR="00FD5EB3" w:rsidRPr="001840CF" w:rsidRDefault="00FD5EB3" w:rsidP="00FD5EB3">
      <w:pPr>
        <w:spacing w:after="0" w:line="480" w:lineRule="auto"/>
        <w:jc w:val="both"/>
        <w:rPr>
          <w:lang w:val="en-GB"/>
        </w:rPr>
      </w:pPr>
    </w:p>
    <w:p w:rsidR="00FD5EB3" w:rsidRPr="001840CF" w:rsidRDefault="00FD5EB3" w:rsidP="00FD5EB3">
      <w:pPr>
        <w:spacing w:after="0" w:line="480" w:lineRule="auto"/>
        <w:jc w:val="both"/>
        <w:rPr>
          <w:lang w:val="en-GB"/>
        </w:rPr>
      </w:pPr>
    </w:p>
    <w:p w:rsidR="00FD5EB3" w:rsidRPr="001840CF" w:rsidRDefault="00FD5EB3" w:rsidP="00FD5EB3">
      <w:pPr>
        <w:spacing w:after="0" w:line="480" w:lineRule="auto"/>
        <w:jc w:val="both"/>
        <w:rPr>
          <w:b/>
          <w:lang w:val="en-GB"/>
        </w:rPr>
      </w:pPr>
      <w:r w:rsidRPr="001840CF">
        <w:rPr>
          <w:b/>
          <w:lang w:val="en-GB"/>
        </w:rPr>
        <w:lastRenderedPageBreak/>
        <w:t>Figure Legends</w:t>
      </w:r>
    </w:p>
    <w:p w:rsidR="00FD5EB3" w:rsidRPr="001840CF" w:rsidRDefault="00FD5EB3" w:rsidP="00FD5EB3">
      <w:pPr>
        <w:spacing w:after="0" w:line="480" w:lineRule="auto"/>
        <w:jc w:val="both"/>
        <w:rPr>
          <w:b/>
          <w:lang w:val="en-GB"/>
        </w:rPr>
      </w:pPr>
    </w:p>
    <w:p w:rsidR="00FD5EB3" w:rsidRPr="001840CF" w:rsidRDefault="00FD5EB3" w:rsidP="00FD5EB3">
      <w:pPr>
        <w:spacing w:after="0" w:line="480" w:lineRule="auto"/>
        <w:jc w:val="both"/>
        <w:rPr>
          <w:b/>
          <w:lang w:val="en-GB"/>
        </w:rPr>
      </w:pPr>
      <w:r w:rsidRPr="001840CF">
        <w:rPr>
          <w:b/>
          <w:lang w:val="en-GB"/>
        </w:rPr>
        <w:t xml:space="preserve">Figure 1 – Examples of procyanidin and prodelphinidin structure </w:t>
      </w:r>
    </w:p>
    <w:p w:rsidR="00FD5EB3" w:rsidRPr="001840CF" w:rsidRDefault="00FD5EB3" w:rsidP="00603A72">
      <w:pPr>
        <w:spacing w:after="0" w:line="480" w:lineRule="auto"/>
        <w:jc w:val="both"/>
        <w:rPr>
          <w:lang w:val="en-GB"/>
        </w:rPr>
      </w:pPr>
      <w:r w:rsidRPr="001840CF">
        <w:rPr>
          <w:lang w:val="en-GB"/>
        </w:rPr>
        <w:t xml:space="preserve">Chemical structures of epicatechin and epigallocatechin, the monomeric </w:t>
      </w:r>
      <w:r w:rsidRPr="001840CF">
        <w:rPr>
          <w:i/>
          <w:lang w:val="en-GB"/>
        </w:rPr>
        <w:t xml:space="preserve">cis </w:t>
      </w:r>
      <w:r w:rsidRPr="001840CF">
        <w:rPr>
          <w:lang w:val="en-GB"/>
        </w:rPr>
        <w:t xml:space="preserve">isomers giving rise to procyanidin- and prodelphinidin- type polymers, respectively. Note the extra hydroxyl group in the B-ring of gallocatechin.  </w:t>
      </w:r>
    </w:p>
    <w:p w:rsidR="00FD5EB3" w:rsidRPr="001840CF" w:rsidRDefault="00FD5EB3" w:rsidP="00FD5EB3">
      <w:pPr>
        <w:spacing w:after="0" w:line="480" w:lineRule="auto"/>
        <w:jc w:val="both"/>
        <w:rPr>
          <w:b/>
          <w:lang w:val="en-GB"/>
        </w:rPr>
      </w:pPr>
    </w:p>
    <w:p w:rsidR="00FD5EB3" w:rsidRPr="001840CF" w:rsidRDefault="00FD5EB3" w:rsidP="00FD5EB3">
      <w:pPr>
        <w:spacing w:after="0" w:line="480" w:lineRule="auto"/>
        <w:jc w:val="both"/>
        <w:rPr>
          <w:b/>
          <w:lang w:val="en-GB"/>
        </w:rPr>
      </w:pPr>
      <w:r w:rsidRPr="001840CF">
        <w:rPr>
          <w:b/>
          <w:lang w:val="en-GB"/>
        </w:rPr>
        <w:t xml:space="preserve">Figure 2 – Oligomeric proanthocyanidins induce CD86 expression in human dendritic cells </w:t>
      </w:r>
    </w:p>
    <w:p w:rsidR="00FD5EB3" w:rsidRPr="001840CF" w:rsidRDefault="00FD5EB3" w:rsidP="00FD5EB3">
      <w:pPr>
        <w:spacing w:after="0" w:line="480" w:lineRule="auto"/>
        <w:jc w:val="both"/>
        <w:rPr>
          <w:lang w:val="en-GB"/>
        </w:rPr>
      </w:pPr>
      <w:r w:rsidRPr="001840CF">
        <w:rPr>
          <w:b/>
          <w:lang w:val="en-GB"/>
        </w:rPr>
        <w:t xml:space="preserve">A) </w:t>
      </w:r>
      <w:r w:rsidRPr="001840CF">
        <w:rPr>
          <w:lang w:val="en-GB"/>
        </w:rPr>
        <w:t>Induction of CD80, CD86 and MHC-II expression in dendritic cells (DCs) after 24 hours incubation with COC F2 (10 µg/mL) or WCF F2 (20 µg/mL). Shown are representative FACS plots from five different experiments, each performed with cells from different donors, and comparison of expression of each DC surface molecule to that induced by LPS, which was set at 100%. Data are shown as mean ± S.E.M. *</w:t>
      </w:r>
      <w:r w:rsidRPr="001840CF">
        <w:rPr>
          <w:i/>
          <w:lang w:val="en-GB"/>
        </w:rPr>
        <w:t>P</w:t>
      </w:r>
      <w:r w:rsidRPr="001840CF">
        <w:rPr>
          <w:lang w:val="en-GB"/>
        </w:rPr>
        <w:t>&lt;0.05; **</w:t>
      </w:r>
      <w:r w:rsidRPr="001840CF">
        <w:rPr>
          <w:i/>
          <w:lang w:val="en-GB"/>
        </w:rPr>
        <w:t xml:space="preserve"> P</w:t>
      </w:r>
      <w:r w:rsidRPr="001840CF">
        <w:rPr>
          <w:lang w:val="en-GB"/>
        </w:rPr>
        <w:t>&lt;0.01 by one-way ANOVA</w:t>
      </w:r>
      <w:r w:rsidR="00661E6E" w:rsidRPr="001840CF">
        <w:rPr>
          <w:lang w:val="en-GB"/>
        </w:rPr>
        <w:t xml:space="preserve"> when compared to medium alone. Grey shaded area represents isotype control.</w:t>
      </w:r>
    </w:p>
    <w:p w:rsidR="00064FF5" w:rsidRPr="001840CF" w:rsidRDefault="0005104C" w:rsidP="00FD5EB3">
      <w:pPr>
        <w:spacing w:after="0" w:line="480" w:lineRule="auto"/>
        <w:jc w:val="both"/>
        <w:rPr>
          <w:lang w:val="en-GB"/>
        </w:rPr>
      </w:pPr>
      <w:r w:rsidRPr="001840CF">
        <w:rPr>
          <w:b/>
          <w:lang w:val="en-GB"/>
        </w:rPr>
        <w:t>B)</w:t>
      </w:r>
      <w:r w:rsidR="007A6CD8" w:rsidRPr="001840CF">
        <w:rPr>
          <w:b/>
          <w:lang w:val="en-GB"/>
        </w:rPr>
        <w:t xml:space="preserve"> </w:t>
      </w:r>
      <w:r w:rsidR="00064FF5" w:rsidRPr="001840CF">
        <w:rPr>
          <w:lang w:val="en-GB"/>
        </w:rPr>
        <w:t>Percentage of</w:t>
      </w:r>
      <w:r w:rsidR="00064FF5" w:rsidRPr="001840CF">
        <w:rPr>
          <w:b/>
          <w:lang w:val="en-GB"/>
        </w:rPr>
        <w:t xml:space="preserve"> </w:t>
      </w:r>
      <w:r w:rsidR="00064FF5" w:rsidRPr="001840CF">
        <w:rPr>
          <w:lang w:val="en-GB"/>
        </w:rPr>
        <w:t>CX3CR1 positive cells in unstimulated DCs or DCs incubated for 24 hours with COC F2 (10 µg/mL) or WCF F2 (20 µg/mL). Experiments were performed three times with cells from different donors, and shown is the mean and inter-donor S.E.M.</w:t>
      </w:r>
    </w:p>
    <w:p w:rsidR="0005104C" w:rsidRPr="001840CF" w:rsidRDefault="00064FF5" w:rsidP="00FD5EB3">
      <w:pPr>
        <w:spacing w:after="0" w:line="480" w:lineRule="auto"/>
        <w:jc w:val="both"/>
        <w:rPr>
          <w:lang w:val="en-GB"/>
        </w:rPr>
      </w:pPr>
      <w:r w:rsidRPr="001840CF">
        <w:rPr>
          <w:b/>
          <w:lang w:val="en-GB"/>
        </w:rPr>
        <w:t xml:space="preserve">C) </w:t>
      </w:r>
      <w:r w:rsidR="007A6CD8" w:rsidRPr="001840CF">
        <w:rPr>
          <w:lang w:val="en-GB"/>
        </w:rPr>
        <w:t>CD86 expression</w:t>
      </w:r>
      <w:r w:rsidR="007337E2" w:rsidRPr="001840CF">
        <w:rPr>
          <w:lang w:val="en-GB"/>
        </w:rPr>
        <w:t xml:space="preserve"> (mean fluorescence intensities)</w:t>
      </w:r>
      <w:r w:rsidR="007A6CD8" w:rsidRPr="001840CF">
        <w:rPr>
          <w:lang w:val="en-GB"/>
        </w:rPr>
        <w:t xml:space="preserve"> in DCs treated for 24 hours with WC F2 (20 µg/mL) and gated as being either CX3CR1</w:t>
      </w:r>
      <w:r w:rsidR="007A6CD8" w:rsidRPr="001840CF">
        <w:rPr>
          <w:vertAlign w:val="superscript"/>
          <w:lang w:val="en-GB"/>
        </w:rPr>
        <w:t xml:space="preserve">+ </w:t>
      </w:r>
      <w:r w:rsidR="007A6CD8" w:rsidRPr="001840CF">
        <w:rPr>
          <w:lang w:val="en-GB"/>
        </w:rPr>
        <w:t>or CX3CR1</w:t>
      </w:r>
      <w:r w:rsidR="007A6CD8" w:rsidRPr="001840CF">
        <w:rPr>
          <w:vertAlign w:val="superscript"/>
          <w:lang w:val="en-GB"/>
        </w:rPr>
        <w:t>-</w:t>
      </w:r>
      <w:r w:rsidR="007A6CD8" w:rsidRPr="001840CF">
        <w:rPr>
          <w:lang w:val="en-GB"/>
        </w:rPr>
        <w:t xml:space="preserve">. Similar results were obtained with COC F2 (10 µg/mL). The experiments were performed </w:t>
      </w:r>
      <w:r w:rsidR="00FB3089" w:rsidRPr="001840CF">
        <w:rPr>
          <w:lang w:val="en-GB"/>
        </w:rPr>
        <w:t>twice</w:t>
      </w:r>
      <w:r w:rsidR="007A6CD8" w:rsidRPr="001840CF">
        <w:rPr>
          <w:lang w:val="en-GB"/>
        </w:rPr>
        <w:t xml:space="preserve"> with cells from different donors, with similar results. </w:t>
      </w:r>
    </w:p>
    <w:p w:rsidR="00FD5EB3" w:rsidRPr="001840CF" w:rsidRDefault="009B3C67" w:rsidP="00FD5EB3">
      <w:pPr>
        <w:spacing w:after="0" w:line="480" w:lineRule="auto"/>
        <w:jc w:val="both"/>
        <w:rPr>
          <w:lang w:val="en-GB"/>
        </w:rPr>
      </w:pPr>
      <w:r w:rsidRPr="001840CF">
        <w:rPr>
          <w:b/>
          <w:lang w:val="en-GB"/>
        </w:rPr>
        <w:t>D</w:t>
      </w:r>
      <w:r w:rsidR="00FD5EB3" w:rsidRPr="001840CF">
        <w:rPr>
          <w:b/>
          <w:lang w:val="en-GB"/>
        </w:rPr>
        <w:t xml:space="preserve">) </w:t>
      </w:r>
      <w:r w:rsidR="00FD5EB3" w:rsidRPr="001840CF">
        <w:rPr>
          <w:lang w:val="en-GB"/>
        </w:rPr>
        <w:t>Induction of CD86 expression in DCs incubated for 24 hours with either LPS, 10 µg/mL COC F1, F2 or F2 pre-incubated with PVPP, or 20 µg/mL WCF F1, F2 or F2 pre-incubated with PVPP. CD86 expression was assessed by mean fluorescence intensity relative to LPS alone, which was set at 100%. Experiments were performed three times with cells from different donors, and shown is the mean and inter-donor S.E.M. *</w:t>
      </w:r>
      <w:r w:rsidR="00FD5EB3" w:rsidRPr="001840CF">
        <w:rPr>
          <w:i/>
          <w:lang w:val="en-GB"/>
        </w:rPr>
        <w:t>P</w:t>
      </w:r>
      <w:r w:rsidR="00FD5EB3" w:rsidRPr="001840CF">
        <w:rPr>
          <w:lang w:val="en-GB"/>
        </w:rPr>
        <w:t>&lt;0.05; **</w:t>
      </w:r>
      <w:r w:rsidR="00FD5EB3" w:rsidRPr="001840CF">
        <w:rPr>
          <w:i/>
          <w:lang w:val="en-GB"/>
        </w:rPr>
        <w:t xml:space="preserve"> P</w:t>
      </w:r>
      <w:r w:rsidR="00FD5EB3" w:rsidRPr="001840CF">
        <w:rPr>
          <w:lang w:val="en-GB"/>
        </w:rPr>
        <w:t xml:space="preserve">&lt;0.01 by one-way ANOVA when compared to medium alone. </w:t>
      </w:r>
    </w:p>
    <w:p w:rsidR="00FD5EB3" w:rsidRPr="001840CF" w:rsidRDefault="00FD5EB3" w:rsidP="00FD5EB3">
      <w:pPr>
        <w:spacing w:after="0" w:line="480" w:lineRule="auto"/>
        <w:jc w:val="both"/>
        <w:rPr>
          <w:b/>
          <w:lang w:val="en-GB"/>
        </w:rPr>
      </w:pPr>
      <w:r w:rsidRPr="001840CF">
        <w:rPr>
          <w:b/>
          <w:lang w:val="en-GB"/>
        </w:rPr>
        <w:lastRenderedPageBreak/>
        <w:t xml:space="preserve">Figure 3 – Oligomeric proanthocyanidins modulate cytokine secretion in LPS-activated dendritic cells and inhibit peripheral lymphocyte proliferation </w:t>
      </w:r>
    </w:p>
    <w:p w:rsidR="00FD5EB3" w:rsidRPr="001840CF" w:rsidRDefault="00FD5EB3" w:rsidP="00FD5EB3">
      <w:pPr>
        <w:spacing w:after="0" w:line="480" w:lineRule="auto"/>
        <w:jc w:val="both"/>
        <w:rPr>
          <w:lang w:val="en-GB"/>
        </w:rPr>
      </w:pPr>
      <w:r w:rsidRPr="001840CF">
        <w:rPr>
          <w:b/>
          <w:lang w:val="en-GB"/>
        </w:rPr>
        <w:t>A)</w:t>
      </w:r>
      <w:r w:rsidRPr="001840CF">
        <w:rPr>
          <w:lang w:val="en-GB"/>
        </w:rPr>
        <w:t xml:space="preserve"> Suppression of LPS-induced cytokine secretion in dendritic cells (DCs) by addition of 10 µg/mL COC F2 or 20 µg/mL WCF F2. </w:t>
      </w:r>
      <w:bookmarkStart w:id="71" w:name="OLE_LINK2"/>
      <w:r w:rsidRPr="001840CF">
        <w:rPr>
          <w:lang w:val="en-GB"/>
        </w:rPr>
        <w:t xml:space="preserve">Cytokine secretion in proanthocyanidin (PAC)-treated cells is expressed as a percentage of the LPS-induced secretion for each cytokine, where 100% corresponds to 32 </w:t>
      </w:r>
      <w:bookmarkStart w:id="72" w:name="OLE_LINK1"/>
      <w:r w:rsidRPr="001840CF">
        <w:rPr>
          <w:lang w:val="en-GB"/>
        </w:rPr>
        <w:t>±</w:t>
      </w:r>
      <w:bookmarkEnd w:id="72"/>
      <w:r w:rsidRPr="001840CF">
        <w:rPr>
          <w:lang w:val="en-GB"/>
        </w:rPr>
        <w:t xml:space="preserve"> 3.1 ng/mL for TNFα, 16 ± 4.4 ng/mL for IL-6, 3 ± 0.5 ng/mL for IL-12p70 and 3 ± 1.9 ng/mL for IL-10. </w:t>
      </w:r>
      <w:bookmarkEnd w:id="71"/>
      <w:r w:rsidRPr="001840CF">
        <w:rPr>
          <w:lang w:val="en-GB"/>
        </w:rPr>
        <w:t xml:space="preserve"> The experiments have been performed at least five times with cells from different donors. Shown is the mean with inter-donor S.E.M. *</w:t>
      </w:r>
      <w:r w:rsidRPr="001840CF">
        <w:rPr>
          <w:i/>
          <w:lang w:val="en-GB"/>
        </w:rPr>
        <w:t>P</w:t>
      </w:r>
      <w:r w:rsidRPr="001840CF">
        <w:rPr>
          <w:lang w:val="en-GB"/>
        </w:rPr>
        <w:t>&lt;0.05; ***</w:t>
      </w:r>
      <w:r w:rsidRPr="001840CF">
        <w:rPr>
          <w:i/>
          <w:lang w:val="en-GB"/>
        </w:rPr>
        <w:t>P</w:t>
      </w:r>
      <w:r w:rsidRPr="001840CF">
        <w:rPr>
          <w:lang w:val="en-GB"/>
        </w:rPr>
        <w:t xml:space="preserve">&lt;0.001 by one-way ANOVA compared to LPS only. </w:t>
      </w:r>
    </w:p>
    <w:p w:rsidR="00FD5EB3" w:rsidRPr="001840CF" w:rsidRDefault="00FD5EB3" w:rsidP="00FD5EB3">
      <w:pPr>
        <w:spacing w:after="0" w:line="480" w:lineRule="auto"/>
        <w:jc w:val="both"/>
        <w:rPr>
          <w:lang w:val="en-GB"/>
        </w:rPr>
      </w:pPr>
      <w:r w:rsidRPr="001840CF">
        <w:rPr>
          <w:b/>
          <w:lang w:val="en-GB"/>
        </w:rPr>
        <w:t>B)</w:t>
      </w:r>
      <w:r w:rsidRPr="001840CF">
        <w:rPr>
          <w:lang w:val="en-GB"/>
        </w:rPr>
        <w:t xml:space="preserve"> Suppression of LPS-induced cytokine secretion in DCs by addition of either COC or WCF F2, COC or WCF F1, or COC or WCF F2 pre-incubated with </w:t>
      </w:r>
      <w:bookmarkStart w:id="73" w:name="OLE_LINK4"/>
      <w:r w:rsidRPr="001840CF">
        <w:rPr>
          <w:rFonts w:cs="Arial"/>
          <w:color w:val="000000"/>
          <w:shd w:val="clear" w:color="auto" w:fill="FFFFFF"/>
          <w:lang w:val="en-GB"/>
        </w:rPr>
        <w:t>polyvinylpolypyrrolidone</w:t>
      </w:r>
      <w:bookmarkEnd w:id="73"/>
      <w:r w:rsidRPr="001840CF">
        <w:rPr>
          <w:rFonts w:cs="Arial"/>
          <w:color w:val="000000"/>
          <w:shd w:val="clear" w:color="auto" w:fill="FFFFFF"/>
          <w:lang w:val="en-GB"/>
        </w:rPr>
        <w:t xml:space="preserve">. </w:t>
      </w:r>
      <w:r w:rsidRPr="001840CF">
        <w:rPr>
          <w:lang w:val="en-GB"/>
        </w:rPr>
        <w:t>10 µg/mL PAC was used for COC fractions and 20 µg/mL PAC was used for WCF fractions. Cytokine secretion in PAC-treated cells is expressed as a percentage of the TLR-induced secretion for each cytokine as described above. The experiments have been performed at least three times with cells from different donors. Shown is the mean with inter-donor S.E.M.  *</w:t>
      </w:r>
      <w:r w:rsidRPr="001840CF">
        <w:rPr>
          <w:i/>
          <w:lang w:val="en-GB"/>
        </w:rPr>
        <w:t>P</w:t>
      </w:r>
      <w:r w:rsidRPr="001840CF">
        <w:rPr>
          <w:lang w:val="en-GB"/>
        </w:rPr>
        <w:t>&lt;0.05; **</w:t>
      </w:r>
      <w:r w:rsidRPr="001840CF">
        <w:rPr>
          <w:i/>
          <w:lang w:val="en-GB"/>
        </w:rPr>
        <w:t>P</w:t>
      </w:r>
      <w:r w:rsidRPr="001840CF">
        <w:rPr>
          <w:lang w:val="en-GB"/>
        </w:rPr>
        <w:t>&lt;0.01; ***</w:t>
      </w:r>
      <w:r w:rsidRPr="001840CF">
        <w:rPr>
          <w:i/>
          <w:lang w:val="en-GB"/>
        </w:rPr>
        <w:t>P</w:t>
      </w:r>
      <w:r w:rsidRPr="001840CF">
        <w:rPr>
          <w:lang w:val="en-GB"/>
        </w:rPr>
        <w:t xml:space="preserve">&lt;0.001 by one-way ANOVA compared to LPS only. </w:t>
      </w:r>
    </w:p>
    <w:p w:rsidR="00FD5EB3" w:rsidRPr="001840CF" w:rsidRDefault="00FD5EB3" w:rsidP="00FD5EB3">
      <w:pPr>
        <w:spacing w:after="0" w:line="480" w:lineRule="auto"/>
        <w:jc w:val="both"/>
        <w:rPr>
          <w:b/>
          <w:lang w:val="en-GB"/>
        </w:rPr>
      </w:pPr>
    </w:p>
    <w:p w:rsidR="00FD5EB3" w:rsidRPr="001840CF" w:rsidRDefault="00FD5EB3" w:rsidP="00FD5EB3">
      <w:pPr>
        <w:spacing w:after="0" w:line="480" w:lineRule="auto"/>
        <w:jc w:val="both"/>
        <w:rPr>
          <w:b/>
          <w:lang w:val="en-GB"/>
        </w:rPr>
      </w:pPr>
      <w:r w:rsidRPr="001840CF">
        <w:rPr>
          <w:b/>
          <w:lang w:val="en-GB"/>
        </w:rPr>
        <w:t xml:space="preserve">Figure 4 – Endocytosis of proanthocyanidins by dendritic cells </w:t>
      </w:r>
    </w:p>
    <w:p w:rsidR="00FD5EB3" w:rsidRPr="001840CF" w:rsidRDefault="00FD5EB3" w:rsidP="00FD5EB3">
      <w:pPr>
        <w:spacing w:after="0" w:line="480" w:lineRule="auto"/>
        <w:jc w:val="both"/>
        <w:rPr>
          <w:lang w:val="en-GB"/>
        </w:rPr>
      </w:pPr>
      <w:r w:rsidRPr="001840CF">
        <w:rPr>
          <w:b/>
          <w:lang w:val="en-GB"/>
        </w:rPr>
        <w:t xml:space="preserve">A) </w:t>
      </w:r>
      <w:r w:rsidRPr="001840CF">
        <w:rPr>
          <w:lang w:val="en-GB"/>
        </w:rPr>
        <w:t xml:space="preserve">Dendritic cells (DCs) were incubated for one hour with either DTAF-tagged proanthocyanidins (PAC) or equivalent PAC lacking the DTAF tag (‘Control PAC’). DAPI staining was used to visualize nuclei. Representative results from five different experiments with cells from different donors. </w:t>
      </w:r>
    </w:p>
    <w:p w:rsidR="00FD5EB3" w:rsidRPr="001840CF" w:rsidRDefault="00FD5EB3" w:rsidP="00FD5EB3">
      <w:pPr>
        <w:spacing w:after="0" w:line="480" w:lineRule="auto"/>
        <w:jc w:val="both"/>
        <w:rPr>
          <w:lang w:val="en-GB"/>
        </w:rPr>
      </w:pPr>
      <w:r w:rsidRPr="001840CF">
        <w:rPr>
          <w:b/>
          <w:lang w:val="en-GB"/>
        </w:rPr>
        <w:t xml:space="preserve">B) </w:t>
      </w:r>
      <w:r w:rsidRPr="001840CF">
        <w:rPr>
          <w:lang w:val="en-GB"/>
        </w:rPr>
        <w:t xml:space="preserve">DCs were incubated with DTAF-tagged PAC at either 4°C or 37°C and stained with DAPI to visualize nuclei and Alexa-594 conjugated anti-CD31 to visualize DC surface. Representative results from three different experiments with cells from different donors. </w:t>
      </w:r>
    </w:p>
    <w:p w:rsidR="00CE0318" w:rsidRPr="001840CF" w:rsidRDefault="00CE0318" w:rsidP="00FD5EB3">
      <w:pPr>
        <w:spacing w:after="0" w:line="480" w:lineRule="auto"/>
        <w:jc w:val="both"/>
        <w:rPr>
          <w:lang w:val="en-GB"/>
        </w:rPr>
      </w:pPr>
      <w:r w:rsidRPr="001840CF">
        <w:rPr>
          <w:b/>
          <w:lang w:val="en-GB"/>
        </w:rPr>
        <w:t xml:space="preserve">C) </w:t>
      </w:r>
      <w:r w:rsidRPr="001840CF">
        <w:rPr>
          <w:lang w:val="en-GB"/>
        </w:rPr>
        <w:t xml:space="preserve">DCs were incubated with DTAF-tagged PAC at 37°C for 2 hours and stained with DAPI to visualize nuclei and Alexa-594 conjugated anti-LAMP2 to visualize lysosomes. Representative results from three different experiments with cells from different donors. For all images scale bar indicates 5 µm.   </w:t>
      </w:r>
    </w:p>
    <w:p w:rsidR="00FD5EB3" w:rsidRPr="001840CF" w:rsidRDefault="00FD5EB3" w:rsidP="00FD5EB3">
      <w:pPr>
        <w:spacing w:after="0" w:line="480" w:lineRule="auto"/>
        <w:jc w:val="both"/>
        <w:rPr>
          <w:b/>
          <w:lang w:val="en-GB"/>
        </w:rPr>
      </w:pPr>
      <w:r w:rsidRPr="001840CF">
        <w:rPr>
          <w:b/>
          <w:lang w:val="en-GB"/>
        </w:rPr>
        <w:lastRenderedPageBreak/>
        <w:t>Figure 5 – Proanthocyanidins do not inhibit binding of LPS to TLR4 and do not bind 67LR or CD11b on dendritic cells</w:t>
      </w:r>
    </w:p>
    <w:p w:rsidR="00FD5EB3" w:rsidRPr="001840CF" w:rsidRDefault="00FD5EB3" w:rsidP="00FD5EB3">
      <w:pPr>
        <w:spacing w:after="0" w:line="480" w:lineRule="auto"/>
        <w:jc w:val="both"/>
        <w:rPr>
          <w:lang w:val="en-GB"/>
        </w:rPr>
      </w:pPr>
      <w:r w:rsidRPr="001840CF">
        <w:rPr>
          <w:b/>
          <w:lang w:val="en-GB"/>
        </w:rPr>
        <w:t xml:space="preserve">A) </w:t>
      </w:r>
      <w:r w:rsidRPr="001840CF">
        <w:rPr>
          <w:lang w:val="en-GB"/>
        </w:rPr>
        <w:t xml:space="preserve">TLR4 reporter cells were incubated with 20 µg/mL of either COC F2 or WCF F2 for 24 hours, and stimulated with 10 ng/mL LPS or vehicle control. TLR4 activation was assessed by measuring the production of IL-8. Results are the mean ± S.E.M. of three independent experiments. </w:t>
      </w:r>
    </w:p>
    <w:p w:rsidR="00FD5EB3" w:rsidRPr="001840CF" w:rsidRDefault="00FD5EB3" w:rsidP="00FD5EB3">
      <w:pPr>
        <w:spacing w:after="0" w:line="480" w:lineRule="auto"/>
        <w:jc w:val="both"/>
        <w:rPr>
          <w:lang w:val="en-GB"/>
        </w:rPr>
      </w:pPr>
      <w:r w:rsidRPr="001840CF">
        <w:rPr>
          <w:b/>
          <w:lang w:val="en-GB"/>
        </w:rPr>
        <w:t xml:space="preserve">B) </w:t>
      </w:r>
      <w:r w:rsidRPr="001840CF">
        <w:rPr>
          <w:lang w:val="en-GB"/>
        </w:rPr>
        <w:t xml:space="preserve">Dendritic cells were incubated with anti-67LR, anti-CD11b or isotype controls (IC) for 15 minutes prior to the addition of COC F2 or WCF F2 and then LPS. IL-6 and IL-12p70 secretion was quantified after 24 hours. Cytokine secretion in proanthocyanidin-treated cells incubated with either isotype controls or anti-67LR or CD11b is expressed as a percentage of the secretion induced by LPS alone + isotype control, or LPS alone + </w:t>
      </w:r>
      <w:bookmarkStart w:id="74" w:name="OLE_LINK3"/>
      <w:r w:rsidRPr="001840CF">
        <w:rPr>
          <w:lang w:val="en-GB"/>
        </w:rPr>
        <w:t>anti67LR or CD11b</w:t>
      </w:r>
      <w:bookmarkEnd w:id="74"/>
      <w:r w:rsidRPr="001840CF">
        <w:rPr>
          <w:lang w:val="en-GB"/>
        </w:rPr>
        <w:t>. Mean secretion in isotype-control treated cells activated with LPS alone was 44 ± 8.6 ng/mL for IL-6 and 4 ± 1.7 ng/mL for IL-12p70. Experiments were performed three times with cells from different donors, and presented as mean ± inter-donor S.E.M.  *</w:t>
      </w:r>
      <w:r w:rsidRPr="001840CF">
        <w:rPr>
          <w:i/>
          <w:lang w:val="en-GB"/>
        </w:rPr>
        <w:t>P</w:t>
      </w:r>
      <w:r w:rsidRPr="001840CF">
        <w:rPr>
          <w:lang w:val="en-GB"/>
        </w:rPr>
        <w:t>&lt;0.05; **</w:t>
      </w:r>
      <w:r w:rsidRPr="001840CF">
        <w:rPr>
          <w:i/>
          <w:lang w:val="en-GB"/>
        </w:rPr>
        <w:t>P</w:t>
      </w:r>
      <w:r w:rsidRPr="001840CF">
        <w:rPr>
          <w:lang w:val="en-GB"/>
        </w:rPr>
        <w:t xml:space="preserve">&lt;0.001 as assessed by one-way ANOVA. </w:t>
      </w:r>
    </w:p>
    <w:p w:rsidR="00FD5EB3" w:rsidRPr="001840CF" w:rsidRDefault="00FD5EB3"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FD5EB3" w:rsidRPr="001840CF" w:rsidRDefault="00FD5EB3" w:rsidP="00FD5EB3">
      <w:pPr>
        <w:spacing w:after="0" w:line="480" w:lineRule="auto"/>
        <w:jc w:val="both"/>
        <w:rPr>
          <w:b/>
          <w:lang w:val="en-GB"/>
        </w:rPr>
      </w:pPr>
      <w:r w:rsidRPr="001840CF">
        <w:rPr>
          <w:b/>
          <w:lang w:val="en-GB"/>
        </w:rPr>
        <w:lastRenderedPageBreak/>
        <w:t>Figure 6 – Proanthocyanidin-exposed dendritic cells</w:t>
      </w:r>
      <w:r w:rsidR="00C27AE3" w:rsidRPr="001840CF">
        <w:rPr>
          <w:b/>
          <w:lang w:val="en-GB"/>
        </w:rPr>
        <w:t xml:space="preserve"> do not reduce lymphocyte proliferation but</w:t>
      </w:r>
      <w:r w:rsidRPr="001840CF">
        <w:rPr>
          <w:b/>
          <w:lang w:val="en-GB"/>
        </w:rPr>
        <w:t xml:space="preserve"> inhibit IFN-γ production in CD4</w:t>
      </w:r>
      <w:r w:rsidRPr="001840CF">
        <w:rPr>
          <w:b/>
          <w:vertAlign w:val="superscript"/>
          <w:lang w:val="en-GB"/>
        </w:rPr>
        <w:t>+</w:t>
      </w:r>
      <w:r w:rsidRPr="001840CF">
        <w:rPr>
          <w:b/>
          <w:lang w:val="en-GB"/>
        </w:rPr>
        <w:t xml:space="preserve"> T-cells</w:t>
      </w:r>
    </w:p>
    <w:p w:rsidR="00E66440" w:rsidRPr="001840CF" w:rsidRDefault="00C27AE3" w:rsidP="00FD5EB3">
      <w:pPr>
        <w:spacing w:after="0" w:line="480" w:lineRule="auto"/>
        <w:jc w:val="both"/>
        <w:rPr>
          <w:lang w:val="en-GB"/>
        </w:rPr>
      </w:pPr>
      <w:r w:rsidRPr="001840CF">
        <w:rPr>
          <w:b/>
          <w:lang w:val="en-GB"/>
        </w:rPr>
        <w:t xml:space="preserve">A) </w:t>
      </w:r>
      <w:r w:rsidRPr="001840CF">
        <w:rPr>
          <w:lang w:val="en-GB"/>
        </w:rPr>
        <w:t xml:space="preserve">Representative data plot from one of three experiments showing </w:t>
      </w:r>
      <w:r w:rsidR="00E66440" w:rsidRPr="001840CF">
        <w:rPr>
          <w:lang w:val="en-GB"/>
        </w:rPr>
        <w:t>allogenic lymphocyte</w:t>
      </w:r>
      <w:r w:rsidRPr="001840CF">
        <w:rPr>
          <w:lang w:val="en-GB"/>
        </w:rPr>
        <w:t xml:space="preserve"> proliferation following stimulation with dendritic cells (D</w:t>
      </w:r>
      <w:r w:rsidR="0005104C" w:rsidRPr="001840CF">
        <w:rPr>
          <w:lang w:val="en-GB"/>
        </w:rPr>
        <w:t>Cs) matured with LPS or LPS +</w:t>
      </w:r>
      <w:r w:rsidRPr="001840CF">
        <w:rPr>
          <w:lang w:val="en-GB"/>
        </w:rPr>
        <w:t xml:space="preserve"> 20 µg/mL WCF F2. </w:t>
      </w:r>
    </w:p>
    <w:p w:rsidR="00FD5EB3" w:rsidRPr="001840CF" w:rsidRDefault="00C27AE3" w:rsidP="00FD5EB3">
      <w:pPr>
        <w:spacing w:after="0" w:line="480" w:lineRule="auto"/>
        <w:jc w:val="both"/>
        <w:rPr>
          <w:lang w:val="en-GB"/>
        </w:rPr>
      </w:pPr>
      <w:r w:rsidRPr="001840CF">
        <w:rPr>
          <w:b/>
          <w:lang w:val="en-GB"/>
        </w:rPr>
        <w:t>B</w:t>
      </w:r>
      <w:r w:rsidR="00FD5EB3" w:rsidRPr="001840CF">
        <w:rPr>
          <w:b/>
          <w:lang w:val="en-GB"/>
        </w:rPr>
        <w:t xml:space="preserve">) </w:t>
      </w:r>
      <w:r w:rsidR="00FD5EB3" w:rsidRPr="001840CF">
        <w:rPr>
          <w:lang w:val="en-GB"/>
        </w:rPr>
        <w:t>Representative data plot from one of four experiments showing IL-4 (red, vertical axis) and IFN-γ (black, horizontal axis) production in CD4</w:t>
      </w:r>
      <w:r w:rsidR="00FD5EB3" w:rsidRPr="001840CF">
        <w:rPr>
          <w:vertAlign w:val="superscript"/>
          <w:lang w:val="en-GB"/>
        </w:rPr>
        <w:t>+</w:t>
      </w:r>
      <w:r w:rsidR="00FD5EB3" w:rsidRPr="001840CF">
        <w:rPr>
          <w:lang w:val="en-GB"/>
        </w:rPr>
        <w:t xml:space="preserve"> T-cells. Allogenic T-cells were activated by DCs previously incubated for 48 hours with either LPS or LPS + 20 µg/mL WCF F2. T-cells were cultured for 12 days and then stimulated for five hours with ionomycin and phorbol-12-myristate 13-acetate to measure cytokine production. Unstimulated cells are shown as a control. </w:t>
      </w:r>
    </w:p>
    <w:p w:rsidR="00FD5EB3" w:rsidRPr="001840CF" w:rsidRDefault="00C27AE3" w:rsidP="00FD5EB3">
      <w:pPr>
        <w:spacing w:after="0" w:line="480" w:lineRule="auto"/>
        <w:jc w:val="both"/>
        <w:rPr>
          <w:lang w:val="en-GB"/>
        </w:rPr>
      </w:pPr>
      <w:r w:rsidRPr="001840CF">
        <w:rPr>
          <w:b/>
          <w:lang w:val="en-GB"/>
        </w:rPr>
        <w:t>C</w:t>
      </w:r>
      <w:r w:rsidR="00FD5EB3" w:rsidRPr="001840CF">
        <w:rPr>
          <w:b/>
          <w:lang w:val="en-GB"/>
        </w:rPr>
        <w:t xml:space="preserve">) </w:t>
      </w:r>
      <w:r w:rsidR="00FD5EB3" w:rsidRPr="001840CF">
        <w:rPr>
          <w:lang w:val="en-GB"/>
        </w:rPr>
        <w:t>Ratio of IL-4 positive cells to IFNγ positive cells in CD4</w:t>
      </w:r>
      <w:r w:rsidR="00FD5EB3" w:rsidRPr="001840CF">
        <w:rPr>
          <w:vertAlign w:val="superscript"/>
          <w:lang w:val="en-GB"/>
        </w:rPr>
        <w:t>+</w:t>
      </w:r>
      <w:r w:rsidR="00FD5EB3" w:rsidRPr="001840CF">
        <w:rPr>
          <w:lang w:val="en-GB"/>
        </w:rPr>
        <w:t xml:space="preserve"> T-cells activated by DCs previously incubated with LPS or LPS + WCF F2 as described above. Results are mean ± S.E.M of four independent experiments with DCs from different donors.  **</w:t>
      </w:r>
      <w:r w:rsidR="00FD5EB3" w:rsidRPr="001840CF">
        <w:rPr>
          <w:i/>
          <w:lang w:val="en-GB"/>
        </w:rPr>
        <w:t>P</w:t>
      </w:r>
      <w:r w:rsidR="00FD5EB3" w:rsidRPr="001840CF">
        <w:rPr>
          <w:lang w:val="en-GB"/>
        </w:rPr>
        <w:t xml:space="preserve">&lt;0.01 by paired t-test. </w:t>
      </w:r>
    </w:p>
    <w:p w:rsidR="00FD5EB3" w:rsidRPr="001840CF" w:rsidRDefault="00FD5EB3" w:rsidP="00FD5EB3">
      <w:pPr>
        <w:spacing w:after="0" w:line="480" w:lineRule="auto"/>
        <w:jc w:val="both"/>
        <w:rPr>
          <w:b/>
          <w:lang w:val="en-GB"/>
        </w:rPr>
      </w:pPr>
    </w:p>
    <w:p w:rsidR="00FD5EB3" w:rsidRPr="001840CF" w:rsidRDefault="00FD5EB3"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FD5EB3" w:rsidRPr="001840CF" w:rsidRDefault="00FD5EB3" w:rsidP="00FD5EB3">
      <w:pPr>
        <w:spacing w:after="0" w:line="480" w:lineRule="auto"/>
        <w:jc w:val="both"/>
        <w:rPr>
          <w:b/>
          <w:lang w:val="en-GB"/>
        </w:rPr>
      </w:pPr>
      <w:r w:rsidRPr="001840CF">
        <w:rPr>
          <w:b/>
          <w:lang w:val="en-GB"/>
        </w:rPr>
        <w:lastRenderedPageBreak/>
        <w:t xml:space="preserve">Figure 7 – Proanthocyanidins and soluble products from </w:t>
      </w:r>
      <w:r w:rsidRPr="001840CF">
        <w:rPr>
          <w:b/>
          <w:i/>
          <w:lang w:val="en-GB"/>
        </w:rPr>
        <w:t xml:space="preserve">Trichuris suis </w:t>
      </w:r>
      <w:r w:rsidRPr="001840CF">
        <w:rPr>
          <w:b/>
          <w:lang w:val="en-GB"/>
        </w:rPr>
        <w:t>co-operatively inhibit inflammatory cytokine secretion and induce OX40L expression in LPS-activated dendritic cells</w:t>
      </w:r>
    </w:p>
    <w:p w:rsidR="00FD5EB3" w:rsidRPr="001840CF" w:rsidRDefault="00FD5EB3" w:rsidP="00FD5EB3">
      <w:pPr>
        <w:spacing w:after="0" w:line="480" w:lineRule="auto"/>
        <w:jc w:val="both"/>
        <w:rPr>
          <w:lang w:val="en-GB"/>
        </w:rPr>
      </w:pPr>
      <w:r w:rsidRPr="001840CF">
        <w:rPr>
          <w:b/>
          <w:lang w:val="en-GB"/>
        </w:rPr>
        <w:t>A)</w:t>
      </w:r>
      <w:r w:rsidRPr="001840CF">
        <w:rPr>
          <w:lang w:val="en-GB"/>
        </w:rPr>
        <w:t xml:space="preserve"> Suppression of LPS-induced cytokine secretion in dendritic cells (DCs) by addition of 40 µg/mL </w:t>
      </w:r>
      <w:r w:rsidRPr="001840CF">
        <w:rPr>
          <w:i/>
          <w:lang w:val="en-GB"/>
        </w:rPr>
        <w:t>Trichuris suis</w:t>
      </w:r>
      <w:r w:rsidRPr="001840CF">
        <w:rPr>
          <w:b/>
          <w:i/>
          <w:lang w:val="en-GB"/>
        </w:rPr>
        <w:t xml:space="preserve"> </w:t>
      </w:r>
      <w:r w:rsidRPr="001840CF">
        <w:rPr>
          <w:lang w:val="en-GB"/>
        </w:rPr>
        <w:t>soluble products (TsSP) or TsSP combined with 10 µg/mL COC F2 or 20 µg/mL WCF F2. Cytokine secretion in treated cells is expressed as a percentage of the LPS-induced secretion for each cytokine, where 100% corresponds to 36 ± 4.2 ng/mL for TNFα, 25 ± 3.9 ng/mL for IL-6, 5 ± 0.7 ng/mL for IL-12p70 and 2 ± 1.2 ng/mL for IL-10.  The experiments have been performed at least four times with cells from different donors. Shown is the mean with inter-donor S.E.M. *</w:t>
      </w:r>
      <w:r w:rsidRPr="001840CF">
        <w:rPr>
          <w:i/>
          <w:lang w:val="en-GB"/>
        </w:rPr>
        <w:t>P</w:t>
      </w:r>
      <w:r w:rsidRPr="001840CF">
        <w:rPr>
          <w:lang w:val="en-GB"/>
        </w:rPr>
        <w:t>&lt;0.05; ***</w:t>
      </w:r>
      <w:r w:rsidRPr="001840CF">
        <w:rPr>
          <w:i/>
          <w:lang w:val="en-GB"/>
        </w:rPr>
        <w:t>P</w:t>
      </w:r>
      <w:r w:rsidRPr="001840CF">
        <w:rPr>
          <w:lang w:val="en-GB"/>
        </w:rPr>
        <w:t xml:space="preserve">&lt;0.001 by one-way ANOVA compared to TsSP only. </w:t>
      </w:r>
    </w:p>
    <w:p w:rsidR="00FD5EB3" w:rsidRPr="001840CF" w:rsidRDefault="00FD5EB3" w:rsidP="00FD5EB3">
      <w:pPr>
        <w:spacing w:after="0" w:line="480" w:lineRule="auto"/>
        <w:jc w:val="both"/>
        <w:rPr>
          <w:lang w:val="en-GB"/>
        </w:rPr>
      </w:pPr>
      <w:r w:rsidRPr="001840CF">
        <w:rPr>
          <w:b/>
          <w:lang w:val="en-GB"/>
        </w:rPr>
        <w:t>B)</w:t>
      </w:r>
      <w:r w:rsidRPr="001840CF">
        <w:rPr>
          <w:lang w:val="en-GB"/>
        </w:rPr>
        <w:t xml:space="preserve"> Representative FACS plots from one of four independent experiments showing OX40</w:t>
      </w:r>
      <w:r w:rsidRPr="001840CF">
        <w:rPr>
          <w:vertAlign w:val="superscript"/>
          <w:lang w:val="en-GB"/>
        </w:rPr>
        <w:t>+</w:t>
      </w:r>
      <w:r w:rsidRPr="001840CF">
        <w:rPr>
          <w:lang w:val="en-GB"/>
        </w:rPr>
        <w:t xml:space="preserve"> DCs after 24 hours incubation with media only, LPS, or LPS combined with either TsSP, COC F2 or WCF F2, and also TsSP + either COC F2 or WCF F2. </w:t>
      </w:r>
    </w:p>
    <w:p w:rsidR="00FD5EB3" w:rsidRPr="001840CF" w:rsidRDefault="00FD5EB3" w:rsidP="00FD5EB3">
      <w:pPr>
        <w:spacing w:after="0" w:line="480" w:lineRule="auto"/>
        <w:jc w:val="both"/>
        <w:rPr>
          <w:lang w:val="en-GB"/>
        </w:rPr>
      </w:pPr>
      <w:r w:rsidRPr="001840CF">
        <w:rPr>
          <w:b/>
          <w:lang w:val="en-GB"/>
        </w:rPr>
        <w:t>C)</w:t>
      </w:r>
      <w:r w:rsidRPr="001840CF">
        <w:rPr>
          <w:lang w:val="en-GB"/>
        </w:rPr>
        <w:t xml:space="preserve"> Percentages of OX40</w:t>
      </w:r>
      <w:r w:rsidRPr="001840CF">
        <w:rPr>
          <w:vertAlign w:val="superscript"/>
          <w:lang w:val="en-GB"/>
        </w:rPr>
        <w:t>+</w:t>
      </w:r>
      <w:r w:rsidRPr="001840CF">
        <w:rPr>
          <w:lang w:val="en-GB"/>
        </w:rPr>
        <w:t xml:space="preserve"> DCs after 24 hours incubation with LPS only or LPS combined with either TsSP, COC F2 or WCF F2. Experiments were performed four times with cells from different donors. Shown is the mean ± inter-donor S.E.M. *</w:t>
      </w:r>
      <w:r w:rsidRPr="001840CF">
        <w:rPr>
          <w:i/>
          <w:lang w:val="en-GB"/>
        </w:rPr>
        <w:t>P</w:t>
      </w:r>
      <w:r w:rsidRPr="001840CF">
        <w:rPr>
          <w:lang w:val="en-GB"/>
        </w:rPr>
        <w:t>&lt;0.05, **</w:t>
      </w:r>
      <w:r w:rsidRPr="001840CF">
        <w:rPr>
          <w:i/>
          <w:lang w:val="en-GB"/>
        </w:rPr>
        <w:t>P</w:t>
      </w:r>
      <w:r w:rsidRPr="001840CF">
        <w:rPr>
          <w:lang w:val="en-GB"/>
        </w:rPr>
        <w:t xml:space="preserve">&lt;0.01 by one-way ANOVA compared to LPS only. </w:t>
      </w:r>
    </w:p>
    <w:p w:rsidR="00FD5EB3" w:rsidRPr="001840CF" w:rsidRDefault="00FD5EB3" w:rsidP="00FD5EB3">
      <w:pPr>
        <w:spacing w:after="0" w:line="480" w:lineRule="auto"/>
        <w:jc w:val="both"/>
        <w:rPr>
          <w:lang w:val="en-GB"/>
        </w:rPr>
      </w:pPr>
      <w:r w:rsidRPr="001840CF">
        <w:rPr>
          <w:b/>
          <w:lang w:val="en-GB"/>
        </w:rPr>
        <w:t>D)</w:t>
      </w:r>
      <w:r w:rsidRPr="001840CF">
        <w:rPr>
          <w:lang w:val="en-GB"/>
        </w:rPr>
        <w:t xml:space="preserve">  Percentages of OX40</w:t>
      </w:r>
      <w:r w:rsidRPr="001840CF">
        <w:rPr>
          <w:vertAlign w:val="superscript"/>
          <w:lang w:val="en-GB"/>
        </w:rPr>
        <w:t>+</w:t>
      </w:r>
      <w:r w:rsidRPr="001840CF">
        <w:rPr>
          <w:lang w:val="en-GB"/>
        </w:rPr>
        <w:t xml:space="preserve"> DCs after 24 hours incubation with LPS combined with either TsSP, or TsSP + COC F2 or WCF F2. Experiments were performed four times with cells from different donors. Shown is the mean ± inter-donor S.E.M. **</w:t>
      </w:r>
      <w:r w:rsidRPr="001840CF">
        <w:rPr>
          <w:i/>
          <w:lang w:val="en-GB"/>
        </w:rPr>
        <w:t>P</w:t>
      </w:r>
      <w:r w:rsidRPr="001840CF">
        <w:rPr>
          <w:lang w:val="en-GB"/>
        </w:rPr>
        <w:t xml:space="preserve">&lt;0.001 by one-way ANOVA compared to TsSP only. </w:t>
      </w:r>
    </w:p>
    <w:p w:rsidR="004120E8" w:rsidRPr="001840CF" w:rsidRDefault="004120E8" w:rsidP="00FD5EB3">
      <w:pPr>
        <w:spacing w:after="0" w:line="480" w:lineRule="auto"/>
        <w:jc w:val="both"/>
        <w:rPr>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7A6CD8" w:rsidRPr="001840CF" w:rsidRDefault="007A6CD8" w:rsidP="00FD5EB3">
      <w:pPr>
        <w:spacing w:after="0" w:line="480" w:lineRule="auto"/>
        <w:jc w:val="both"/>
        <w:rPr>
          <w:b/>
          <w:lang w:val="en-GB"/>
        </w:rPr>
      </w:pPr>
    </w:p>
    <w:p w:rsidR="00FD5EB3" w:rsidRPr="001840CF" w:rsidRDefault="00FD5EB3" w:rsidP="00FD5EB3">
      <w:pPr>
        <w:spacing w:after="0" w:line="480" w:lineRule="auto"/>
        <w:jc w:val="both"/>
        <w:rPr>
          <w:b/>
          <w:lang w:val="en-GB"/>
        </w:rPr>
      </w:pPr>
      <w:r w:rsidRPr="001840CF">
        <w:rPr>
          <w:b/>
          <w:lang w:val="en-GB"/>
        </w:rPr>
        <w:lastRenderedPageBreak/>
        <w:t>Figure 8 - IFN-γ production in CD4</w:t>
      </w:r>
      <w:r w:rsidRPr="001840CF">
        <w:rPr>
          <w:b/>
          <w:vertAlign w:val="superscript"/>
          <w:lang w:val="en-GB"/>
        </w:rPr>
        <w:t>+</w:t>
      </w:r>
      <w:r w:rsidRPr="001840CF">
        <w:rPr>
          <w:b/>
          <w:lang w:val="en-GB"/>
        </w:rPr>
        <w:t xml:space="preserve"> T-cells activated with dendritic cells exposed to </w:t>
      </w:r>
      <w:r w:rsidRPr="001840CF">
        <w:rPr>
          <w:b/>
          <w:i/>
          <w:lang w:val="en-GB"/>
        </w:rPr>
        <w:t xml:space="preserve">Trichuris suis </w:t>
      </w:r>
      <w:r w:rsidRPr="001840CF">
        <w:rPr>
          <w:b/>
          <w:lang w:val="en-GB"/>
        </w:rPr>
        <w:t>soluble products and/or proanthocyanidins</w:t>
      </w:r>
    </w:p>
    <w:p w:rsidR="00FD5EB3" w:rsidRPr="001840CF" w:rsidRDefault="00FD5EB3" w:rsidP="00FD5EB3">
      <w:pPr>
        <w:spacing w:after="0" w:line="480" w:lineRule="auto"/>
        <w:jc w:val="both"/>
        <w:rPr>
          <w:lang w:val="en-GB"/>
        </w:rPr>
      </w:pPr>
      <w:r w:rsidRPr="001840CF">
        <w:rPr>
          <w:b/>
          <w:lang w:val="en-GB"/>
        </w:rPr>
        <w:t xml:space="preserve">A) </w:t>
      </w:r>
      <w:r w:rsidRPr="001840CF">
        <w:rPr>
          <w:lang w:val="en-GB"/>
        </w:rPr>
        <w:t>Representative data plot from one of four experiments showing IL-4 (red, vertical axis) and IFN-γ (black, horizontal axis) production in CD4</w:t>
      </w:r>
      <w:r w:rsidRPr="001840CF">
        <w:rPr>
          <w:vertAlign w:val="superscript"/>
          <w:lang w:val="en-GB"/>
        </w:rPr>
        <w:t>+</w:t>
      </w:r>
      <w:r w:rsidRPr="001840CF">
        <w:rPr>
          <w:lang w:val="en-GB"/>
        </w:rPr>
        <w:t xml:space="preserve"> T-cells. Allogenic T-cells were activated by dendritic cells (DCs) previously incubated for 48 hours with either LPS, LPS + 40 µg/mL TsSP or LPS + 20 µg/mL WCF F2/40 µg/mL TsSP. T-cells were cultured for 12 days and then stimulated for five hours with ionomycin and phorbol-12-myristate 13-acetate to measure cytokine production. </w:t>
      </w:r>
    </w:p>
    <w:p w:rsidR="00FD5EB3" w:rsidRPr="001840CF" w:rsidRDefault="00FD5EB3" w:rsidP="00FD5EB3">
      <w:pPr>
        <w:spacing w:after="0" w:line="480" w:lineRule="auto"/>
        <w:jc w:val="both"/>
        <w:rPr>
          <w:lang w:val="en-GB"/>
        </w:rPr>
      </w:pPr>
      <w:r w:rsidRPr="001840CF">
        <w:rPr>
          <w:b/>
          <w:lang w:val="en-GB"/>
        </w:rPr>
        <w:t xml:space="preserve">B) </w:t>
      </w:r>
      <w:r w:rsidRPr="001840CF">
        <w:rPr>
          <w:lang w:val="en-GB"/>
        </w:rPr>
        <w:t>Ratio of IL-4 positive cells to IFNγ positive cells in CD4</w:t>
      </w:r>
      <w:r w:rsidRPr="001840CF">
        <w:rPr>
          <w:vertAlign w:val="superscript"/>
          <w:lang w:val="en-GB"/>
        </w:rPr>
        <w:t>+</w:t>
      </w:r>
      <w:r w:rsidRPr="001840CF">
        <w:rPr>
          <w:lang w:val="en-GB"/>
        </w:rPr>
        <w:t xml:space="preserve"> T-cells activated by DCs previously incubated with LPS, LPS + WCF F2, LPS + TsSP or LPS + WCF F2/TsSP as described above. Results are mean ± S.E.M of four independent experiments with DCs from different donors.  </w:t>
      </w:r>
    </w:p>
    <w:p w:rsidR="00FD5EB3" w:rsidRPr="001840CF" w:rsidRDefault="00FD5EB3" w:rsidP="00FD5EB3">
      <w:pPr>
        <w:spacing w:after="0" w:line="480" w:lineRule="auto"/>
        <w:jc w:val="both"/>
        <w:rPr>
          <w:b/>
          <w:lang w:val="en-GB"/>
        </w:rPr>
      </w:pPr>
    </w:p>
    <w:p w:rsidR="00FD5EB3" w:rsidRPr="001840CF" w:rsidRDefault="00FD5EB3" w:rsidP="00C72D7E">
      <w:pPr>
        <w:spacing w:after="0" w:line="480" w:lineRule="auto"/>
        <w:jc w:val="both"/>
        <w:rPr>
          <w:lang w:val="en-GB"/>
        </w:rPr>
      </w:pPr>
    </w:p>
    <w:p w:rsidR="00FD5EB3" w:rsidRPr="001840CF" w:rsidRDefault="00FD5EB3" w:rsidP="00C72D7E">
      <w:pPr>
        <w:spacing w:after="0" w:line="480" w:lineRule="auto"/>
        <w:jc w:val="both"/>
        <w:rPr>
          <w:lang w:val="en-GB"/>
        </w:rPr>
      </w:pPr>
    </w:p>
    <w:p w:rsidR="00FD5EB3" w:rsidRPr="001840CF" w:rsidRDefault="00FD5EB3" w:rsidP="00C72D7E">
      <w:pPr>
        <w:spacing w:after="0" w:line="480" w:lineRule="auto"/>
        <w:jc w:val="both"/>
        <w:rPr>
          <w:lang w:val="en-GB"/>
        </w:rPr>
      </w:pPr>
    </w:p>
    <w:p w:rsidR="00FD5EB3" w:rsidRPr="001840CF" w:rsidRDefault="00FD5EB3" w:rsidP="00C72D7E">
      <w:pPr>
        <w:spacing w:after="0" w:line="480" w:lineRule="auto"/>
        <w:jc w:val="both"/>
        <w:rPr>
          <w:lang w:val="en-GB"/>
        </w:rPr>
      </w:pPr>
    </w:p>
    <w:p w:rsidR="00FD5EB3" w:rsidRPr="001840CF" w:rsidRDefault="00FD5EB3" w:rsidP="00C72D7E">
      <w:pPr>
        <w:spacing w:after="0" w:line="480" w:lineRule="auto"/>
        <w:jc w:val="both"/>
        <w:rPr>
          <w:lang w:val="en-GB"/>
        </w:rPr>
      </w:pPr>
    </w:p>
    <w:p w:rsidR="00FD5EB3" w:rsidRPr="001840CF" w:rsidRDefault="00FD5EB3" w:rsidP="00C72D7E">
      <w:pPr>
        <w:spacing w:after="0" w:line="480" w:lineRule="auto"/>
        <w:jc w:val="both"/>
        <w:rPr>
          <w:lang w:val="en-GB"/>
        </w:rPr>
      </w:pPr>
    </w:p>
    <w:p w:rsidR="00FD5EB3" w:rsidRPr="001840CF" w:rsidRDefault="00FD5EB3" w:rsidP="00C72D7E">
      <w:pPr>
        <w:spacing w:after="0" w:line="480" w:lineRule="auto"/>
        <w:jc w:val="both"/>
        <w:rPr>
          <w:lang w:val="en-GB"/>
        </w:rPr>
      </w:pPr>
    </w:p>
    <w:p w:rsidR="00FD5EB3" w:rsidRPr="001840CF" w:rsidRDefault="00FD5EB3" w:rsidP="00C72D7E">
      <w:pPr>
        <w:spacing w:after="0" w:line="480" w:lineRule="auto"/>
        <w:jc w:val="both"/>
        <w:rPr>
          <w:lang w:val="en-GB"/>
        </w:rPr>
      </w:pPr>
    </w:p>
    <w:p w:rsidR="00FD5EB3" w:rsidRPr="001840CF" w:rsidRDefault="00FD5EB3" w:rsidP="00C72D7E">
      <w:pPr>
        <w:spacing w:after="0" w:line="480" w:lineRule="auto"/>
        <w:jc w:val="both"/>
        <w:rPr>
          <w:lang w:val="en-GB"/>
        </w:rPr>
      </w:pPr>
    </w:p>
    <w:p w:rsidR="000E5D4A" w:rsidRPr="001840CF" w:rsidRDefault="000E5D4A" w:rsidP="00C72D7E">
      <w:pPr>
        <w:spacing w:after="0" w:line="480" w:lineRule="auto"/>
        <w:jc w:val="both"/>
        <w:rPr>
          <w:lang w:val="en-GB"/>
        </w:rPr>
      </w:pPr>
    </w:p>
    <w:p w:rsidR="007A6CD8" w:rsidRPr="001840CF" w:rsidRDefault="007A6CD8" w:rsidP="00FD5EB3">
      <w:pPr>
        <w:spacing w:line="480" w:lineRule="auto"/>
        <w:rPr>
          <w:b/>
          <w:lang w:val="en-GB"/>
        </w:rPr>
      </w:pPr>
    </w:p>
    <w:p w:rsidR="007A6CD8" w:rsidRPr="001840CF" w:rsidRDefault="007A6CD8" w:rsidP="00FD5EB3">
      <w:pPr>
        <w:spacing w:line="480" w:lineRule="auto"/>
        <w:rPr>
          <w:b/>
          <w:lang w:val="en-GB"/>
        </w:rPr>
      </w:pPr>
    </w:p>
    <w:p w:rsidR="007A6CD8" w:rsidRPr="001840CF" w:rsidRDefault="007A6CD8" w:rsidP="00FD5EB3">
      <w:pPr>
        <w:spacing w:line="480" w:lineRule="auto"/>
        <w:rPr>
          <w:b/>
          <w:lang w:val="en-GB"/>
        </w:rPr>
      </w:pPr>
    </w:p>
    <w:p w:rsidR="00FD5EB3" w:rsidRPr="001840CF" w:rsidRDefault="00FD5EB3" w:rsidP="00FD5EB3">
      <w:pPr>
        <w:spacing w:line="480" w:lineRule="auto"/>
        <w:rPr>
          <w:lang w:val="en-GB"/>
        </w:rPr>
      </w:pPr>
      <w:r w:rsidRPr="001840CF">
        <w:rPr>
          <w:b/>
          <w:lang w:val="en-GB"/>
        </w:rPr>
        <w:lastRenderedPageBreak/>
        <w:t xml:space="preserve">Table 1.  </w:t>
      </w:r>
      <w:r w:rsidRPr="001840CF">
        <w:rPr>
          <w:lang w:val="en-GB"/>
        </w:rPr>
        <w:t xml:space="preserve">Chemical analysis of fractionated proanthocyanidins from </w:t>
      </w:r>
      <w:r w:rsidR="00603A72" w:rsidRPr="001840CF">
        <w:rPr>
          <w:lang w:val="en-GB"/>
        </w:rPr>
        <w:t xml:space="preserve">two </w:t>
      </w:r>
      <w:r w:rsidRPr="001840CF">
        <w:rPr>
          <w:lang w:val="en-GB"/>
        </w:rPr>
        <w:t>different plant sources. PC – procyanidin, PD – prodelphinidin , mDP – mean degree of polymerization. % purity – g PAC  / 100 g fraction. COC – Cocoa be</w:t>
      </w:r>
      <w:r w:rsidR="00603A72" w:rsidRPr="001840CF">
        <w:rPr>
          <w:lang w:val="en-GB"/>
        </w:rPr>
        <w:t xml:space="preserve">ans, WCF – white clover flowers. </w:t>
      </w:r>
      <w:r w:rsidRPr="001840CF">
        <w:rPr>
          <w:lang w:val="en-GB"/>
        </w:rPr>
        <w:t xml:space="preserve"> Full details of the analyses are described elsewhere </w:t>
      </w:r>
      <w:r w:rsidRPr="001840CF">
        <w:rPr>
          <w:lang w:val="en-GB"/>
        </w:rPr>
        <w:fldChar w:fldCharType="begin">
          <w:fldData xml:space="preserve">PEVuZE5vdGU+PENpdGU+PEF1dGhvcj5XaWxsaWFtczwvQXV0aG9yPjxZZWFyPjIwMTQ8L1llYXI+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</w:fldData>
        </w:fldChar>
      </w:r>
      <w:r w:rsidR="00836569" w:rsidRPr="001840CF">
        <w:rPr>
          <w:lang w:val="en-GB"/>
        </w:rPr>
        <w:instrText xml:space="preserve"> ADDIN EN.CITE </w:instrText>
      </w:r>
      <w:r w:rsidR="00836569" w:rsidRPr="001840CF">
        <w:rPr>
          <w:lang w:val="en-GB"/>
        </w:rPr>
        <w:fldChar w:fldCharType="begin">
          <w:fldData xml:space="preserve">PEVuZE5vdGU+PENpdGU+PEF1dGhvcj5XaWxsaWFtczwvQXV0aG9yPjxZZWFyPjIwMTQ8L1llYXI+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</w:fldData>
        </w:fldChar>
      </w:r>
      <w:r w:rsidR="00836569" w:rsidRPr="001840CF">
        <w:rPr>
          <w:lang w:val="en-GB"/>
        </w:rPr>
        <w:instrText xml:space="preserve"> ADDIN EN.CITE.DATA </w:instrText>
      </w:r>
      <w:r w:rsidR="00836569" w:rsidRPr="001840CF">
        <w:rPr>
          <w:lang w:val="en-GB"/>
        </w:rPr>
      </w:r>
      <w:r w:rsidR="00836569" w:rsidRPr="001840CF">
        <w:rPr>
          <w:lang w:val="en-GB"/>
        </w:rPr>
        <w:fldChar w:fldCharType="end"/>
      </w:r>
      <w:r w:rsidRPr="001840CF">
        <w:rPr>
          <w:lang w:val="en-GB"/>
        </w:rPr>
      </w:r>
      <w:r w:rsidRPr="001840CF">
        <w:rPr>
          <w:lang w:val="en-GB"/>
        </w:rPr>
        <w:fldChar w:fldCharType="separate"/>
      </w:r>
      <w:hyperlink w:anchor="_ENREF_29" w:tooltip="Williams, 2014 #56" w:history="1">
        <w:r w:rsidR="00B37501" w:rsidRPr="001840CF">
          <w:rPr>
            <w:noProof/>
            <w:vertAlign w:val="superscript"/>
            <w:lang w:val="en-GB"/>
          </w:rPr>
          <w:t>29</w:t>
        </w:r>
      </w:hyperlink>
      <w:r w:rsidR="00836569" w:rsidRPr="001840CF">
        <w:rPr>
          <w:noProof/>
          <w:vertAlign w:val="superscript"/>
          <w:lang w:val="en-GB"/>
        </w:rPr>
        <w:t xml:space="preserve">, </w:t>
      </w:r>
      <w:hyperlink w:anchor="_ENREF_30" w:tooltip="Williams, 2015 #248" w:history="1">
        <w:r w:rsidR="00B37501" w:rsidRPr="001840CF">
          <w:rPr>
            <w:noProof/>
            <w:vertAlign w:val="superscript"/>
            <w:lang w:val="en-GB"/>
          </w:rPr>
          <w:t>30</w:t>
        </w:r>
      </w:hyperlink>
      <w:r w:rsidRPr="001840CF">
        <w:rPr>
          <w:lang w:val="en-GB"/>
        </w:rPr>
        <w:fldChar w:fldCharType="end"/>
      </w:r>
      <w:r w:rsidRPr="001840CF">
        <w:rPr>
          <w:lang w:val="en-GB"/>
        </w:rPr>
        <w:t xml:space="preserve">. </w:t>
      </w:r>
    </w:p>
    <w:tbl>
      <w:tblPr>
        <w:tblStyle w:val="TableGrid"/>
        <w:tblpPr w:leftFromText="141" w:rightFromText="141" w:vertAnchor="page" w:horzAnchor="page" w:tblpX="2101" w:tblpY="3685"/>
        <w:tblW w:w="0" w:type="auto"/>
        <w:tblLook w:val="04A0" w:firstRow="1" w:lastRow="0" w:firstColumn="1" w:lastColumn="0" w:noHBand="0" w:noVBand="1"/>
      </w:tblPr>
      <w:tblGrid>
        <w:gridCol w:w="1475"/>
        <w:gridCol w:w="790"/>
        <w:gridCol w:w="1263"/>
        <w:gridCol w:w="1082"/>
        <w:gridCol w:w="930"/>
        <w:gridCol w:w="1025"/>
      </w:tblGrid>
      <w:tr w:rsidR="0005104C" w:rsidRPr="001840CF" w:rsidTr="0005104C">
        <w:trPr>
          <w:trHeight w:val="572"/>
        </w:trPr>
        <w:tc>
          <w:tcPr>
            <w:tcW w:w="1475" w:type="dxa"/>
            <w:tcBorders>
              <w:left w:val="nil"/>
              <w:right w:val="nil"/>
            </w:tcBorders>
          </w:tcPr>
          <w:p w:rsidR="0005104C" w:rsidRPr="001840CF" w:rsidRDefault="0005104C" w:rsidP="0005104C">
            <w:pPr>
              <w:spacing w:line="276" w:lineRule="auto"/>
              <w:rPr>
                <w:lang w:val="en-GB"/>
              </w:rPr>
            </w:pPr>
            <w:r w:rsidRPr="001840CF">
              <w:rPr>
                <w:lang w:val="en-GB"/>
              </w:rPr>
              <w:t>Sample</w:t>
            </w:r>
          </w:p>
        </w:tc>
        <w:tc>
          <w:tcPr>
            <w:tcW w:w="790" w:type="dxa"/>
            <w:tcBorders>
              <w:left w:val="nil"/>
              <w:right w:val="nil"/>
            </w:tcBorders>
          </w:tcPr>
          <w:p w:rsidR="0005104C" w:rsidRPr="001840CF" w:rsidRDefault="0005104C" w:rsidP="0005104C">
            <w:pPr>
              <w:spacing w:line="276" w:lineRule="auto"/>
              <w:jc w:val="center"/>
              <w:rPr>
                <w:lang w:val="en-GB"/>
              </w:rPr>
            </w:pPr>
          </w:p>
        </w:tc>
        <w:tc>
          <w:tcPr>
            <w:tcW w:w="1263" w:type="dxa"/>
            <w:tcBorders>
              <w:left w:val="nil"/>
              <w:right w:val="nil"/>
            </w:tcBorders>
          </w:tcPr>
          <w:p w:rsidR="0005104C" w:rsidRPr="001840CF" w:rsidRDefault="0005104C" w:rsidP="0005104C">
            <w:pPr>
              <w:spacing w:line="276" w:lineRule="auto"/>
              <w:jc w:val="center"/>
              <w:rPr>
                <w:lang w:val="en-GB"/>
              </w:rPr>
            </w:pPr>
            <w:r w:rsidRPr="001840CF">
              <w:rPr>
                <w:lang w:val="en-GB"/>
              </w:rPr>
              <w:t>% purity</w:t>
            </w:r>
          </w:p>
        </w:tc>
        <w:tc>
          <w:tcPr>
            <w:tcW w:w="1082" w:type="dxa"/>
            <w:tcBorders>
              <w:left w:val="nil"/>
              <w:right w:val="nil"/>
            </w:tcBorders>
          </w:tcPr>
          <w:p w:rsidR="0005104C" w:rsidRPr="001840CF" w:rsidRDefault="0005104C" w:rsidP="0005104C">
            <w:pPr>
              <w:spacing w:line="276" w:lineRule="auto"/>
              <w:jc w:val="center"/>
              <w:rPr>
                <w:lang w:val="en-GB"/>
              </w:rPr>
            </w:pPr>
            <w:r w:rsidRPr="001840CF">
              <w:rPr>
                <w:lang w:val="en-GB"/>
              </w:rPr>
              <w:t>mDP</w:t>
            </w:r>
          </w:p>
        </w:tc>
        <w:tc>
          <w:tcPr>
            <w:tcW w:w="930" w:type="dxa"/>
            <w:tcBorders>
              <w:left w:val="nil"/>
              <w:right w:val="nil"/>
            </w:tcBorders>
          </w:tcPr>
          <w:p w:rsidR="0005104C" w:rsidRPr="001840CF" w:rsidRDefault="0005104C" w:rsidP="0005104C">
            <w:pPr>
              <w:spacing w:line="276" w:lineRule="auto"/>
              <w:jc w:val="center"/>
              <w:rPr>
                <w:lang w:val="en-GB"/>
              </w:rPr>
            </w:pPr>
            <w:r w:rsidRPr="001840CF">
              <w:rPr>
                <w:lang w:val="en-GB"/>
              </w:rPr>
              <w:t>% PC</w:t>
            </w:r>
          </w:p>
        </w:tc>
        <w:tc>
          <w:tcPr>
            <w:tcW w:w="1025" w:type="dxa"/>
            <w:tcBorders>
              <w:left w:val="nil"/>
              <w:right w:val="nil"/>
            </w:tcBorders>
          </w:tcPr>
          <w:p w:rsidR="0005104C" w:rsidRPr="001840CF" w:rsidRDefault="0005104C" w:rsidP="0005104C">
            <w:pPr>
              <w:spacing w:line="276" w:lineRule="auto"/>
              <w:jc w:val="center"/>
              <w:rPr>
                <w:lang w:val="en-GB"/>
              </w:rPr>
            </w:pPr>
            <w:r w:rsidRPr="001840CF">
              <w:rPr>
                <w:lang w:val="en-GB"/>
              </w:rPr>
              <w:t>% PD</w:t>
            </w:r>
          </w:p>
        </w:tc>
      </w:tr>
      <w:tr w:rsidR="0005104C" w:rsidRPr="001840CF" w:rsidTr="0005104C">
        <w:trPr>
          <w:trHeight w:val="557"/>
        </w:trPr>
        <w:tc>
          <w:tcPr>
            <w:tcW w:w="1475" w:type="dxa"/>
            <w:tcBorders>
              <w:left w:val="nil"/>
              <w:bottom w:val="nil"/>
              <w:right w:val="nil"/>
            </w:tcBorders>
          </w:tcPr>
          <w:p w:rsidR="0005104C" w:rsidRPr="001840CF" w:rsidRDefault="0005104C" w:rsidP="0005104C">
            <w:pPr>
              <w:spacing w:line="276" w:lineRule="auto"/>
              <w:rPr>
                <w:lang w:val="en-GB"/>
              </w:rPr>
            </w:pPr>
            <w:r w:rsidRPr="001840CF">
              <w:rPr>
                <w:lang w:val="en-GB"/>
              </w:rPr>
              <w:t>COC</w:t>
            </w:r>
          </w:p>
        </w:tc>
        <w:tc>
          <w:tcPr>
            <w:tcW w:w="790" w:type="dxa"/>
            <w:tcBorders>
              <w:left w:val="nil"/>
              <w:bottom w:val="nil"/>
              <w:right w:val="nil"/>
            </w:tcBorders>
          </w:tcPr>
          <w:p w:rsidR="0005104C" w:rsidRPr="001840CF" w:rsidRDefault="0005104C" w:rsidP="0005104C">
            <w:pPr>
              <w:spacing w:line="276" w:lineRule="auto"/>
              <w:jc w:val="center"/>
              <w:rPr>
                <w:lang w:val="en-GB"/>
              </w:rPr>
            </w:pPr>
            <w:r w:rsidRPr="001840CF">
              <w:rPr>
                <w:lang w:val="en-GB"/>
              </w:rPr>
              <w:t>F1</w:t>
            </w:r>
          </w:p>
        </w:tc>
        <w:tc>
          <w:tcPr>
            <w:tcW w:w="1263" w:type="dxa"/>
            <w:tcBorders>
              <w:left w:val="nil"/>
              <w:bottom w:val="nil"/>
              <w:right w:val="nil"/>
            </w:tcBorders>
          </w:tcPr>
          <w:p w:rsidR="0005104C" w:rsidRPr="001840CF" w:rsidRDefault="0005104C" w:rsidP="0005104C">
            <w:pPr>
              <w:spacing w:line="276" w:lineRule="auto"/>
              <w:jc w:val="center"/>
              <w:rPr>
                <w:lang w:val="en-GB"/>
              </w:rPr>
            </w:pPr>
            <w:r w:rsidRPr="001840CF">
              <w:rPr>
                <w:lang w:val="en-GB"/>
              </w:rPr>
              <w:t>58.5</w:t>
            </w:r>
          </w:p>
        </w:tc>
        <w:tc>
          <w:tcPr>
            <w:tcW w:w="1082" w:type="dxa"/>
            <w:tcBorders>
              <w:left w:val="nil"/>
              <w:bottom w:val="nil"/>
              <w:right w:val="nil"/>
            </w:tcBorders>
          </w:tcPr>
          <w:p w:rsidR="0005104C" w:rsidRPr="001840CF" w:rsidRDefault="0005104C" w:rsidP="0005104C">
            <w:pPr>
              <w:spacing w:line="276" w:lineRule="auto"/>
              <w:jc w:val="center"/>
              <w:rPr>
                <w:lang w:val="en-GB"/>
              </w:rPr>
            </w:pPr>
            <w:r w:rsidRPr="001840CF">
              <w:rPr>
                <w:lang w:val="en-GB"/>
              </w:rPr>
              <w:t>2.3</w:t>
            </w:r>
          </w:p>
        </w:tc>
        <w:tc>
          <w:tcPr>
            <w:tcW w:w="930" w:type="dxa"/>
            <w:tcBorders>
              <w:left w:val="nil"/>
              <w:bottom w:val="nil"/>
              <w:right w:val="nil"/>
            </w:tcBorders>
          </w:tcPr>
          <w:p w:rsidR="0005104C" w:rsidRPr="001840CF" w:rsidRDefault="0005104C" w:rsidP="0005104C">
            <w:pPr>
              <w:spacing w:line="276" w:lineRule="auto"/>
              <w:jc w:val="center"/>
              <w:rPr>
                <w:lang w:val="en-GB"/>
              </w:rPr>
            </w:pPr>
            <w:r w:rsidRPr="001840CF">
              <w:rPr>
                <w:lang w:val="en-GB"/>
              </w:rPr>
              <w:t>100</w:t>
            </w:r>
          </w:p>
        </w:tc>
        <w:tc>
          <w:tcPr>
            <w:tcW w:w="1025" w:type="dxa"/>
            <w:tcBorders>
              <w:left w:val="nil"/>
              <w:bottom w:val="nil"/>
              <w:right w:val="nil"/>
            </w:tcBorders>
          </w:tcPr>
          <w:p w:rsidR="0005104C" w:rsidRPr="001840CF" w:rsidRDefault="0005104C" w:rsidP="0005104C">
            <w:pPr>
              <w:spacing w:line="276" w:lineRule="auto"/>
              <w:jc w:val="center"/>
              <w:rPr>
                <w:lang w:val="en-GB"/>
              </w:rPr>
            </w:pPr>
            <w:r w:rsidRPr="001840CF">
              <w:rPr>
                <w:lang w:val="en-GB"/>
              </w:rPr>
              <w:t>0</w:t>
            </w:r>
          </w:p>
        </w:tc>
      </w:tr>
      <w:tr w:rsidR="0005104C" w:rsidRPr="001840CF" w:rsidTr="0005104C">
        <w:trPr>
          <w:trHeight w:val="557"/>
        </w:trPr>
        <w:tc>
          <w:tcPr>
            <w:tcW w:w="1475" w:type="dxa"/>
            <w:tcBorders>
              <w:top w:val="nil"/>
              <w:left w:val="nil"/>
              <w:bottom w:val="nil"/>
              <w:right w:val="nil"/>
            </w:tcBorders>
          </w:tcPr>
          <w:p w:rsidR="0005104C" w:rsidRPr="001840CF" w:rsidRDefault="0005104C" w:rsidP="0005104C">
            <w:pPr>
              <w:spacing w:line="276" w:lineRule="auto"/>
              <w:rPr>
                <w:lang w:val="en-GB"/>
              </w:rPr>
            </w:pPr>
          </w:p>
        </w:tc>
        <w:tc>
          <w:tcPr>
            <w:tcW w:w="790" w:type="dxa"/>
            <w:tcBorders>
              <w:top w:val="nil"/>
              <w:left w:val="nil"/>
              <w:bottom w:val="nil"/>
              <w:right w:val="nil"/>
            </w:tcBorders>
          </w:tcPr>
          <w:p w:rsidR="0005104C" w:rsidRPr="001840CF" w:rsidRDefault="0005104C" w:rsidP="0005104C">
            <w:pPr>
              <w:spacing w:line="276" w:lineRule="auto"/>
              <w:jc w:val="center"/>
              <w:rPr>
                <w:lang w:val="en-GB"/>
              </w:rPr>
            </w:pPr>
            <w:r w:rsidRPr="001840CF">
              <w:rPr>
                <w:lang w:val="en-GB"/>
              </w:rPr>
              <w:t>F2</w:t>
            </w:r>
          </w:p>
        </w:tc>
        <w:tc>
          <w:tcPr>
            <w:tcW w:w="1263" w:type="dxa"/>
            <w:tcBorders>
              <w:top w:val="nil"/>
              <w:left w:val="nil"/>
              <w:bottom w:val="nil"/>
              <w:right w:val="nil"/>
            </w:tcBorders>
          </w:tcPr>
          <w:p w:rsidR="0005104C" w:rsidRPr="001840CF" w:rsidRDefault="0005104C" w:rsidP="0005104C">
            <w:pPr>
              <w:spacing w:line="276" w:lineRule="auto"/>
              <w:jc w:val="center"/>
              <w:rPr>
                <w:lang w:val="en-GB"/>
              </w:rPr>
            </w:pPr>
            <w:r w:rsidRPr="001840CF">
              <w:rPr>
                <w:lang w:val="en-GB"/>
              </w:rPr>
              <w:t>75.5</w:t>
            </w:r>
          </w:p>
        </w:tc>
        <w:tc>
          <w:tcPr>
            <w:tcW w:w="1082" w:type="dxa"/>
            <w:tcBorders>
              <w:top w:val="nil"/>
              <w:left w:val="nil"/>
              <w:bottom w:val="nil"/>
              <w:right w:val="nil"/>
            </w:tcBorders>
          </w:tcPr>
          <w:p w:rsidR="0005104C" w:rsidRPr="001840CF" w:rsidRDefault="0005104C" w:rsidP="0005104C">
            <w:pPr>
              <w:spacing w:line="276" w:lineRule="auto"/>
              <w:jc w:val="center"/>
              <w:rPr>
                <w:lang w:val="en-GB"/>
              </w:rPr>
            </w:pPr>
            <w:r w:rsidRPr="001840CF">
              <w:rPr>
                <w:lang w:val="en-GB"/>
              </w:rPr>
              <w:t>5.4</w:t>
            </w:r>
          </w:p>
        </w:tc>
        <w:tc>
          <w:tcPr>
            <w:tcW w:w="930" w:type="dxa"/>
            <w:tcBorders>
              <w:top w:val="nil"/>
              <w:left w:val="nil"/>
              <w:bottom w:val="nil"/>
              <w:right w:val="nil"/>
            </w:tcBorders>
          </w:tcPr>
          <w:p w:rsidR="0005104C" w:rsidRPr="001840CF" w:rsidRDefault="0005104C" w:rsidP="0005104C">
            <w:pPr>
              <w:spacing w:line="276" w:lineRule="auto"/>
              <w:jc w:val="center"/>
              <w:rPr>
                <w:lang w:val="en-GB"/>
              </w:rPr>
            </w:pPr>
            <w:r w:rsidRPr="001840CF">
              <w:rPr>
                <w:lang w:val="en-GB"/>
              </w:rPr>
              <w:t>100</w:t>
            </w:r>
          </w:p>
        </w:tc>
        <w:tc>
          <w:tcPr>
            <w:tcW w:w="1025" w:type="dxa"/>
            <w:tcBorders>
              <w:top w:val="nil"/>
              <w:left w:val="nil"/>
              <w:bottom w:val="nil"/>
              <w:right w:val="nil"/>
            </w:tcBorders>
          </w:tcPr>
          <w:p w:rsidR="0005104C" w:rsidRPr="001840CF" w:rsidRDefault="0005104C" w:rsidP="0005104C">
            <w:pPr>
              <w:spacing w:line="276" w:lineRule="auto"/>
              <w:jc w:val="center"/>
              <w:rPr>
                <w:lang w:val="en-GB"/>
              </w:rPr>
            </w:pPr>
            <w:r w:rsidRPr="001840CF">
              <w:rPr>
                <w:lang w:val="en-GB"/>
              </w:rPr>
              <w:t>0</w:t>
            </w:r>
          </w:p>
        </w:tc>
      </w:tr>
      <w:tr w:rsidR="0005104C" w:rsidRPr="001840CF" w:rsidTr="0005104C">
        <w:trPr>
          <w:trHeight w:val="557"/>
        </w:trPr>
        <w:tc>
          <w:tcPr>
            <w:tcW w:w="1475" w:type="dxa"/>
            <w:tcBorders>
              <w:top w:val="nil"/>
              <w:left w:val="nil"/>
              <w:bottom w:val="nil"/>
              <w:right w:val="nil"/>
            </w:tcBorders>
          </w:tcPr>
          <w:p w:rsidR="0005104C" w:rsidRPr="001840CF" w:rsidRDefault="0005104C" w:rsidP="0005104C">
            <w:pPr>
              <w:spacing w:line="276" w:lineRule="auto"/>
              <w:rPr>
                <w:lang w:val="en-GB"/>
              </w:rPr>
            </w:pPr>
            <w:r w:rsidRPr="001840CF">
              <w:rPr>
                <w:lang w:val="en-GB"/>
              </w:rPr>
              <w:t>WCF</w:t>
            </w:r>
          </w:p>
        </w:tc>
        <w:tc>
          <w:tcPr>
            <w:tcW w:w="790" w:type="dxa"/>
            <w:tcBorders>
              <w:top w:val="nil"/>
              <w:left w:val="nil"/>
              <w:bottom w:val="nil"/>
              <w:right w:val="nil"/>
            </w:tcBorders>
          </w:tcPr>
          <w:p w:rsidR="0005104C" w:rsidRPr="001840CF" w:rsidRDefault="0005104C" w:rsidP="0005104C">
            <w:pPr>
              <w:spacing w:line="276" w:lineRule="auto"/>
              <w:jc w:val="center"/>
              <w:rPr>
                <w:lang w:val="en-GB"/>
              </w:rPr>
            </w:pPr>
            <w:r w:rsidRPr="001840CF">
              <w:rPr>
                <w:lang w:val="en-GB"/>
              </w:rPr>
              <w:t>F1</w:t>
            </w:r>
          </w:p>
        </w:tc>
        <w:tc>
          <w:tcPr>
            <w:tcW w:w="1263" w:type="dxa"/>
            <w:tcBorders>
              <w:top w:val="nil"/>
              <w:left w:val="nil"/>
              <w:bottom w:val="nil"/>
              <w:right w:val="nil"/>
            </w:tcBorders>
          </w:tcPr>
          <w:p w:rsidR="0005104C" w:rsidRPr="001840CF" w:rsidRDefault="0005104C" w:rsidP="0005104C">
            <w:pPr>
              <w:spacing w:line="276" w:lineRule="auto"/>
              <w:jc w:val="center"/>
              <w:rPr>
                <w:lang w:val="en-GB"/>
              </w:rPr>
            </w:pPr>
            <w:r w:rsidRPr="001840CF">
              <w:rPr>
                <w:lang w:val="en-GB"/>
              </w:rPr>
              <w:t>11.8</w:t>
            </w:r>
          </w:p>
        </w:tc>
        <w:tc>
          <w:tcPr>
            <w:tcW w:w="1082" w:type="dxa"/>
            <w:tcBorders>
              <w:top w:val="nil"/>
              <w:left w:val="nil"/>
              <w:bottom w:val="nil"/>
              <w:right w:val="nil"/>
            </w:tcBorders>
          </w:tcPr>
          <w:p w:rsidR="0005104C" w:rsidRPr="001840CF" w:rsidRDefault="0005104C" w:rsidP="0005104C">
            <w:pPr>
              <w:spacing w:line="276" w:lineRule="auto"/>
              <w:jc w:val="center"/>
              <w:rPr>
                <w:lang w:val="en-GB"/>
              </w:rPr>
            </w:pPr>
            <w:r w:rsidRPr="001840CF">
              <w:rPr>
                <w:lang w:val="en-GB"/>
              </w:rPr>
              <w:t>1.8</w:t>
            </w:r>
          </w:p>
        </w:tc>
        <w:tc>
          <w:tcPr>
            <w:tcW w:w="930" w:type="dxa"/>
            <w:tcBorders>
              <w:top w:val="nil"/>
              <w:left w:val="nil"/>
              <w:bottom w:val="nil"/>
              <w:right w:val="nil"/>
            </w:tcBorders>
          </w:tcPr>
          <w:p w:rsidR="0005104C" w:rsidRPr="001840CF" w:rsidRDefault="0005104C" w:rsidP="0005104C">
            <w:pPr>
              <w:spacing w:line="276" w:lineRule="auto"/>
              <w:jc w:val="center"/>
              <w:rPr>
                <w:lang w:val="en-GB"/>
              </w:rPr>
            </w:pPr>
            <w:r w:rsidRPr="001840CF">
              <w:rPr>
                <w:lang w:val="en-GB"/>
              </w:rPr>
              <w:t>1.8</w:t>
            </w:r>
          </w:p>
        </w:tc>
        <w:tc>
          <w:tcPr>
            <w:tcW w:w="1025" w:type="dxa"/>
            <w:tcBorders>
              <w:top w:val="nil"/>
              <w:left w:val="nil"/>
              <w:bottom w:val="nil"/>
              <w:right w:val="nil"/>
            </w:tcBorders>
          </w:tcPr>
          <w:p w:rsidR="0005104C" w:rsidRPr="001840CF" w:rsidRDefault="0005104C" w:rsidP="0005104C">
            <w:pPr>
              <w:spacing w:line="276" w:lineRule="auto"/>
              <w:jc w:val="center"/>
              <w:rPr>
                <w:lang w:val="en-GB"/>
              </w:rPr>
            </w:pPr>
            <w:r w:rsidRPr="001840CF">
              <w:rPr>
                <w:lang w:val="en-GB"/>
              </w:rPr>
              <w:t>98.2</w:t>
            </w:r>
          </w:p>
        </w:tc>
      </w:tr>
      <w:tr w:rsidR="0005104C" w:rsidRPr="00661E6E" w:rsidTr="0005104C">
        <w:trPr>
          <w:trHeight w:val="557"/>
        </w:trPr>
        <w:tc>
          <w:tcPr>
            <w:tcW w:w="1475" w:type="dxa"/>
            <w:tcBorders>
              <w:top w:val="nil"/>
              <w:left w:val="nil"/>
              <w:bottom w:val="single" w:sz="4" w:space="0" w:color="auto"/>
              <w:right w:val="nil"/>
            </w:tcBorders>
          </w:tcPr>
          <w:p w:rsidR="0005104C" w:rsidRPr="001840CF" w:rsidRDefault="0005104C" w:rsidP="0005104C">
            <w:pPr>
              <w:spacing w:line="276" w:lineRule="auto"/>
              <w:rPr>
                <w:lang w:val="en-GB"/>
              </w:rPr>
            </w:pPr>
          </w:p>
        </w:tc>
        <w:tc>
          <w:tcPr>
            <w:tcW w:w="790" w:type="dxa"/>
            <w:tcBorders>
              <w:top w:val="nil"/>
              <w:left w:val="nil"/>
              <w:bottom w:val="single" w:sz="4" w:space="0" w:color="auto"/>
              <w:right w:val="nil"/>
            </w:tcBorders>
          </w:tcPr>
          <w:p w:rsidR="0005104C" w:rsidRPr="001840CF" w:rsidRDefault="0005104C" w:rsidP="0005104C">
            <w:pPr>
              <w:spacing w:line="276" w:lineRule="auto"/>
              <w:jc w:val="center"/>
              <w:rPr>
                <w:lang w:val="en-GB"/>
              </w:rPr>
            </w:pPr>
            <w:r w:rsidRPr="001840CF">
              <w:rPr>
                <w:lang w:val="en-GB"/>
              </w:rPr>
              <w:t>F2</w:t>
            </w:r>
          </w:p>
        </w:tc>
        <w:tc>
          <w:tcPr>
            <w:tcW w:w="1263" w:type="dxa"/>
            <w:tcBorders>
              <w:top w:val="nil"/>
              <w:left w:val="nil"/>
              <w:bottom w:val="single" w:sz="4" w:space="0" w:color="auto"/>
              <w:right w:val="nil"/>
            </w:tcBorders>
          </w:tcPr>
          <w:p w:rsidR="0005104C" w:rsidRPr="001840CF" w:rsidRDefault="0005104C" w:rsidP="0005104C">
            <w:pPr>
              <w:spacing w:line="276" w:lineRule="auto"/>
              <w:jc w:val="center"/>
              <w:rPr>
                <w:lang w:val="en-GB"/>
              </w:rPr>
            </w:pPr>
            <w:r w:rsidRPr="001840CF">
              <w:rPr>
                <w:lang w:val="en-GB"/>
              </w:rPr>
              <w:t>100</w:t>
            </w:r>
          </w:p>
        </w:tc>
        <w:tc>
          <w:tcPr>
            <w:tcW w:w="1082" w:type="dxa"/>
            <w:tcBorders>
              <w:top w:val="nil"/>
              <w:left w:val="nil"/>
              <w:bottom w:val="single" w:sz="4" w:space="0" w:color="auto"/>
              <w:right w:val="nil"/>
            </w:tcBorders>
          </w:tcPr>
          <w:p w:rsidR="0005104C" w:rsidRPr="001840CF" w:rsidRDefault="0005104C" w:rsidP="0005104C">
            <w:pPr>
              <w:spacing w:line="276" w:lineRule="auto"/>
              <w:jc w:val="center"/>
              <w:rPr>
                <w:lang w:val="en-GB"/>
              </w:rPr>
            </w:pPr>
            <w:r w:rsidRPr="001840CF">
              <w:rPr>
                <w:lang w:val="en-GB"/>
              </w:rPr>
              <w:t>8.6</w:t>
            </w:r>
          </w:p>
        </w:tc>
        <w:tc>
          <w:tcPr>
            <w:tcW w:w="930" w:type="dxa"/>
            <w:tcBorders>
              <w:top w:val="nil"/>
              <w:left w:val="nil"/>
              <w:bottom w:val="single" w:sz="4" w:space="0" w:color="auto"/>
              <w:right w:val="nil"/>
            </w:tcBorders>
          </w:tcPr>
          <w:p w:rsidR="0005104C" w:rsidRPr="001840CF" w:rsidRDefault="0005104C" w:rsidP="0005104C">
            <w:pPr>
              <w:spacing w:line="276" w:lineRule="auto"/>
              <w:jc w:val="center"/>
              <w:rPr>
                <w:lang w:val="en-GB"/>
              </w:rPr>
            </w:pPr>
            <w:r w:rsidRPr="001840CF">
              <w:rPr>
                <w:lang w:val="en-GB"/>
              </w:rPr>
              <w:t>1.3</w:t>
            </w:r>
          </w:p>
        </w:tc>
        <w:tc>
          <w:tcPr>
            <w:tcW w:w="1025" w:type="dxa"/>
            <w:tcBorders>
              <w:top w:val="nil"/>
              <w:left w:val="nil"/>
              <w:bottom w:val="single" w:sz="4" w:space="0" w:color="auto"/>
              <w:right w:val="nil"/>
            </w:tcBorders>
          </w:tcPr>
          <w:p w:rsidR="0005104C" w:rsidRPr="00661E6E" w:rsidRDefault="0005104C" w:rsidP="0005104C">
            <w:pPr>
              <w:spacing w:line="276" w:lineRule="auto"/>
              <w:jc w:val="center"/>
              <w:rPr>
                <w:lang w:val="en-GB"/>
              </w:rPr>
            </w:pPr>
            <w:r w:rsidRPr="001840CF">
              <w:rPr>
                <w:lang w:val="en-GB"/>
              </w:rPr>
              <w:t>98.7</w:t>
            </w:r>
          </w:p>
        </w:tc>
      </w:tr>
    </w:tbl>
    <w:p w:rsidR="00FD5EB3" w:rsidRPr="00661E6E" w:rsidRDefault="00FD5EB3" w:rsidP="00FD5EB3">
      <w:pPr>
        <w:spacing w:line="480" w:lineRule="auto"/>
        <w:rPr>
          <w:lang w:val="en-GB"/>
        </w:rPr>
      </w:pPr>
    </w:p>
    <w:p w:rsidR="00FD5EB3" w:rsidRPr="00661E6E" w:rsidRDefault="00FD5EB3" w:rsidP="00FD5EB3">
      <w:pPr>
        <w:spacing w:after="0" w:line="480" w:lineRule="auto"/>
        <w:jc w:val="both"/>
        <w:rPr>
          <w:b/>
          <w:lang w:val="en-GB"/>
        </w:rPr>
      </w:pPr>
    </w:p>
    <w:p w:rsidR="00FD5EB3" w:rsidRPr="00661E6E" w:rsidRDefault="00FD5EB3" w:rsidP="00FD5EB3">
      <w:pPr>
        <w:spacing w:after="0" w:line="480" w:lineRule="auto"/>
        <w:jc w:val="both"/>
        <w:rPr>
          <w:b/>
          <w:lang w:val="en-GB"/>
        </w:rPr>
      </w:pPr>
    </w:p>
    <w:p w:rsidR="00FD5EB3" w:rsidRPr="00661E6E" w:rsidRDefault="00FD5EB3" w:rsidP="00FD5EB3">
      <w:pPr>
        <w:spacing w:after="0" w:line="480" w:lineRule="auto"/>
        <w:jc w:val="both"/>
        <w:rPr>
          <w:b/>
          <w:lang w:val="en-GB"/>
        </w:rPr>
      </w:pPr>
    </w:p>
    <w:p w:rsidR="00FD5EB3" w:rsidRPr="00661E6E" w:rsidRDefault="00FD5EB3" w:rsidP="00FD5EB3">
      <w:pPr>
        <w:spacing w:after="0" w:line="480" w:lineRule="auto"/>
        <w:jc w:val="both"/>
        <w:rPr>
          <w:b/>
          <w:lang w:val="en-GB"/>
        </w:rPr>
      </w:pPr>
    </w:p>
    <w:p w:rsidR="00FD5EB3" w:rsidRPr="00661E6E" w:rsidRDefault="00FD5EB3" w:rsidP="00FD5EB3">
      <w:pPr>
        <w:spacing w:after="0" w:line="480" w:lineRule="auto"/>
        <w:jc w:val="both"/>
        <w:rPr>
          <w:b/>
          <w:lang w:val="en-GB"/>
        </w:rPr>
      </w:pPr>
    </w:p>
    <w:p w:rsidR="00FD5EB3" w:rsidRPr="00661E6E" w:rsidRDefault="00FD5EB3" w:rsidP="00FD5EB3">
      <w:pPr>
        <w:spacing w:after="0" w:line="480" w:lineRule="auto"/>
        <w:jc w:val="both"/>
        <w:rPr>
          <w:b/>
          <w:lang w:val="en-GB"/>
        </w:rPr>
      </w:pPr>
    </w:p>
    <w:p w:rsidR="00FD5EB3" w:rsidRPr="00661E6E" w:rsidRDefault="00FD5EB3" w:rsidP="00FD5EB3">
      <w:pPr>
        <w:spacing w:after="0" w:line="480" w:lineRule="auto"/>
        <w:jc w:val="both"/>
        <w:rPr>
          <w:b/>
          <w:lang w:val="en-GB"/>
        </w:rPr>
      </w:pPr>
    </w:p>
    <w:p w:rsidR="00C41009" w:rsidRDefault="00C41009">
      <w:pPr>
        <w:rPr>
          <w:lang w:val="en-GB"/>
        </w:rPr>
      </w:pPr>
      <w:r>
        <w:rPr>
          <w:lang w:val="en-GB"/>
        </w:rPr>
        <w:br w:type="page"/>
      </w:r>
    </w:p>
    <w:p w:rsidR="00C41009" w:rsidRDefault="00C41009" w:rsidP="00C41009">
      <w:pPr>
        <w:rPr>
          <w:lang w:val="en-GB"/>
        </w:rPr>
      </w:pPr>
      <w:r>
        <w:rPr>
          <w:lang w:val="en-GB"/>
        </w:rPr>
        <w:lastRenderedPageBreak/>
        <w:t xml:space="preserve">Figure </w:t>
      </w:r>
      <w:r>
        <w:rPr>
          <w:lang w:val="en-GB"/>
        </w:rPr>
        <w:t>1</w:t>
      </w:r>
      <w:r>
        <w:rPr>
          <w:lang w:val="en-GB"/>
        </w:rPr>
        <w:t>:</w:t>
      </w:r>
    </w:p>
    <w:p w:rsidR="00C41009" w:rsidRDefault="00C41009" w:rsidP="00C41009">
      <w:pPr>
        <w:spacing w:after="0" w:line="480" w:lineRule="auto"/>
        <w:jc w:val="both"/>
        <w:rPr>
          <w:lang w:val="en-GB"/>
        </w:rPr>
      </w:pPr>
      <w:r w:rsidRPr="00C41009">
        <w:rPr>
          <w:lang w:val="en-GB"/>
        </w:rPr>
        <w:drawing>
          <wp:inline distT="0" distB="0" distL="0" distR="0" wp14:anchorId="548F2895" wp14:editId="1D7312CF">
            <wp:extent cx="3429479" cy="4953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29479" cy="4953691"/>
                    </a:xfrm>
                    <a:prstGeom prst="rect">
                      <a:avLst/>
                    </a:prstGeom>
                  </pic:spPr>
                </pic:pic>
              </a:graphicData>
            </a:graphic>
          </wp:inline>
        </w:drawing>
      </w:r>
      <w:bookmarkStart w:id="75" w:name="_GoBack"/>
      <w:bookmarkEnd w:id="75"/>
      <w:r>
        <w:rPr>
          <w:lang w:val="en-GB"/>
        </w:rPr>
        <w:br w:type="page"/>
      </w:r>
    </w:p>
    <w:p w:rsidR="00FD5EB3" w:rsidRDefault="00C41009" w:rsidP="00C72D7E">
      <w:pPr>
        <w:spacing w:after="0" w:line="480" w:lineRule="auto"/>
        <w:jc w:val="both"/>
        <w:rPr>
          <w:lang w:val="en-GB"/>
        </w:rPr>
      </w:pPr>
      <w:r>
        <w:rPr>
          <w:lang w:val="en-GB"/>
        </w:rPr>
        <w:lastRenderedPageBreak/>
        <w:t>Figure 2</w:t>
      </w:r>
    </w:p>
    <w:p w:rsidR="00C41009" w:rsidRDefault="00C41009" w:rsidP="00C72D7E">
      <w:pPr>
        <w:spacing w:after="0" w:line="480" w:lineRule="auto"/>
        <w:jc w:val="both"/>
        <w:rPr>
          <w:lang w:val="en-GB"/>
        </w:rPr>
      </w:pPr>
      <w:r w:rsidRPr="00C41009">
        <w:rPr>
          <w:lang w:val="en-GB"/>
        </w:rPr>
        <w:drawing>
          <wp:inline distT="0" distB="0" distL="0" distR="0" wp14:anchorId="000A1404" wp14:editId="4DF7C0C1">
            <wp:extent cx="3429479" cy="49536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29479" cy="4953691"/>
                    </a:xfrm>
                    <a:prstGeom prst="rect">
                      <a:avLst/>
                    </a:prstGeom>
                  </pic:spPr>
                </pic:pic>
              </a:graphicData>
            </a:graphic>
          </wp:inline>
        </w:drawing>
      </w:r>
    </w:p>
    <w:p w:rsidR="00C41009" w:rsidRDefault="00C41009">
      <w:pPr>
        <w:rPr>
          <w:lang w:val="en-GB"/>
        </w:rPr>
      </w:pPr>
      <w:r>
        <w:rPr>
          <w:lang w:val="en-GB"/>
        </w:rPr>
        <w:br w:type="page"/>
      </w:r>
    </w:p>
    <w:p w:rsidR="00C41009" w:rsidRDefault="00C41009" w:rsidP="00C72D7E">
      <w:pPr>
        <w:spacing w:after="0" w:line="480" w:lineRule="auto"/>
        <w:jc w:val="both"/>
        <w:rPr>
          <w:lang w:val="en-GB"/>
        </w:rPr>
      </w:pPr>
      <w:r>
        <w:rPr>
          <w:lang w:val="en-GB"/>
        </w:rPr>
        <w:lastRenderedPageBreak/>
        <w:t>Figure 3</w:t>
      </w:r>
    </w:p>
    <w:p w:rsidR="00C41009" w:rsidRDefault="00C41009" w:rsidP="00C72D7E">
      <w:pPr>
        <w:spacing w:after="0" w:line="480" w:lineRule="auto"/>
        <w:jc w:val="both"/>
        <w:rPr>
          <w:lang w:val="en-GB"/>
        </w:rPr>
      </w:pPr>
      <w:r w:rsidRPr="00C41009">
        <w:rPr>
          <w:lang w:val="en-GB"/>
        </w:rPr>
        <w:drawing>
          <wp:inline distT="0" distB="0" distL="0" distR="0" wp14:anchorId="6700A400" wp14:editId="0EE9FD04">
            <wp:extent cx="3429479" cy="49536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29479" cy="4953691"/>
                    </a:xfrm>
                    <a:prstGeom prst="rect">
                      <a:avLst/>
                    </a:prstGeom>
                  </pic:spPr>
                </pic:pic>
              </a:graphicData>
            </a:graphic>
          </wp:inline>
        </w:drawing>
      </w:r>
    </w:p>
    <w:p w:rsidR="00C41009" w:rsidRDefault="00C41009">
      <w:pPr>
        <w:rPr>
          <w:lang w:val="en-GB"/>
        </w:rPr>
      </w:pPr>
      <w:r>
        <w:rPr>
          <w:lang w:val="en-GB"/>
        </w:rPr>
        <w:br w:type="page"/>
      </w:r>
    </w:p>
    <w:p w:rsidR="00C41009" w:rsidRDefault="00C41009" w:rsidP="00C72D7E">
      <w:pPr>
        <w:spacing w:after="0" w:line="480" w:lineRule="auto"/>
        <w:jc w:val="both"/>
        <w:rPr>
          <w:lang w:val="en-GB"/>
        </w:rPr>
      </w:pPr>
      <w:r>
        <w:rPr>
          <w:lang w:val="en-GB"/>
        </w:rPr>
        <w:lastRenderedPageBreak/>
        <w:t>Figure 4:</w:t>
      </w:r>
    </w:p>
    <w:p w:rsidR="00C41009" w:rsidRDefault="00C41009" w:rsidP="00C72D7E">
      <w:pPr>
        <w:spacing w:after="0" w:line="480" w:lineRule="auto"/>
        <w:jc w:val="both"/>
        <w:rPr>
          <w:lang w:val="en-GB"/>
        </w:rPr>
      </w:pPr>
      <w:r w:rsidRPr="00C41009">
        <w:rPr>
          <w:lang w:val="en-GB"/>
        </w:rPr>
        <w:drawing>
          <wp:inline distT="0" distB="0" distL="0" distR="0" wp14:anchorId="766B70EC" wp14:editId="0248A838">
            <wp:extent cx="3429479" cy="49536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29479" cy="4953691"/>
                    </a:xfrm>
                    <a:prstGeom prst="rect">
                      <a:avLst/>
                    </a:prstGeom>
                  </pic:spPr>
                </pic:pic>
              </a:graphicData>
            </a:graphic>
          </wp:inline>
        </w:drawing>
      </w:r>
    </w:p>
    <w:p w:rsidR="00C41009" w:rsidRDefault="00C41009">
      <w:pPr>
        <w:rPr>
          <w:lang w:val="en-GB"/>
        </w:rPr>
      </w:pPr>
      <w:r>
        <w:rPr>
          <w:lang w:val="en-GB"/>
        </w:rPr>
        <w:br w:type="page"/>
      </w:r>
    </w:p>
    <w:p w:rsidR="00C41009" w:rsidRDefault="00C41009">
      <w:pPr>
        <w:rPr>
          <w:lang w:val="en-GB"/>
        </w:rPr>
      </w:pPr>
      <w:r>
        <w:rPr>
          <w:lang w:val="en-GB"/>
        </w:rPr>
        <w:lastRenderedPageBreak/>
        <w:t>Figure 5:</w:t>
      </w:r>
    </w:p>
    <w:p w:rsidR="00C41009" w:rsidRDefault="00C41009" w:rsidP="00C41009">
      <w:pPr>
        <w:spacing w:after="0" w:line="480" w:lineRule="auto"/>
        <w:rPr>
          <w:lang w:val="en-GB"/>
        </w:rPr>
      </w:pPr>
      <w:r w:rsidRPr="00C41009">
        <w:rPr>
          <w:lang w:val="en-GB"/>
        </w:rPr>
        <w:drawing>
          <wp:inline distT="0" distB="0" distL="0" distR="0" wp14:anchorId="248E8A8C" wp14:editId="5F321FAB">
            <wp:extent cx="3429479" cy="49536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29479" cy="4953691"/>
                    </a:xfrm>
                    <a:prstGeom prst="rect">
                      <a:avLst/>
                    </a:prstGeom>
                  </pic:spPr>
                </pic:pic>
              </a:graphicData>
            </a:graphic>
          </wp:inline>
        </w:drawing>
      </w:r>
    </w:p>
    <w:p w:rsidR="00C41009" w:rsidRDefault="00C41009">
      <w:pPr>
        <w:rPr>
          <w:lang w:val="en-GB"/>
        </w:rPr>
      </w:pPr>
      <w:r>
        <w:rPr>
          <w:lang w:val="en-GB"/>
        </w:rPr>
        <w:br w:type="page"/>
      </w:r>
    </w:p>
    <w:p w:rsidR="00C41009" w:rsidRDefault="00C41009" w:rsidP="00C41009">
      <w:pPr>
        <w:spacing w:after="0" w:line="480" w:lineRule="auto"/>
        <w:rPr>
          <w:lang w:val="en-GB"/>
        </w:rPr>
      </w:pPr>
      <w:r>
        <w:rPr>
          <w:lang w:val="en-GB"/>
        </w:rPr>
        <w:lastRenderedPageBreak/>
        <w:t>Figure 6:</w:t>
      </w:r>
    </w:p>
    <w:p w:rsidR="00C41009" w:rsidRDefault="00C41009" w:rsidP="00C41009">
      <w:pPr>
        <w:spacing w:after="0" w:line="480" w:lineRule="auto"/>
        <w:rPr>
          <w:lang w:val="en-GB"/>
        </w:rPr>
      </w:pPr>
      <w:r w:rsidRPr="00C41009">
        <w:rPr>
          <w:lang w:val="en-GB"/>
        </w:rPr>
        <w:drawing>
          <wp:inline distT="0" distB="0" distL="0" distR="0" wp14:anchorId="430B1A48" wp14:editId="2FC2565F">
            <wp:extent cx="3429479" cy="49536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29479" cy="4953691"/>
                    </a:xfrm>
                    <a:prstGeom prst="rect">
                      <a:avLst/>
                    </a:prstGeom>
                  </pic:spPr>
                </pic:pic>
              </a:graphicData>
            </a:graphic>
          </wp:inline>
        </w:drawing>
      </w:r>
    </w:p>
    <w:p w:rsidR="00C41009" w:rsidRDefault="00C41009">
      <w:pPr>
        <w:rPr>
          <w:lang w:val="en-GB"/>
        </w:rPr>
      </w:pPr>
      <w:r>
        <w:rPr>
          <w:lang w:val="en-GB"/>
        </w:rPr>
        <w:br w:type="page"/>
      </w:r>
    </w:p>
    <w:p w:rsidR="00C41009" w:rsidRDefault="00C41009" w:rsidP="00C41009">
      <w:pPr>
        <w:spacing w:after="0" w:line="480" w:lineRule="auto"/>
        <w:rPr>
          <w:lang w:val="en-GB"/>
        </w:rPr>
      </w:pPr>
      <w:r>
        <w:rPr>
          <w:lang w:val="en-GB"/>
        </w:rPr>
        <w:lastRenderedPageBreak/>
        <w:t>Figure 7:</w:t>
      </w:r>
    </w:p>
    <w:p w:rsidR="00C41009" w:rsidRDefault="00C41009" w:rsidP="00C41009">
      <w:pPr>
        <w:spacing w:after="0" w:line="480" w:lineRule="auto"/>
        <w:rPr>
          <w:lang w:val="en-GB"/>
        </w:rPr>
      </w:pPr>
      <w:r w:rsidRPr="00C41009">
        <w:rPr>
          <w:lang w:val="en-GB"/>
        </w:rPr>
        <w:drawing>
          <wp:inline distT="0" distB="0" distL="0" distR="0" wp14:anchorId="4051F2ED" wp14:editId="39719E43">
            <wp:extent cx="3429479" cy="495369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29479" cy="4953691"/>
                    </a:xfrm>
                    <a:prstGeom prst="rect">
                      <a:avLst/>
                    </a:prstGeom>
                  </pic:spPr>
                </pic:pic>
              </a:graphicData>
            </a:graphic>
          </wp:inline>
        </w:drawing>
      </w:r>
    </w:p>
    <w:p w:rsidR="00C41009" w:rsidRDefault="00C41009">
      <w:pPr>
        <w:rPr>
          <w:lang w:val="en-GB"/>
        </w:rPr>
      </w:pPr>
      <w:r>
        <w:rPr>
          <w:lang w:val="en-GB"/>
        </w:rPr>
        <w:br w:type="page"/>
      </w:r>
    </w:p>
    <w:p w:rsidR="00C41009" w:rsidRDefault="00C41009" w:rsidP="00C41009">
      <w:pPr>
        <w:spacing w:after="0" w:line="480" w:lineRule="auto"/>
        <w:rPr>
          <w:lang w:val="en-GB"/>
        </w:rPr>
      </w:pPr>
      <w:r>
        <w:rPr>
          <w:lang w:val="en-GB"/>
        </w:rPr>
        <w:lastRenderedPageBreak/>
        <w:t>Figure 8:</w:t>
      </w:r>
    </w:p>
    <w:p w:rsidR="00C41009" w:rsidRPr="00661E6E" w:rsidRDefault="00C41009" w:rsidP="00C41009">
      <w:pPr>
        <w:spacing w:after="0" w:line="480" w:lineRule="auto"/>
        <w:rPr>
          <w:lang w:val="en-GB"/>
        </w:rPr>
      </w:pPr>
      <w:r w:rsidRPr="00C41009">
        <w:rPr>
          <w:lang w:val="en-GB"/>
        </w:rPr>
        <w:drawing>
          <wp:inline distT="0" distB="0" distL="0" distR="0" wp14:anchorId="23973F37" wp14:editId="2C2A8280">
            <wp:extent cx="3429479" cy="495369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29479" cy="4953691"/>
                    </a:xfrm>
                    <a:prstGeom prst="rect">
                      <a:avLst/>
                    </a:prstGeom>
                  </pic:spPr>
                </pic:pic>
              </a:graphicData>
            </a:graphic>
          </wp:inline>
        </w:drawing>
      </w:r>
    </w:p>
    <w:sectPr w:rsidR="00C41009" w:rsidRPr="00661E6E" w:rsidSect="008E7C03">
      <w:footerReference w:type="default" r:id="rId17"/>
      <w:pgSz w:w="11906" w:h="16838"/>
      <w:pgMar w:top="1701" w:right="1134" w:bottom="1701" w:left="1134"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71C" w:rsidRDefault="00C6371C" w:rsidP="00382E98">
      <w:pPr>
        <w:spacing w:after="0" w:line="240" w:lineRule="auto"/>
      </w:pPr>
      <w:r>
        <w:separator/>
      </w:r>
    </w:p>
  </w:endnote>
  <w:endnote w:type="continuationSeparator" w:id="0">
    <w:p w:rsidR="00C6371C" w:rsidRDefault="00C6371C" w:rsidP="0038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dvGulliv-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439970"/>
      <w:docPartObj>
        <w:docPartGallery w:val="Page Numbers (Bottom of Page)"/>
        <w:docPartUnique/>
      </w:docPartObj>
    </w:sdtPr>
    <w:sdtEndPr/>
    <w:sdtContent>
      <w:p w:rsidR="008D0069" w:rsidRDefault="008D0069">
        <w:pPr>
          <w:pStyle w:val="Footer"/>
          <w:jc w:val="right"/>
        </w:pPr>
        <w:r>
          <w:fldChar w:fldCharType="begin"/>
        </w:r>
        <w:r>
          <w:instrText>PAGE   \* MERGEFORMAT</w:instrText>
        </w:r>
        <w:r>
          <w:fldChar w:fldCharType="separate"/>
        </w:r>
        <w:r w:rsidR="00C41009">
          <w:rPr>
            <w:noProof/>
          </w:rPr>
          <w:t>41</w:t>
        </w:r>
        <w:r>
          <w:fldChar w:fldCharType="end"/>
        </w:r>
      </w:p>
    </w:sdtContent>
  </w:sdt>
  <w:p w:rsidR="008D0069" w:rsidRDefault="008D0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71C" w:rsidRDefault="00C6371C" w:rsidP="00382E98">
      <w:pPr>
        <w:spacing w:after="0" w:line="240" w:lineRule="auto"/>
      </w:pPr>
      <w:r>
        <w:separator/>
      </w:r>
    </w:p>
  </w:footnote>
  <w:footnote w:type="continuationSeparator" w:id="0">
    <w:p w:rsidR="00C6371C" w:rsidRDefault="00C6371C" w:rsidP="00382E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6242D9"/>
    <w:multiLevelType w:val="hybridMultilevel"/>
    <w:tmpl w:val="594C117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mmunolog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0xpeaaszsrepvex9v1xs2z2f2s0aappxx9d&quot;&gt;human DC&lt;record-ids&gt;&lt;item&gt;18&lt;/item&gt;&lt;item&gt;39&lt;/item&gt;&lt;item&gt;56&lt;/item&gt;&lt;item&gt;57&lt;/item&gt;&lt;item&gt;71&lt;/item&gt;&lt;item&gt;132&lt;/item&gt;&lt;item&gt;148&lt;/item&gt;&lt;item&gt;152&lt;/item&gt;&lt;item&gt;153&lt;/item&gt;&lt;item&gt;154&lt;/item&gt;&lt;item&gt;155&lt;/item&gt;&lt;item&gt;156&lt;/item&gt;&lt;item&gt;157&lt;/item&gt;&lt;item&gt;158&lt;/item&gt;&lt;item&gt;160&lt;/item&gt;&lt;item&gt;161&lt;/item&gt;&lt;item&gt;162&lt;/item&gt;&lt;item&gt;163&lt;/item&gt;&lt;item&gt;164&lt;/item&gt;&lt;item&gt;165&lt;/item&gt;&lt;item&gt;168&lt;/item&gt;&lt;item&gt;169&lt;/item&gt;&lt;item&gt;171&lt;/item&gt;&lt;item&gt;173&lt;/item&gt;&lt;item&gt;174&lt;/item&gt;&lt;item&gt;177&lt;/item&gt;&lt;item&gt;180&lt;/item&gt;&lt;item&gt;186&lt;/item&gt;&lt;item&gt;190&lt;/item&gt;&lt;item&gt;191&lt;/item&gt;&lt;item&gt;192&lt;/item&gt;&lt;item&gt;193&lt;/item&gt;&lt;item&gt;194&lt;/item&gt;&lt;item&gt;195&lt;/item&gt;&lt;item&gt;196&lt;/item&gt;&lt;item&gt;197&lt;/item&gt;&lt;item&gt;198&lt;/item&gt;&lt;item&gt;231&lt;/item&gt;&lt;item&gt;248&lt;/item&gt;&lt;item&gt;252&lt;/item&gt;&lt;item&gt;253&lt;/item&gt;&lt;item&gt;255&lt;/item&gt;&lt;item&gt;256&lt;/item&gt;&lt;item&gt;257&lt;/item&gt;&lt;item&gt;258&lt;/item&gt;&lt;item&gt;267&lt;/item&gt;&lt;item&gt;273&lt;/item&gt;&lt;item&gt;274&lt;/item&gt;&lt;item&gt;275&lt;/item&gt;&lt;item&gt;276&lt;/item&gt;&lt;item&gt;277&lt;/item&gt;&lt;item&gt;278&lt;/item&gt;&lt;item&gt;279&lt;/item&gt;&lt;item&gt;280&lt;/item&gt;&lt;item&gt;287&lt;/item&gt;&lt;item&gt;288&lt;/item&gt;&lt;item&gt;290&lt;/item&gt;&lt;item&gt;291&lt;/item&gt;&lt;item&gt;292&lt;/item&gt;&lt;item&gt;293&lt;/item&gt;&lt;item&gt;294&lt;/item&gt;&lt;item&gt;295&lt;/item&gt;&lt;item&gt;296&lt;/item&gt;&lt;item&gt;297&lt;/item&gt;&lt;item&gt;298&lt;/item&gt;&lt;item&gt;299&lt;/item&gt;&lt;item&gt;300&lt;/item&gt;&lt;item&gt;302&lt;/item&gt;&lt;item&gt;303&lt;/item&gt;&lt;item&gt;304&lt;/item&gt;&lt;item&gt;305&lt;/item&gt;&lt;/record-ids&gt;&lt;/item&gt;&lt;/Libraries&gt;"/>
  </w:docVars>
  <w:rsids>
    <w:rsidRoot w:val="0073316F"/>
    <w:rsid w:val="00000943"/>
    <w:rsid w:val="00010ED9"/>
    <w:rsid w:val="00013FEF"/>
    <w:rsid w:val="00021F1A"/>
    <w:rsid w:val="000306E3"/>
    <w:rsid w:val="0003300B"/>
    <w:rsid w:val="00033383"/>
    <w:rsid w:val="00034656"/>
    <w:rsid w:val="00034DD7"/>
    <w:rsid w:val="0003753B"/>
    <w:rsid w:val="00043297"/>
    <w:rsid w:val="00047423"/>
    <w:rsid w:val="0005104C"/>
    <w:rsid w:val="000569FC"/>
    <w:rsid w:val="00061B7F"/>
    <w:rsid w:val="00064FF5"/>
    <w:rsid w:val="00067070"/>
    <w:rsid w:val="0008662D"/>
    <w:rsid w:val="00097CDA"/>
    <w:rsid w:val="000A0A2A"/>
    <w:rsid w:val="000A2B8D"/>
    <w:rsid w:val="000A63E2"/>
    <w:rsid w:val="000A7D08"/>
    <w:rsid w:val="000B06D8"/>
    <w:rsid w:val="000B1BAD"/>
    <w:rsid w:val="000B2352"/>
    <w:rsid w:val="000D0906"/>
    <w:rsid w:val="000E2654"/>
    <w:rsid w:val="000E5D4A"/>
    <w:rsid w:val="000F67B4"/>
    <w:rsid w:val="000F7C6F"/>
    <w:rsid w:val="00111792"/>
    <w:rsid w:val="00112E88"/>
    <w:rsid w:val="00120314"/>
    <w:rsid w:val="00121172"/>
    <w:rsid w:val="00123E8D"/>
    <w:rsid w:val="001413B9"/>
    <w:rsid w:val="0014423A"/>
    <w:rsid w:val="001529B1"/>
    <w:rsid w:val="00153263"/>
    <w:rsid w:val="00153E6A"/>
    <w:rsid w:val="00153FA4"/>
    <w:rsid w:val="00154ECB"/>
    <w:rsid w:val="001564F7"/>
    <w:rsid w:val="00160056"/>
    <w:rsid w:val="001604A8"/>
    <w:rsid w:val="00161ED8"/>
    <w:rsid w:val="00163043"/>
    <w:rsid w:val="001667A2"/>
    <w:rsid w:val="001840CF"/>
    <w:rsid w:val="001847A9"/>
    <w:rsid w:val="0018707D"/>
    <w:rsid w:val="0018757D"/>
    <w:rsid w:val="001934CA"/>
    <w:rsid w:val="0019414B"/>
    <w:rsid w:val="001A1B98"/>
    <w:rsid w:val="001A6828"/>
    <w:rsid w:val="001B03C1"/>
    <w:rsid w:val="001B058A"/>
    <w:rsid w:val="001B0B8D"/>
    <w:rsid w:val="001B45F2"/>
    <w:rsid w:val="001C50DC"/>
    <w:rsid w:val="001D6535"/>
    <w:rsid w:val="001D76C8"/>
    <w:rsid w:val="001F311B"/>
    <w:rsid w:val="001F5334"/>
    <w:rsid w:val="002033A8"/>
    <w:rsid w:val="00203A04"/>
    <w:rsid w:val="0020470A"/>
    <w:rsid w:val="002073F9"/>
    <w:rsid w:val="00214EE9"/>
    <w:rsid w:val="002202F3"/>
    <w:rsid w:val="00230C74"/>
    <w:rsid w:val="002359A2"/>
    <w:rsid w:val="00244537"/>
    <w:rsid w:val="00244C70"/>
    <w:rsid w:val="00250443"/>
    <w:rsid w:val="00251955"/>
    <w:rsid w:val="00266055"/>
    <w:rsid w:val="002768D7"/>
    <w:rsid w:val="0027784D"/>
    <w:rsid w:val="00286CE3"/>
    <w:rsid w:val="0029184F"/>
    <w:rsid w:val="00296F5D"/>
    <w:rsid w:val="002972E1"/>
    <w:rsid w:val="002A5932"/>
    <w:rsid w:val="002A72E6"/>
    <w:rsid w:val="002B212F"/>
    <w:rsid w:val="002B37FA"/>
    <w:rsid w:val="002C0E7B"/>
    <w:rsid w:val="002C5B8D"/>
    <w:rsid w:val="002D211F"/>
    <w:rsid w:val="002D5118"/>
    <w:rsid w:val="002D6C64"/>
    <w:rsid w:val="002D6E30"/>
    <w:rsid w:val="002E0E7B"/>
    <w:rsid w:val="002E24E0"/>
    <w:rsid w:val="002E4480"/>
    <w:rsid w:val="002F4708"/>
    <w:rsid w:val="002F6C1F"/>
    <w:rsid w:val="00300B7A"/>
    <w:rsid w:val="00301EAC"/>
    <w:rsid w:val="00312372"/>
    <w:rsid w:val="00317B6E"/>
    <w:rsid w:val="00324A29"/>
    <w:rsid w:val="00327DEC"/>
    <w:rsid w:val="00334ACD"/>
    <w:rsid w:val="0033696E"/>
    <w:rsid w:val="0034223D"/>
    <w:rsid w:val="00346224"/>
    <w:rsid w:val="00360226"/>
    <w:rsid w:val="00362A9E"/>
    <w:rsid w:val="00367F53"/>
    <w:rsid w:val="003723C7"/>
    <w:rsid w:val="003758DD"/>
    <w:rsid w:val="00382E98"/>
    <w:rsid w:val="00384538"/>
    <w:rsid w:val="003B19CE"/>
    <w:rsid w:val="003B5441"/>
    <w:rsid w:val="003C1E49"/>
    <w:rsid w:val="003E3E90"/>
    <w:rsid w:val="003F1132"/>
    <w:rsid w:val="003F28D6"/>
    <w:rsid w:val="003F46C2"/>
    <w:rsid w:val="00400EF5"/>
    <w:rsid w:val="00402F03"/>
    <w:rsid w:val="00402F9E"/>
    <w:rsid w:val="00403082"/>
    <w:rsid w:val="004102D0"/>
    <w:rsid w:val="004120E8"/>
    <w:rsid w:val="00412BDC"/>
    <w:rsid w:val="00417604"/>
    <w:rsid w:val="00422DF4"/>
    <w:rsid w:val="00425E41"/>
    <w:rsid w:val="00441C1F"/>
    <w:rsid w:val="00445BFC"/>
    <w:rsid w:val="00445EC5"/>
    <w:rsid w:val="00446344"/>
    <w:rsid w:val="00455E40"/>
    <w:rsid w:val="00464E62"/>
    <w:rsid w:val="00465942"/>
    <w:rsid w:val="00470913"/>
    <w:rsid w:val="00476A97"/>
    <w:rsid w:val="00477374"/>
    <w:rsid w:val="00477713"/>
    <w:rsid w:val="004805D9"/>
    <w:rsid w:val="00480992"/>
    <w:rsid w:val="00483E48"/>
    <w:rsid w:val="0048645D"/>
    <w:rsid w:val="004866F9"/>
    <w:rsid w:val="00495646"/>
    <w:rsid w:val="004A22F8"/>
    <w:rsid w:val="004A6946"/>
    <w:rsid w:val="004A6ED7"/>
    <w:rsid w:val="004B346A"/>
    <w:rsid w:val="004D1137"/>
    <w:rsid w:val="004E7453"/>
    <w:rsid w:val="004F334F"/>
    <w:rsid w:val="004F571B"/>
    <w:rsid w:val="0050112C"/>
    <w:rsid w:val="005077B3"/>
    <w:rsid w:val="00513905"/>
    <w:rsid w:val="0052225C"/>
    <w:rsid w:val="005222C8"/>
    <w:rsid w:val="0052250F"/>
    <w:rsid w:val="00533A12"/>
    <w:rsid w:val="00540735"/>
    <w:rsid w:val="00557DCF"/>
    <w:rsid w:val="00564386"/>
    <w:rsid w:val="005656EC"/>
    <w:rsid w:val="0056660E"/>
    <w:rsid w:val="00570F7A"/>
    <w:rsid w:val="00576912"/>
    <w:rsid w:val="005830D7"/>
    <w:rsid w:val="005857B1"/>
    <w:rsid w:val="0058700E"/>
    <w:rsid w:val="00587D0F"/>
    <w:rsid w:val="00596629"/>
    <w:rsid w:val="00597135"/>
    <w:rsid w:val="005A2BF0"/>
    <w:rsid w:val="005A33F4"/>
    <w:rsid w:val="005A4202"/>
    <w:rsid w:val="005B0EF1"/>
    <w:rsid w:val="005B27A2"/>
    <w:rsid w:val="005B57A9"/>
    <w:rsid w:val="005C324C"/>
    <w:rsid w:val="005D1AB4"/>
    <w:rsid w:val="005E1CF4"/>
    <w:rsid w:val="005F5406"/>
    <w:rsid w:val="005F55E6"/>
    <w:rsid w:val="00602DA3"/>
    <w:rsid w:val="00603A72"/>
    <w:rsid w:val="00614998"/>
    <w:rsid w:val="0061557A"/>
    <w:rsid w:val="00620B64"/>
    <w:rsid w:val="00620EA5"/>
    <w:rsid w:val="0062426C"/>
    <w:rsid w:val="00631636"/>
    <w:rsid w:val="006355D3"/>
    <w:rsid w:val="0064248D"/>
    <w:rsid w:val="006424F3"/>
    <w:rsid w:val="006469B5"/>
    <w:rsid w:val="00647148"/>
    <w:rsid w:val="00655BCC"/>
    <w:rsid w:val="00661E6E"/>
    <w:rsid w:val="006725B5"/>
    <w:rsid w:val="006746E1"/>
    <w:rsid w:val="0068042E"/>
    <w:rsid w:val="0069060A"/>
    <w:rsid w:val="006924F2"/>
    <w:rsid w:val="0069367C"/>
    <w:rsid w:val="00694ED4"/>
    <w:rsid w:val="006A00E8"/>
    <w:rsid w:val="006B0D38"/>
    <w:rsid w:val="006B44B3"/>
    <w:rsid w:val="006C2FB1"/>
    <w:rsid w:val="006D744D"/>
    <w:rsid w:val="006E1857"/>
    <w:rsid w:val="006E2D73"/>
    <w:rsid w:val="006F57B7"/>
    <w:rsid w:val="006F5CE9"/>
    <w:rsid w:val="007001BD"/>
    <w:rsid w:val="007045FC"/>
    <w:rsid w:val="007101D5"/>
    <w:rsid w:val="007127B2"/>
    <w:rsid w:val="00714602"/>
    <w:rsid w:val="0071485F"/>
    <w:rsid w:val="007150DD"/>
    <w:rsid w:val="00721F95"/>
    <w:rsid w:val="007250FA"/>
    <w:rsid w:val="007267D7"/>
    <w:rsid w:val="0073316F"/>
    <w:rsid w:val="007337E2"/>
    <w:rsid w:val="00735979"/>
    <w:rsid w:val="00742363"/>
    <w:rsid w:val="007446C0"/>
    <w:rsid w:val="00750AAE"/>
    <w:rsid w:val="007518B5"/>
    <w:rsid w:val="007632E8"/>
    <w:rsid w:val="00777B80"/>
    <w:rsid w:val="00784A31"/>
    <w:rsid w:val="0079157D"/>
    <w:rsid w:val="007A0966"/>
    <w:rsid w:val="007A3A72"/>
    <w:rsid w:val="007A6CD8"/>
    <w:rsid w:val="007B20DD"/>
    <w:rsid w:val="007B3C40"/>
    <w:rsid w:val="007E6D91"/>
    <w:rsid w:val="00805471"/>
    <w:rsid w:val="00810141"/>
    <w:rsid w:val="00810681"/>
    <w:rsid w:val="00820F0A"/>
    <w:rsid w:val="0082334B"/>
    <w:rsid w:val="00825EAF"/>
    <w:rsid w:val="00836569"/>
    <w:rsid w:val="00855610"/>
    <w:rsid w:val="008634AE"/>
    <w:rsid w:val="00863CAF"/>
    <w:rsid w:val="008701B0"/>
    <w:rsid w:val="00876D46"/>
    <w:rsid w:val="00887EEA"/>
    <w:rsid w:val="008A54B8"/>
    <w:rsid w:val="008B0CAA"/>
    <w:rsid w:val="008B6EB3"/>
    <w:rsid w:val="008C02F4"/>
    <w:rsid w:val="008C1493"/>
    <w:rsid w:val="008C3183"/>
    <w:rsid w:val="008C490D"/>
    <w:rsid w:val="008D0069"/>
    <w:rsid w:val="008D047D"/>
    <w:rsid w:val="008D7EA2"/>
    <w:rsid w:val="008E619F"/>
    <w:rsid w:val="008E7C03"/>
    <w:rsid w:val="008E7DC5"/>
    <w:rsid w:val="008F05D8"/>
    <w:rsid w:val="00901F69"/>
    <w:rsid w:val="0090665E"/>
    <w:rsid w:val="009120EE"/>
    <w:rsid w:val="00912A5B"/>
    <w:rsid w:val="00915455"/>
    <w:rsid w:val="0091596F"/>
    <w:rsid w:val="009247DD"/>
    <w:rsid w:val="00924D8D"/>
    <w:rsid w:val="00942EBF"/>
    <w:rsid w:val="00946075"/>
    <w:rsid w:val="009502AA"/>
    <w:rsid w:val="00963D5C"/>
    <w:rsid w:val="00970A7C"/>
    <w:rsid w:val="0098619C"/>
    <w:rsid w:val="00986D94"/>
    <w:rsid w:val="00987079"/>
    <w:rsid w:val="0099172E"/>
    <w:rsid w:val="009A1F2B"/>
    <w:rsid w:val="009A2169"/>
    <w:rsid w:val="009B0A5B"/>
    <w:rsid w:val="009B267E"/>
    <w:rsid w:val="009B3C67"/>
    <w:rsid w:val="009B5292"/>
    <w:rsid w:val="009C09F7"/>
    <w:rsid w:val="009C0C1B"/>
    <w:rsid w:val="009C3730"/>
    <w:rsid w:val="009C440F"/>
    <w:rsid w:val="009C6743"/>
    <w:rsid w:val="009C79CD"/>
    <w:rsid w:val="009C7A5D"/>
    <w:rsid w:val="009D3058"/>
    <w:rsid w:val="009D43E4"/>
    <w:rsid w:val="009D5E46"/>
    <w:rsid w:val="009E0048"/>
    <w:rsid w:val="009F6F58"/>
    <w:rsid w:val="00A01B83"/>
    <w:rsid w:val="00A0294C"/>
    <w:rsid w:val="00A04AE6"/>
    <w:rsid w:val="00A070DD"/>
    <w:rsid w:val="00A21CE5"/>
    <w:rsid w:val="00A22DAA"/>
    <w:rsid w:val="00A236B9"/>
    <w:rsid w:val="00A27BA3"/>
    <w:rsid w:val="00A42369"/>
    <w:rsid w:val="00A45D10"/>
    <w:rsid w:val="00A5081C"/>
    <w:rsid w:val="00A536C1"/>
    <w:rsid w:val="00A61AF8"/>
    <w:rsid w:val="00A631BD"/>
    <w:rsid w:val="00A65596"/>
    <w:rsid w:val="00A74B32"/>
    <w:rsid w:val="00A75F29"/>
    <w:rsid w:val="00A766FA"/>
    <w:rsid w:val="00A77AEA"/>
    <w:rsid w:val="00A81086"/>
    <w:rsid w:val="00A81647"/>
    <w:rsid w:val="00A825B1"/>
    <w:rsid w:val="00A9241E"/>
    <w:rsid w:val="00A96BA3"/>
    <w:rsid w:val="00A9768F"/>
    <w:rsid w:val="00AE3D57"/>
    <w:rsid w:val="00AE4828"/>
    <w:rsid w:val="00B00C75"/>
    <w:rsid w:val="00B01185"/>
    <w:rsid w:val="00B07038"/>
    <w:rsid w:val="00B12E5A"/>
    <w:rsid w:val="00B26188"/>
    <w:rsid w:val="00B322FD"/>
    <w:rsid w:val="00B33D78"/>
    <w:rsid w:val="00B37501"/>
    <w:rsid w:val="00B41B86"/>
    <w:rsid w:val="00B456F0"/>
    <w:rsid w:val="00B471FC"/>
    <w:rsid w:val="00B50AFB"/>
    <w:rsid w:val="00B53495"/>
    <w:rsid w:val="00B5363A"/>
    <w:rsid w:val="00B56CAD"/>
    <w:rsid w:val="00B6021E"/>
    <w:rsid w:val="00B60D46"/>
    <w:rsid w:val="00B61DED"/>
    <w:rsid w:val="00B623A0"/>
    <w:rsid w:val="00B70604"/>
    <w:rsid w:val="00B80624"/>
    <w:rsid w:val="00B828B4"/>
    <w:rsid w:val="00B85B9C"/>
    <w:rsid w:val="00B90731"/>
    <w:rsid w:val="00B94593"/>
    <w:rsid w:val="00B965CC"/>
    <w:rsid w:val="00BB491E"/>
    <w:rsid w:val="00BE4BCD"/>
    <w:rsid w:val="00BF1332"/>
    <w:rsid w:val="00C02445"/>
    <w:rsid w:val="00C11CA4"/>
    <w:rsid w:val="00C17A91"/>
    <w:rsid w:val="00C27AE3"/>
    <w:rsid w:val="00C35095"/>
    <w:rsid w:val="00C35218"/>
    <w:rsid w:val="00C41009"/>
    <w:rsid w:val="00C44660"/>
    <w:rsid w:val="00C45C47"/>
    <w:rsid w:val="00C50CD9"/>
    <w:rsid w:val="00C55653"/>
    <w:rsid w:val="00C61046"/>
    <w:rsid w:val="00C6371C"/>
    <w:rsid w:val="00C72D7E"/>
    <w:rsid w:val="00C73D39"/>
    <w:rsid w:val="00C74158"/>
    <w:rsid w:val="00C87291"/>
    <w:rsid w:val="00C96472"/>
    <w:rsid w:val="00CA1116"/>
    <w:rsid w:val="00CA6650"/>
    <w:rsid w:val="00CA6B93"/>
    <w:rsid w:val="00CB28A6"/>
    <w:rsid w:val="00CB5F69"/>
    <w:rsid w:val="00CC6475"/>
    <w:rsid w:val="00CE0318"/>
    <w:rsid w:val="00CF2D87"/>
    <w:rsid w:val="00CF3AC3"/>
    <w:rsid w:val="00D0035D"/>
    <w:rsid w:val="00D01FE8"/>
    <w:rsid w:val="00D0418B"/>
    <w:rsid w:val="00D21FDB"/>
    <w:rsid w:val="00D22558"/>
    <w:rsid w:val="00D24333"/>
    <w:rsid w:val="00D34B4A"/>
    <w:rsid w:val="00D4322F"/>
    <w:rsid w:val="00D50386"/>
    <w:rsid w:val="00D53C23"/>
    <w:rsid w:val="00D669C9"/>
    <w:rsid w:val="00D66E9C"/>
    <w:rsid w:val="00D70ADB"/>
    <w:rsid w:val="00D73657"/>
    <w:rsid w:val="00D73F18"/>
    <w:rsid w:val="00D77916"/>
    <w:rsid w:val="00D810F3"/>
    <w:rsid w:val="00D86D0D"/>
    <w:rsid w:val="00DA6E9B"/>
    <w:rsid w:val="00DA74CB"/>
    <w:rsid w:val="00DB4234"/>
    <w:rsid w:val="00DC17D5"/>
    <w:rsid w:val="00DC1B18"/>
    <w:rsid w:val="00DC1BAD"/>
    <w:rsid w:val="00DC4995"/>
    <w:rsid w:val="00DD3B6D"/>
    <w:rsid w:val="00DD76A4"/>
    <w:rsid w:val="00DE3418"/>
    <w:rsid w:val="00DE6927"/>
    <w:rsid w:val="00DF4813"/>
    <w:rsid w:val="00E00000"/>
    <w:rsid w:val="00E0164C"/>
    <w:rsid w:val="00E0180D"/>
    <w:rsid w:val="00E231A4"/>
    <w:rsid w:val="00E352BD"/>
    <w:rsid w:val="00E41C1B"/>
    <w:rsid w:val="00E465A0"/>
    <w:rsid w:val="00E543B4"/>
    <w:rsid w:val="00E6377C"/>
    <w:rsid w:val="00E66440"/>
    <w:rsid w:val="00E73981"/>
    <w:rsid w:val="00E749B8"/>
    <w:rsid w:val="00E769B5"/>
    <w:rsid w:val="00E80B3A"/>
    <w:rsid w:val="00E93318"/>
    <w:rsid w:val="00EA0366"/>
    <w:rsid w:val="00EA4C1E"/>
    <w:rsid w:val="00EB2FA0"/>
    <w:rsid w:val="00EB35EF"/>
    <w:rsid w:val="00EB3C8C"/>
    <w:rsid w:val="00EC1128"/>
    <w:rsid w:val="00EC6C8D"/>
    <w:rsid w:val="00ED14ED"/>
    <w:rsid w:val="00ED2EF5"/>
    <w:rsid w:val="00ED5C77"/>
    <w:rsid w:val="00ED6702"/>
    <w:rsid w:val="00ED6A74"/>
    <w:rsid w:val="00ED7948"/>
    <w:rsid w:val="00EE1226"/>
    <w:rsid w:val="00EE67D4"/>
    <w:rsid w:val="00EF3767"/>
    <w:rsid w:val="00F0204C"/>
    <w:rsid w:val="00F028A6"/>
    <w:rsid w:val="00F05733"/>
    <w:rsid w:val="00F13E94"/>
    <w:rsid w:val="00F23A7F"/>
    <w:rsid w:val="00F24B02"/>
    <w:rsid w:val="00F25B42"/>
    <w:rsid w:val="00F41226"/>
    <w:rsid w:val="00F45C8C"/>
    <w:rsid w:val="00F52F5F"/>
    <w:rsid w:val="00F54F31"/>
    <w:rsid w:val="00F620C7"/>
    <w:rsid w:val="00F627D3"/>
    <w:rsid w:val="00F73CC4"/>
    <w:rsid w:val="00F73D4E"/>
    <w:rsid w:val="00F77929"/>
    <w:rsid w:val="00F84947"/>
    <w:rsid w:val="00F853FC"/>
    <w:rsid w:val="00F94D1E"/>
    <w:rsid w:val="00FA510B"/>
    <w:rsid w:val="00FB3089"/>
    <w:rsid w:val="00FB5271"/>
    <w:rsid w:val="00FB536A"/>
    <w:rsid w:val="00FC3D5E"/>
    <w:rsid w:val="00FD00F7"/>
    <w:rsid w:val="00FD0859"/>
    <w:rsid w:val="00FD559F"/>
    <w:rsid w:val="00FD5EB3"/>
    <w:rsid w:val="00FF4FAF"/>
    <w:rsid w:val="00FF5637"/>
    <w:rsid w:val="00FF5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13CE0-BB1F-4F17-B7F1-9DF83E10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4813"/>
    <w:rPr>
      <w:color w:val="0000FF" w:themeColor="hyperlink"/>
      <w:u w:val="single"/>
    </w:rPr>
  </w:style>
  <w:style w:type="paragraph" w:styleId="ListParagraph">
    <w:name w:val="List Paragraph"/>
    <w:basedOn w:val="Normal"/>
    <w:uiPriority w:val="34"/>
    <w:qFormat/>
    <w:rsid w:val="00E6377C"/>
    <w:pPr>
      <w:ind w:left="720"/>
      <w:contextualSpacing/>
    </w:pPr>
  </w:style>
  <w:style w:type="paragraph" w:styleId="BalloonText">
    <w:name w:val="Balloon Text"/>
    <w:basedOn w:val="Normal"/>
    <w:link w:val="BalloonTextChar"/>
    <w:uiPriority w:val="99"/>
    <w:semiHidden/>
    <w:unhideWhenUsed/>
    <w:rsid w:val="00870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1B0"/>
    <w:rPr>
      <w:rFonts w:ascii="Segoe UI" w:hAnsi="Segoe UI" w:cs="Segoe UI"/>
      <w:sz w:val="18"/>
      <w:szCs w:val="18"/>
      <w:lang w:val="da-DK"/>
    </w:rPr>
  </w:style>
  <w:style w:type="character" w:styleId="CommentReference">
    <w:name w:val="annotation reference"/>
    <w:basedOn w:val="DefaultParagraphFont"/>
    <w:uiPriority w:val="99"/>
    <w:semiHidden/>
    <w:unhideWhenUsed/>
    <w:rsid w:val="008701B0"/>
    <w:rPr>
      <w:sz w:val="16"/>
      <w:szCs w:val="16"/>
    </w:rPr>
  </w:style>
  <w:style w:type="paragraph" w:styleId="CommentText">
    <w:name w:val="annotation text"/>
    <w:basedOn w:val="Normal"/>
    <w:link w:val="CommentTextChar"/>
    <w:uiPriority w:val="99"/>
    <w:semiHidden/>
    <w:unhideWhenUsed/>
    <w:rsid w:val="008701B0"/>
    <w:pPr>
      <w:spacing w:line="240" w:lineRule="auto"/>
    </w:pPr>
    <w:rPr>
      <w:sz w:val="20"/>
      <w:szCs w:val="20"/>
    </w:rPr>
  </w:style>
  <w:style w:type="character" w:customStyle="1" w:styleId="CommentTextChar">
    <w:name w:val="Comment Text Char"/>
    <w:basedOn w:val="DefaultParagraphFont"/>
    <w:link w:val="CommentText"/>
    <w:uiPriority w:val="99"/>
    <w:semiHidden/>
    <w:rsid w:val="008701B0"/>
    <w:rPr>
      <w:sz w:val="20"/>
      <w:szCs w:val="20"/>
      <w:lang w:val="da-DK"/>
    </w:rPr>
  </w:style>
  <w:style w:type="paragraph" w:styleId="CommentSubject">
    <w:name w:val="annotation subject"/>
    <w:basedOn w:val="CommentText"/>
    <w:next w:val="CommentText"/>
    <w:link w:val="CommentSubjectChar"/>
    <w:uiPriority w:val="99"/>
    <w:semiHidden/>
    <w:unhideWhenUsed/>
    <w:rsid w:val="008701B0"/>
    <w:rPr>
      <w:b/>
      <w:bCs/>
    </w:rPr>
  </w:style>
  <w:style w:type="character" w:customStyle="1" w:styleId="CommentSubjectChar">
    <w:name w:val="Comment Subject Char"/>
    <w:basedOn w:val="CommentTextChar"/>
    <w:link w:val="CommentSubject"/>
    <w:uiPriority w:val="99"/>
    <w:semiHidden/>
    <w:rsid w:val="008701B0"/>
    <w:rPr>
      <w:b/>
      <w:bCs/>
      <w:sz w:val="20"/>
      <w:szCs w:val="20"/>
      <w:lang w:val="da-DK"/>
    </w:rPr>
  </w:style>
  <w:style w:type="paragraph" w:styleId="Revision">
    <w:name w:val="Revision"/>
    <w:hidden/>
    <w:uiPriority w:val="99"/>
    <w:semiHidden/>
    <w:rsid w:val="001604A8"/>
    <w:pPr>
      <w:spacing w:after="0" w:line="240" w:lineRule="auto"/>
    </w:pPr>
    <w:rPr>
      <w:lang w:val="da-DK"/>
    </w:rPr>
  </w:style>
  <w:style w:type="table" w:styleId="TableGrid">
    <w:name w:val="Table Grid"/>
    <w:basedOn w:val="TableNormal"/>
    <w:uiPriority w:val="59"/>
    <w:rsid w:val="002D2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D211F"/>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D211F"/>
    <w:rPr>
      <w:rFonts w:ascii="Calibri" w:hAnsi="Calibri"/>
      <w:noProof/>
      <w:lang w:val="en-US"/>
    </w:rPr>
  </w:style>
  <w:style w:type="paragraph" w:customStyle="1" w:styleId="EndNoteBibliography">
    <w:name w:val="EndNote Bibliography"/>
    <w:basedOn w:val="Normal"/>
    <w:link w:val="EndNoteBibliographyChar"/>
    <w:rsid w:val="002D211F"/>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2D211F"/>
    <w:rPr>
      <w:rFonts w:ascii="Calibri" w:hAnsi="Calibri"/>
      <w:noProof/>
      <w:lang w:val="en-US"/>
    </w:rPr>
  </w:style>
  <w:style w:type="paragraph" w:styleId="Header">
    <w:name w:val="header"/>
    <w:basedOn w:val="Normal"/>
    <w:link w:val="HeaderChar"/>
    <w:uiPriority w:val="99"/>
    <w:unhideWhenUsed/>
    <w:rsid w:val="00382E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2E98"/>
    <w:rPr>
      <w:lang w:val="da-DK"/>
    </w:rPr>
  </w:style>
  <w:style w:type="paragraph" w:styleId="Footer">
    <w:name w:val="footer"/>
    <w:basedOn w:val="Normal"/>
    <w:link w:val="FooterChar"/>
    <w:uiPriority w:val="99"/>
    <w:unhideWhenUsed/>
    <w:rsid w:val="00382E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2E98"/>
    <w:rPr>
      <w:lang w:val="da-DK"/>
    </w:rPr>
  </w:style>
  <w:style w:type="character" w:styleId="LineNumber">
    <w:name w:val="line number"/>
    <w:basedOn w:val="DefaultParagraphFont"/>
    <w:uiPriority w:val="99"/>
    <w:semiHidden/>
    <w:unhideWhenUsed/>
    <w:rsid w:val="008E7C03"/>
  </w:style>
  <w:style w:type="paragraph" w:customStyle="1" w:styleId="OXDEAR">
    <w:name w:val="OX DEAR"/>
    <w:basedOn w:val="Normal"/>
    <w:rsid w:val="00123E8D"/>
    <w:pPr>
      <w:widowControl w:val="0"/>
      <w:suppressAutoHyphens/>
      <w:spacing w:before="240" w:after="24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w@sund.ku.dk"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0A699-C14F-4DB5-B621-AB5F0EA0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18382</Words>
  <Characters>104780</Characters>
  <Application>Microsoft Office Word</Application>
  <DocSecurity>0</DocSecurity>
  <Lines>873</Lines>
  <Paragraphs>245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Copenhagen</Company>
  <LinksUpToDate>false</LinksUpToDate>
  <CharactersWithSpaces>122917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Richard Williams</dc:creator>
  <cp:lastModifiedBy>Irene   Mueller-Harvey</cp:lastModifiedBy>
  <cp:revision>4</cp:revision>
  <dcterms:created xsi:type="dcterms:W3CDTF">2016-10-29T12:56:00Z</dcterms:created>
  <dcterms:modified xsi:type="dcterms:W3CDTF">2016-11-02T14:09:00Z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